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160" w:line="259" w:lineRule="auto"/>
        <w:rPr>
          <w:rFonts w:ascii="Calibri" w:hAnsi="Calibri" w:eastAsia="Calibri"/>
          <w:sz w:val="22"/>
          <w:szCs w:val="22"/>
          <w:lang w:val="ru-RU"/>
        </w:rPr>
      </w:pPr>
      <w:r>
        <w:rPr>
          <w:rFonts w:ascii="Calibri" w:hAnsi="Calibri" w:eastAsia="Calibri"/>
          <w:sz w:val="22"/>
          <w:szCs w:val="22"/>
          <w:lang w:val="ru-RU"/>
        </w:rPr>
      </w:r>
      <w:r>
        <w:rPr>
          <w:rFonts w:ascii="Calibri" w:hAnsi="Calibri" w:eastAsia="Calibri"/>
          <w:sz w:val="22"/>
          <w:szCs w:val="22"/>
          <w:lang w:val="ru-RU"/>
        </w:rPr>
      </w:r>
      <w:r>
        <w:rPr>
          <w:rFonts w:ascii="Calibri" w:hAnsi="Calibri" w:eastAsia="Calibri"/>
          <w:sz w:val="22"/>
          <w:szCs w:val="22"/>
          <w:lang w:val="ru-RU"/>
        </w:rPr>
      </w:r>
    </w:p>
    <w:tbl>
      <w:tblPr>
        <w:tblW w:w="16302" w:type="dxa"/>
        <w:tblInd w:w="-567" w:type="dxa"/>
        <w:tblLayout w:type="fixed"/>
        <w:tblLook w:val="04A0" w:firstRow="1" w:lastRow="0" w:firstColumn="1" w:lastColumn="0" w:noHBand="0" w:noVBand="1"/>
      </w:tblPr>
      <w:tblGrid>
        <w:gridCol w:w="16302"/>
      </w:tblGrid>
      <w:tr>
        <w:tblPrEx/>
        <w:trPr>
          <w:trHeight w:val="9936"/>
        </w:trPr>
        <w:tc>
          <w:tcPr>
            <w:shd w:val="clear" w:color="000000" w:fill="ffffff"/>
            <w:tcBorders>
              <w:top w:val="none" w:color="000000" w:sz="4" w:space="0"/>
              <w:left w:val="none" w:color="000000" w:sz="4" w:space="0"/>
              <w:bottom w:val="none" w:color="000000" w:sz="4" w:space="0"/>
              <w:right w:val="none" w:color="000000" w:sz="4" w:space="0"/>
            </w:tcBorders>
            <w:tcW w:w="16302" w:type="dxa"/>
            <w:textDirection w:val="lrTb"/>
            <w:noWrap w:val="false"/>
          </w:tcPr>
          <w:p>
            <w:pPr>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p>
            <w:pPr>
              <w:ind w:left="741"/>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p>
            <w:pPr>
              <w:ind w:left="993" w:right="1102"/>
              <w:jc w:val="center"/>
              <w:rPr>
                <w:b/>
                <w:sz w:val="28"/>
                <w:szCs w:val="28"/>
                <w:highlight w:val="white"/>
              </w:rPr>
            </w:pPr>
            <w:r>
              <w:rPr>
                <w:b/>
                <w:sz w:val="28"/>
                <w:szCs w:val="28"/>
                <w:highlight w:val="white"/>
                <w:lang w:val="ru-RU"/>
              </w:rPr>
              <w:t xml:space="preserve">ПЛАН </w:t>
            </w:r>
            <w:r>
              <w:rPr>
                <w:b/>
                <w:color w:val="000000"/>
                <w:sz w:val="28"/>
                <w:szCs w:val="28"/>
                <w:highlight w:val="white"/>
                <w:lang w:val="ru-RU" w:eastAsia="ru-RU"/>
              </w:rPr>
              <w:t xml:space="preserve">РЕАЛИЗАЦИИ МЕРОПРИЯТИЙ</w:t>
            </w:r>
            <w:r>
              <w:rPr>
                <w:b/>
                <w:sz w:val="28"/>
                <w:szCs w:val="28"/>
                <w:highlight w:val="white"/>
              </w:rPr>
            </w:r>
            <w:r>
              <w:rPr>
                <w:b/>
                <w:sz w:val="28"/>
                <w:szCs w:val="28"/>
                <w:highlight w:val="white"/>
              </w:rPr>
            </w:r>
          </w:p>
          <w:p>
            <w:pPr>
              <w:ind w:left="993" w:right="1102"/>
              <w:jc w:val="center"/>
              <w:rPr>
                <w:b/>
                <w:sz w:val="20"/>
                <w:szCs w:val="20"/>
                <w:highlight w:val="white"/>
              </w:rPr>
            </w:pPr>
            <w:r>
              <w:rPr>
                <w:b/>
                <w:sz w:val="28"/>
                <w:szCs w:val="28"/>
                <w:highlight w:val="white"/>
                <w:lang w:val="ru-RU"/>
              </w:rPr>
              <w:t xml:space="preserve">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rPr>
                <w:b/>
                <w:sz w:val="28"/>
                <w:szCs w:val="28"/>
                <w:highlight w:val="white"/>
                <w:lang w:val="ru-RU" w:eastAsia="ru-RU"/>
              </w:rPr>
              <w:t xml:space="preserve">на очередной 2023 год </w:t>
            </w:r>
            <w:r>
              <w:rPr>
                <w:b/>
                <w:sz w:val="28"/>
                <w:szCs w:val="28"/>
                <w:highlight w:val="white"/>
                <w:lang w:val="ru-RU"/>
              </w:rPr>
              <w:t xml:space="preserve">(на основании государственной программы в редакции постановления Правительства Новосибирской области от </w:t>
            </w:r>
            <w:r>
              <w:rPr>
                <w:b/>
                <w:sz w:val="28"/>
                <w:szCs w:val="28"/>
                <w:highlight w:val="white"/>
                <w:lang w:val="en-US"/>
              </w:rPr>
              <w:t xml:space="preserve">2</w:t>
            </w:r>
            <w:r>
              <w:rPr>
                <w:b/>
                <w:sz w:val="28"/>
                <w:szCs w:val="28"/>
                <w:highlight w:val="white"/>
                <w:lang w:val="ru-RU"/>
              </w:rPr>
              <w:t xml:space="preserve">7.03.2024</w:t>
            </w:r>
            <w:r>
              <w:rPr>
                <w:b/>
                <w:sz w:val="28"/>
                <w:szCs w:val="28"/>
                <w:highlight w:val="white"/>
                <w:lang w:val="en-US"/>
              </w:rPr>
              <w:t xml:space="preserve"> </w:t>
            </w:r>
            <w:r>
              <w:rPr>
                <w:b/>
                <w:sz w:val="28"/>
                <w:szCs w:val="28"/>
                <w:highlight w:val="white"/>
                <w:lang w:val="ru-RU"/>
              </w:rPr>
              <w:t xml:space="preserve">№ 142-п</w:t>
            </w:r>
            <w:r>
              <w:rPr>
                <w:b/>
                <w:sz w:val="28"/>
                <w:szCs w:val="28"/>
                <w:highlight w:val="white"/>
                <w:lang w:val="ru-RU"/>
              </w:rPr>
              <w:t xml:space="preserve"> </w:t>
            </w:r>
            <w:r>
              <w:rPr>
                <w:b/>
                <w:sz w:val="28"/>
                <w:szCs w:val="28"/>
                <w:highlight w:val="white"/>
                <w:lang w:val="ru-RU"/>
              </w:rPr>
              <w:t xml:space="preserve">)</w:t>
            </w:r>
            <w:r>
              <w:rPr>
                <w:b/>
                <w:sz w:val="20"/>
                <w:szCs w:val="20"/>
                <w:highlight w:val="white"/>
              </w:rPr>
            </w:r>
            <w:r>
              <w:rPr>
                <w:b/>
                <w:sz w:val="20"/>
                <w:szCs w:val="20"/>
                <w:highlight w:val="white"/>
              </w:rPr>
            </w:r>
          </w:p>
          <w:p>
            <w:pPr>
              <w:ind w:left="10348" w:right="-745"/>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p>
            <w:pPr>
              <w:ind w:left="993"/>
              <w:jc w:val="right"/>
              <w:rPr>
                <w:sz w:val="28"/>
                <w:szCs w:val="28"/>
                <w:highlight w:val="white"/>
              </w:rPr>
            </w:pPr>
            <w:r>
              <w:rPr>
                <w:sz w:val="28"/>
                <w:szCs w:val="28"/>
                <w:highlight w:val="white"/>
                <w:lang w:val="ru-RU"/>
              </w:rPr>
              <w:t xml:space="preserve">Таблица</w:t>
            </w:r>
            <w:r>
              <w:rPr>
                <w:sz w:val="28"/>
                <w:szCs w:val="28"/>
                <w:highlight w:val="white"/>
              </w:rPr>
              <w:t xml:space="preserve"> </w:t>
            </w:r>
            <w:r>
              <w:rPr>
                <w:sz w:val="28"/>
                <w:szCs w:val="28"/>
                <w:highlight w:val="white"/>
                <w:lang w:val="ru-RU"/>
              </w:rPr>
              <w:t xml:space="preserve">№ 1</w:t>
            </w:r>
            <w:r>
              <w:rPr>
                <w:sz w:val="28"/>
                <w:szCs w:val="28"/>
                <w:highlight w:val="white"/>
              </w:rPr>
            </w:r>
            <w:r>
              <w:rPr>
                <w:sz w:val="28"/>
                <w:szCs w:val="28"/>
                <w:highlight w:val="white"/>
              </w:rPr>
            </w:r>
          </w:p>
          <w:p>
            <w:pPr>
              <w:ind w:left="993"/>
              <w:jc w:val="right"/>
              <w:rPr>
                <w:sz w:val="28"/>
                <w:szCs w:val="28"/>
                <w:highlight w:val="white"/>
              </w:rPr>
            </w:pPr>
            <w:r>
              <w:rPr>
                <w:sz w:val="28"/>
                <w:szCs w:val="28"/>
                <w:highlight w:val="white"/>
                <w:lang w:val="ru-RU"/>
              </w:rPr>
            </w:r>
            <w:r>
              <w:rPr>
                <w:sz w:val="28"/>
                <w:szCs w:val="28"/>
                <w:highlight w:val="white"/>
              </w:rPr>
            </w:r>
            <w:r>
              <w:rPr>
                <w:sz w:val="28"/>
                <w:szCs w:val="28"/>
                <w:highlight w:val="white"/>
              </w:rPr>
            </w:r>
          </w:p>
          <w:p>
            <w:pPr>
              <w:ind w:left="993"/>
              <w:jc w:val="center"/>
              <w:rPr>
                <w:sz w:val="28"/>
                <w:szCs w:val="28"/>
                <w:highlight w:val="white"/>
              </w:rPr>
            </w:pPr>
            <w:r>
              <w:rPr>
                <w:sz w:val="28"/>
                <w:szCs w:val="28"/>
                <w:highlight w:val="white"/>
                <w:lang w:val="ru-RU"/>
              </w:rPr>
              <w:t xml:space="preserve">Целевые индикаторы государственной программы </w:t>
            </w:r>
            <w:r>
              <w:rPr>
                <w:sz w:val="28"/>
                <w:szCs w:val="28"/>
                <w:highlight w:val="white"/>
                <w:lang w:val="ru-RU" w:eastAsia="ru-RU"/>
              </w:rPr>
              <w:t xml:space="preserve">Новосибирской области </w:t>
            </w:r>
            <w:r>
              <w:rPr>
                <w:sz w:val="28"/>
                <w:szCs w:val="28"/>
                <w:highlight w:val="white"/>
                <w:lang w:val="ru-RU"/>
              </w:rPr>
              <w:t xml:space="preserve">«Развитие сельского хозяйства и регулирование рынков се</w:t>
            </w:r>
            <w:r>
              <w:rPr>
                <w:sz w:val="28"/>
                <w:szCs w:val="28"/>
                <w:highlight w:val="white"/>
                <w:lang w:val="ru-RU"/>
              </w:rPr>
              <w:t xml:space="preserve">льскохозяйственной продукции, сырья и продовольствия в Новосибирской области» </w:t>
            </w:r>
            <w:r>
              <w:rPr>
                <w:sz w:val="28"/>
                <w:szCs w:val="28"/>
                <w:highlight w:val="white"/>
                <w:lang w:val="ru-RU" w:eastAsia="ru-RU"/>
              </w:rPr>
              <w:t xml:space="preserve">на очередной 2023 год </w:t>
            </w:r>
            <w:r>
              <w:rPr>
                <w:sz w:val="28"/>
                <w:szCs w:val="28"/>
                <w:highlight w:val="white"/>
              </w:rPr>
            </w:r>
            <w:r>
              <w:rPr>
                <w:sz w:val="28"/>
                <w:szCs w:val="28"/>
                <w:highlight w:val="white"/>
              </w:rPr>
            </w:r>
          </w:p>
          <w:p>
            <w:pPr>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p>
            <w:pPr>
              <w:rPr>
                <w:sz w:val="28"/>
                <w:szCs w:val="28"/>
                <w:highlight w:val="white"/>
              </w:rPr>
            </w:pPr>
            <w:r>
              <w:rPr>
                <w:sz w:val="28"/>
                <w:szCs w:val="28"/>
                <w:highlight w:val="white"/>
                <w:lang w:val="ru-RU" w:eastAsia="ru-RU"/>
              </w:rPr>
            </w:r>
            <w:r>
              <w:rPr>
                <w:sz w:val="28"/>
                <w:szCs w:val="28"/>
                <w:highlight w:val="white"/>
              </w:rPr>
            </w:r>
            <w:r>
              <w:rPr>
                <w:sz w:val="28"/>
                <w:szCs w:val="28"/>
                <w:highlight w:val="white"/>
              </w:rPr>
            </w:r>
          </w:p>
          <w:tbl>
            <w:tblPr>
              <w:tblW w:w="14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354"/>
              <w:gridCol w:w="4978"/>
              <w:gridCol w:w="1848"/>
              <w:gridCol w:w="1370"/>
              <w:gridCol w:w="1390"/>
              <w:gridCol w:w="1186"/>
              <w:gridCol w:w="1743"/>
            </w:tblGrid>
            <w:tr>
              <w:tblPrEx/>
              <w:trPr>
                <w:jc w:val="center"/>
                <w:trHeight w:val="985"/>
              </w:trPr>
              <w:tc>
                <w:tcPr>
                  <w:shd w:val="clear" w:color="auto" w:fill="auto"/>
                  <w:tcBorders>
                    <w:left w:val="single" w:color="auto" w:sz="4" w:space="0"/>
                  </w:tcBorders>
                  <w:tcMar>
                    <w:left w:w="15" w:type="dxa"/>
                    <w:top w:w="15" w:type="dxa"/>
                    <w:right w:w="15" w:type="dxa"/>
                    <w:bottom w:w="0" w:type="dxa"/>
                  </w:tcMar>
                  <w:tcW w:w="2354" w:type="dxa"/>
                  <w:vMerge w:val="restart"/>
                  <w:textDirection w:val="lrTb"/>
                  <w:noWrap w:val="false"/>
                </w:tcPr>
                <w:p>
                  <w:pPr>
                    <w:ind w:left="-44" w:firstLine="44"/>
                    <w:jc w:val="center"/>
                    <w:rPr>
                      <w:sz w:val="20"/>
                      <w:szCs w:val="20"/>
                      <w:highlight w:val="white"/>
                    </w:rPr>
                  </w:pPr>
                  <w:r>
                    <w:rPr>
                      <w:sz w:val="20"/>
                      <w:szCs w:val="20"/>
                      <w:highlight w:val="white"/>
                      <w:lang w:val="ru-RU" w:eastAsia="ru-RU"/>
                    </w:rPr>
                    <w:t xml:space="preserve">Цель/задачи, требующие решения для достижения цели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vMerge w:val="restart"/>
                  <w:textDirection w:val="lrTb"/>
                  <w:noWrap w:val="false"/>
                </w:tcPr>
                <w:p>
                  <w:pPr>
                    <w:jc w:val="center"/>
                    <w:rPr>
                      <w:sz w:val="20"/>
                      <w:szCs w:val="20"/>
                      <w:highlight w:val="white"/>
                    </w:rPr>
                  </w:pPr>
                  <w:r>
                    <w:rPr>
                      <w:sz w:val="20"/>
                      <w:szCs w:val="20"/>
                      <w:highlight w:val="white"/>
                      <w:lang w:val="ru-RU" w:eastAsia="ru-RU"/>
                    </w:rPr>
                    <w:t xml:space="preserve">Наименование целевого индикатора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vMerge w:val="restart"/>
                  <w:textDirection w:val="lrTb"/>
                  <w:noWrap w:val="false"/>
                </w:tcPr>
                <w:p>
                  <w:pPr>
                    <w:jc w:val="center"/>
                    <w:rPr>
                      <w:sz w:val="20"/>
                      <w:szCs w:val="20"/>
                      <w:highlight w:val="white"/>
                    </w:rPr>
                  </w:pPr>
                  <w:r>
                    <w:rPr>
                      <w:sz w:val="20"/>
                      <w:szCs w:val="20"/>
                      <w:highlight w:val="white"/>
                      <w:lang w:val="ru-RU" w:eastAsia="ru-RU"/>
                    </w:rPr>
                    <w:t xml:space="preserve">Ед. измерения</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vMerge w:val="restart"/>
                  <w:textDirection w:val="lrTb"/>
                  <w:noWrap w:val="false"/>
                </w:tcPr>
                <w:p>
                  <w:pPr>
                    <w:jc w:val="center"/>
                    <w:rPr>
                      <w:sz w:val="20"/>
                      <w:szCs w:val="20"/>
                      <w:highlight w:val="white"/>
                    </w:rPr>
                  </w:pPr>
                  <w:r>
                    <w:rPr>
                      <w:sz w:val="20"/>
                      <w:szCs w:val="20"/>
                      <w:highlight w:val="white"/>
                      <w:lang w:val="ru-RU" w:eastAsia="ru-RU"/>
                    </w:rPr>
                    <w:t xml:space="preserve">Значение весового коэффициента целевого индикатора</w:t>
                  </w:r>
                  <w:r>
                    <w:rPr>
                      <w:sz w:val="20"/>
                      <w:szCs w:val="20"/>
                      <w:highlight w:val="white"/>
                    </w:rPr>
                  </w:r>
                  <w:r>
                    <w:rPr>
                      <w:sz w:val="20"/>
                      <w:szCs w:val="20"/>
                      <w:highlight w:val="white"/>
                    </w:rPr>
                  </w:r>
                </w:p>
              </w:tc>
              <w:tc>
                <w:tcPr>
                  <w:gridSpan w:val="2"/>
                  <w:shd w:val="clear" w:color="auto" w:fill="auto"/>
                  <w:tcW w:w="2576" w:type="dxa"/>
                  <w:textDirection w:val="lrTb"/>
                  <w:noWrap w:val="false"/>
                </w:tcPr>
                <w:p>
                  <w:pPr>
                    <w:jc w:val="center"/>
                    <w:rPr>
                      <w:sz w:val="20"/>
                      <w:szCs w:val="20"/>
                      <w:highlight w:val="white"/>
                    </w:rPr>
                  </w:pPr>
                  <w:r>
                    <w:rPr>
                      <w:sz w:val="20"/>
                      <w:szCs w:val="20"/>
                      <w:highlight w:val="white"/>
                      <w:lang w:val="ru-RU" w:eastAsia="ru-RU"/>
                    </w:rPr>
                    <w:t xml:space="preserve">Значение целевого индикатора на очередной финансовый 2023 год, в том числе</w:t>
                  </w:r>
                  <w:r>
                    <w:rPr>
                      <w:sz w:val="20"/>
                      <w:szCs w:val="20"/>
                      <w:highlight w:val="white"/>
                    </w:rPr>
                  </w:r>
                  <w:r>
                    <w:rPr>
                      <w:sz w:val="20"/>
                      <w:szCs w:val="20"/>
                      <w:highlight w:val="white"/>
                    </w:rPr>
                  </w:r>
                </w:p>
              </w:tc>
              <w:tc>
                <w:tcPr>
                  <w:shd w:val="clear" w:color="auto" w:fill="auto"/>
                  <w:tcW w:w="1743" w:type="dxa"/>
                  <w:vMerge w:val="restart"/>
                  <w:textDirection w:val="lrTb"/>
                  <w:noWrap w:val="false"/>
                </w:tcPr>
                <w:p>
                  <w:pPr>
                    <w:jc w:val="center"/>
                    <w:rPr>
                      <w:sz w:val="20"/>
                      <w:szCs w:val="20"/>
                      <w:highlight w:val="white"/>
                    </w:rPr>
                  </w:pPr>
                  <w:r>
                    <w:rPr>
                      <w:sz w:val="20"/>
                      <w:szCs w:val="20"/>
                      <w:highlight w:val="white"/>
                      <w:lang w:val="ru-RU" w:eastAsia="ru-RU"/>
                    </w:rPr>
                    <w:t xml:space="preserve">Примечание</w:t>
                  </w:r>
                  <w:r>
                    <w:rPr>
                      <w:sz w:val="20"/>
                      <w:szCs w:val="20"/>
                      <w:highlight w:val="white"/>
                    </w:rPr>
                  </w:r>
                  <w:r>
                    <w:rPr>
                      <w:sz w:val="20"/>
                      <w:szCs w:val="20"/>
                      <w:highlight w:val="white"/>
                    </w:rPr>
                  </w:r>
                </w:p>
              </w:tc>
            </w:tr>
            <w:tr>
              <w:tblPrEx/>
              <w:trPr>
                <w:jc w:val="center"/>
                <w:trHeight w:val="258"/>
              </w:trPr>
              <w:tc>
                <w:tcPr>
                  <w:tcBorders>
                    <w:left w:val="single" w:color="auto" w:sz="4" w:space="0"/>
                  </w:tcBorders>
                  <w:tcW w:w="2354" w:type="dxa"/>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W w:w="4978" w:type="dxa"/>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W w:w="1848" w:type="dxa"/>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W w:w="1370" w:type="dxa"/>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6 месяцев</w:t>
                  </w:r>
                  <w:r>
                    <w:rPr>
                      <w:sz w:val="20"/>
                      <w:szCs w:val="20"/>
                      <w:highlight w:val="white"/>
                    </w:rPr>
                  </w:r>
                  <w:r>
                    <w:rPr>
                      <w:sz w:val="20"/>
                      <w:szCs w:val="20"/>
                      <w:highlight w:val="white"/>
                    </w:rPr>
                  </w:r>
                </w:p>
              </w:tc>
              <w:tc>
                <w:tcPr>
                  <w:shd w:val="clear" w:color="auto" w:fill="auto"/>
                  <w:tcW w:w="1186" w:type="dxa"/>
                  <w:textDirection w:val="lrTb"/>
                  <w:noWrap w:val="false"/>
                </w:tcPr>
                <w:p>
                  <w:pPr>
                    <w:jc w:val="center"/>
                    <w:rPr>
                      <w:sz w:val="20"/>
                      <w:szCs w:val="20"/>
                      <w:highlight w:val="white"/>
                    </w:rPr>
                  </w:pPr>
                  <w:r>
                    <w:rPr>
                      <w:sz w:val="20"/>
                      <w:szCs w:val="20"/>
                      <w:highlight w:val="white"/>
                      <w:lang w:val="ru-RU" w:eastAsia="ru-RU"/>
                    </w:rPr>
                    <w:t xml:space="preserve">12 месяцев</w:t>
                  </w:r>
                  <w:r>
                    <w:rPr>
                      <w:sz w:val="20"/>
                      <w:szCs w:val="20"/>
                      <w:highlight w:val="white"/>
                    </w:rPr>
                  </w:r>
                  <w:r>
                    <w:rPr>
                      <w:sz w:val="20"/>
                      <w:szCs w:val="20"/>
                      <w:highlight w:val="white"/>
                    </w:rPr>
                  </w:r>
                </w:p>
              </w:tc>
              <w:tc>
                <w:tcPr>
                  <w:tcW w:w="1743" w:type="dxa"/>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219"/>
              </w:trPr>
              <w:tc>
                <w:tcPr>
                  <w:shd w:val="clear" w:color="auto" w:fill="auto"/>
                  <w:tcBorders>
                    <w:left w:val="single" w:color="auto" w:sz="4" w:space="0"/>
                  </w:tcBorders>
                  <w:tcMar>
                    <w:left w:w="15" w:type="dxa"/>
                    <w:top w:w="15" w:type="dxa"/>
                    <w:right w:w="15" w:type="dxa"/>
                    <w:bottom w:w="0" w:type="dxa"/>
                  </w:tcMar>
                  <w:tcW w:w="2354" w:type="dxa"/>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5</w:t>
                  </w:r>
                  <w:r>
                    <w:rPr>
                      <w:sz w:val="20"/>
                      <w:szCs w:val="20"/>
                      <w:highlight w:val="white"/>
                    </w:rPr>
                  </w:r>
                  <w:r>
                    <w:rPr>
                      <w:sz w:val="20"/>
                      <w:szCs w:val="20"/>
                      <w:highlight w:val="white"/>
                    </w:rPr>
                  </w:r>
                </w:p>
              </w:tc>
              <w:tc>
                <w:tcPr>
                  <w:shd w:val="clear" w:color="auto" w:fill="auto"/>
                  <w:tcW w:w="1186" w:type="dxa"/>
                  <w:textDirection w:val="lrTb"/>
                  <w:noWrap w:val="false"/>
                </w:tcPr>
                <w:p>
                  <w:pPr>
                    <w:jc w:val="center"/>
                    <w:rPr>
                      <w:sz w:val="20"/>
                      <w:szCs w:val="20"/>
                      <w:highlight w:val="white"/>
                    </w:rPr>
                  </w:pPr>
                  <w:r>
                    <w:rPr>
                      <w:sz w:val="20"/>
                      <w:szCs w:val="20"/>
                      <w:highlight w:val="white"/>
                      <w:lang w:val="ru-RU" w:eastAsia="ru-RU"/>
                    </w:rPr>
                    <w:t xml:space="preserve">6</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jc w:val="center"/>
                    <w:rPr>
                      <w:sz w:val="20"/>
                      <w:szCs w:val="20"/>
                      <w:highlight w:val="white"/>
                    </w:rPr>
                  </w:pPr>
                  <w:r>
                    <w:rPr>
                      <w:sz w:val="20"/>
                      <w:szCs w:val="20"/>
                      <w:highlight w:val="white"/>
                      <w:lang w:val="ru-RU" w:eastAsia="ru-RU"/>
                    </w:rPr>
                    <w:t xml:space="preserve">7</w:t>
                  </w:r>
                  <w:r>
                    <w:rPr>
                      <w:sz w:val="20"/>
                      <w:szCs w:val="20"/>
                      <w:highlight w:val="white"/>
                    </w:rPr>
                  </w:r>
                  <w:r>
                    <w:rPr>
                      <w:sz w:val="20"/>
                      <w:szCs w:val="20"/>
                      <w:highlight w:val="white"/>
                    </w:rPr>
                  </w:r>
                </w:p>
              </w:tc>
            </w:tr>
            <w:tr>
              <w:tblPrEx/>
              <w:trPr>
                <w:jc w:val="center"/>
                <w:trHeight w:val="673"/>
              </w:trPr>
              <w:tc>
                <w:tcPr>
                  <w:shd w:val="clear" w:color="auto" w:fill="auto"/>
                  <w:tcBorders>
                    <w:top w:val="single" w:color="auto" w:sz="4" w:space="0"/>
                    <w:left w:val="single" w:color="auto" w:sz="4" w:space="0"/>
                    <w:right w:val="single" w:color="auto"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eastAsia="ru-RU"/>
                    </w:rPr>
                    <w:t xml:space="preserve">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1. </w:t>
                  </w:r>
                  <w:r>
                    <w:rPr>
                      <w:sz w:val="20"/>
                      <w:szCs w:val="20"/>
                      <w:highlight w:val="white"/>
                      <w:lang w:val="ru-RU" w:eastAsia="ru-RU"/>
                    </w:rPr>
                    <w:t xml:space="preserve">Индекс производства продукции сельского хозяйства в хозяйствах всех категорий (в сопоставимых ценах)</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eastAsia="ru-RU"/>
                    </w:rPr>
                    <w:t xml:space="preserve">0,0</w:t>
                  </w:r>
                  <w:r>
                    <w:rPr>
                      <w:sz w:val="20"/>
                      <w:szCs w:val="20"/>
                      <w:highlight w:val="none"/>
                      <w:lang w:val="ru-RU"/>
                    </w:rPr>
                    <w:t xml:space="preserve">3</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101,4</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88,5</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1125"/>
              </w:trPr>
              <w:tc>
                <w:tcPr>
                  <w:shd w:val="clear" w:color="auto" w:fill="auto"/>
                  <w:tcBorders>
                    <w:top w:val="single" w:color="auto" w:sz="4" w:space="0"/>
                    <w:left w:val="single" w:color="auto" w:sz="4" w:space="0"/>
                    <w:right w:val="single" w:color="auto" w:sz="4" w:space="0"/>
                  </w:tcBorders>
                  <w:tcMar>
                    <w:left w:w="15" w:type="dxa"/>
                    <w:top w:w="15" w:type="dxa"/>
                    <w:right w:w="15" w:type="dxa"/>
                    <w:bottom w:w="0" w:type="dxa"/>
                  </w:tcMar>
                  <w:tcW w:w="2354" w:type="dxa"/>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978" w:type="dxa"/>
                  <w:textDirection w:val="lrTb"/>
                  <w:noWrap w:val="false"/>
                </w:tcPr>
                <w:p>
                  <w:pPr>
                    <w:numPr>
                      <w:ilvl w:val="1"/>
                      <w:numId w:val="1"/>
                    </w:numPr>
                    <w:contextualSpacing/>
                    <w:jc w:val="both"/>
                    <w:rPr>
                      <w:sz w:val="20"/>
                      <w:szCs w:val="20"/>
                      <w:highlight w:val="white"/>
                    </w:rPr>
                  </w:pPr>
                  <w:r>
                    <w:rPr>
                      <w:sz w:val="20"/>
                      <w:szCs w:val="20"/>
                      <w:highlight w:val="white"/>
                      <w:lang w:val="ru-RU" w:eastAsia="ru-RU"/>
                    </w:rPr>
                    <w:t xml:space="preserve">Индекс производства продукции</w:t>
                  </w:r>
                  <w:r>
                    <w:rPr>
                      <w:sz w:val="20"/>
                      <w:szCs w:val="20"/>
                      <w:highlight w:val="white"/>
                    </w:rPr>
                  </w:r>
                  <w:r>
                    <w:rPr>
                      <w:sz w:val="20"/>
                      <w:szCs w:val="20"/>
                      <w:highlight w:val="white"/>
                    </w:rPr>
                  </w:r>
                </w:p>
                <w:p>
                  <w:pPr>
                    <w:jc w:val="both"/>
                    <w:spacing w:after="160" w:line="259" w:lineRule="auto"/>
                    <w:rPr>
                      <w:sz w:val="20"/>
                      <w:szCs w:val="20"/>
                      <w:highlight w:val="white"/>
                    </w:rPr>
                  </w:pPr>
                  <w:r>
                    <w:rPr>
                      <w:rFonts w:eastAsia="Calibri"/>
                      <w:sz w:val="20"/>
                      <w:szCs w:val="20"/>
                      <w:highlight w:val="white"/>
                      <w:lang w:val="ru-RU"/>
                    </w:rPr>
                    <w:t xml:space="preserve">сельского хозяйства (в сопоставимых ценах) к уровню 2020</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en-US"/>
                    </w:rPr>
                    <w:t xml:space="preserve">0,0</w:t>
                  </w:r>
                  <w:r>
                    <w:rPr>
                      <w:sz w:val="20"/>
                      <w:szCs w:val="20"/>
                      <w:highlight w:val="white"/>
                      <w:lang w:val="ru-RU"/>
                    </w:rPr>
                    <w:t xml:space="preserve">3</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105,6</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828"/>
              </w:trPr>
              <w:tc>
                <w:tcPr>
                  <w:tcBorders>
                    <w:left w:val="single" w:color="auto" w:sz="4" w:space="0"/>
                    <w:righ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 Индекс производства пищевых продуктов (в сопоставимых ценах)</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w:t>
                  </w:r>
                  <w:r>
                    <w:rPr>
                      <w:sz w:val="20"/>
                      <w:szCs w:val="20"/>
                      <w:highlight w:val="none"/>
                      <w:lang w:val="ru-RU"/>
                    </w:rPr>
                    <w:t xml:space="preserve">3</w:t>
                  </w:r>
                  <w:r>
                    <w:rPr>
                      <w:sz w:val="20"/>
                      <w:szCs w:val="20"/>
                      <w:highlight w:val="white"/>
                    </w:rPr>
                  </w:r>
                  <w:r>
                    <w:rPr>
                      <w:sz w:val="20"/>
                      <w:szCs w:val="20"/>
                      <w:highlight w:val="white"/>
                    </w:rPr>
                  </w:r>
                </w:p>
              </w:tc>
              <w:tc>
                <w:tcPr>
                  <w:shd w:val="clear" w:color="auto" w:fill="ffffff"/>
                  <w:tcBorders>
                    <w:top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102,1</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102,6</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jc w:val="center"/>
                <w:trHeight w:val="800"/>
              </w:trPr>
              <w:tc>
                <w:tcPr>
                  <w:tcBorders>
                    <w:left w:val="single" w:color="auto" w:sz="4" w:space="0"/>
                    <w:righ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3.1. Индекс производства пищевых продуктов (в сопоставимых ценах) к уровню 2020 года</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auto" w:fill="ffffff"/>
                  <w:tcBorders>
                    <w:top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106,6</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684"/>
              </w:trPr>
              <w:tc>
                <w:tcPr>
                  <w:tcBorders>
                    <w:left w:val="single" w:color="auto" w:sz="4" w:space="0"/>
                    <w:righ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 Индекс производства напитков (в сопоставимых ценах)</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0,03</w:t>
                  </w:r>
                  <w:r>
                    <w:rPr>
                      <w:sz w:val="20"/>
                      <w:szCs w:val="20"/>
                      <w:highlight w:val="white"/>
                    </w:rPr>
                  </w:r>
                  <w:r>
                    <w:rPr>
                      <w:sz w:val="20"/>
                      <w:szCs w:val="20"/>
                      <w:highlight w:val="white"/>
                    </w:rPr>
                  </w:r>
                </w:p>
              </w:tc>
              <w:tc>
                <w:tcPr>
                  <w:shd w:val="clear" w:color="auto" w:fill="ffffff"/>
                  <w:tcBorders>
                    <w:top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100,2</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100,5</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673"/>
              </w:trPr>
              <w:tc>
                <w:tcPr>
                  <w:shd w:val="clear" w:color="auto" w:fill="auto"/>
                  <w:tcBorders>
                    <w:left w:val="single" w:color="auto" w:sz="4" w:space="0"/>
                    <w:righ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 Индекс физического объема инвестиций в основной капитал сельского хозяйства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100,5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101,0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jc w:val="center"/>
                <w:trHeight w:val="592"/>
              </w:trPr>
              <w:tc>
                <w:tcPr>
                  <w:shd w:val="clear" w:color="auto" w:fill="auto"/>
                  <w:tcBorders>
                    <w:left w:val="single" w:color="auto"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eastAsia="ru-RU"/>
                    </w:rPr>
                    <w:t xml:space="preserve">Задача 1.1. Создание условий для роста производства основных видов сельскохозяйственной продукции и производства пищевых продуктов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6. Индекс производства продукции растениеводства (в  сопоставимых ценах)</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en-US"/>
                    </w:rPr>
                    <w:t xml:space="preserve">0,0</w:t>
                  </w:r>
                  <w:r>
                    <w:rPr>
                      <w:sz w:val="20"/>
                      <w:szCs w:val="20"/>
                      <w:highlight w:val="white"/>
                      <w:lang w:val="ru-RU"/>
                    </w:rPr>
                    <w:t xml:space="preserve">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7</w:t>
                  </w:r>
                  <w:r>
                    <w:rPr>
                      <w:sz w:val="20"/>
                      <w:szCs w:val="20"/>
                      <w:highlight w:val="white"/>
                      <w:lang w:val="ru-RU" w:eastAsia="ru-RU"/>
                    </w:rPr>
                    <w:t xml:space="preserve">8,5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687"/>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 Индекс производства продукции животноводства (в  сопоставимых ценах)</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en-US"/>
                    </w:rPr>
                    <w:t xml:space="preserve">0,0</w:t>
                  </w:r>
                  <w:r>
                    <w:rPr>
                      <w:sz w:val="20"/>
                      <w:szCs w:val="20"/>
                      <w:highlight w:val="white"/>
                      <w:lang w:val="ru-RU"/>
                    </w:rPr>
                    <w:t xml:space="preserve">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99</w:t>
                  </w:r>
                  <w:r>
                    <w:rPr>
                      <w:sz w:val="20"/>
                      <w:szCs w:val="20"/>
                      <w:highlight w:val="white"/>
                      <w:lang w:val="ru-RU" w:eastAsia="ru-RU"/>
                    </w:rPr>
                    <w:t xml:space="preserve">,9</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jc w:val="center"/>
                <w:trHeight w:val="1006"/>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8. Среднемесячная начисленная заработная плата работников сельского хозяйства (без субъектов малого предпринимательства)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руб.</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0,03</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32250,0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34 494,0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1401"/>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eastAsia="ru-RU"/>
                    </w:rPr>
                    <w:t xml:space="preserve">0</w:t>
                  </w:r>
                  <w:r>
                    <w:rPr>
                      <w:sz w:val="20"/>
                      <w:szCs w:val="20"/>
                      <w:highlight w:val="white"/>
                      <w:lang w:val="ru-RU" w:eastAsia="ru-RU"/>
                    </w:rPr>
                    <w:t xml:space="preserve">,01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56,1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59,3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633"/>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10</w:t>
                  </w:r>
                  <w:r>
                    <w:rPr>
                      <w:sz w:val="20"/>
                      <w:szCs w:val="20"/>
                      <w:highlight w:val="white"/>
                      <w:lang w:eastAsia="ru-RU"/>
                    </w:rPr>
                    <w:t xml:space="preserve">.</w:t>
                  </w:r>
                  <w:r>
                    <w:rPr>
                      <w:sz w:val="20"/>
                      <w:szCs w:val="20"/>
                      <w:highlight w:val="white"/>
                      <w:lang w:val="ru-RU" w:eastAsia="ru-RU"/>
                    </w:rPr>
                    <w:t xml:space="preserve"> Прирост высокопроизводительных рабочих мест</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 к пред.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55"/>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11</w:t>
                  </w:r>
                  <w:r>
                    <w:rPr>
                      <w:sz w:val="20"/>
                      <w:szCs w:val="20"/>
                      <w:highlight w:val="white"/>
                      <w:lang w:eastAsia="ru-RU"/>
                    </w:rPr>
                    <w:t xml:space="preserve">.</w:t>
                  </w:r>
                  <w:r>
                    <w:rPr>
                      <w:sz w:val="20"/>
                      <w:szCs w:val="20"/>
                      <w:highlight w:val="white"/>
                      <w:lang w:val="ru-RU" w:eastAsia="ru-RU"/>
                    </w:rPr>
                    <w:t xml:space="preserve"> Индекс производительности труда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107,1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jc w:val="center"/>
                <w:trHeight w:val="644"/>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12. Рентабельность сельскохозяйственных организаций (с учетом субсидии)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0,02</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16,0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21,0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eastAsia="ru-RU"/>
                    </w:rPr>
                  </w:r>
                  <w:r>
                    <w:rPr>
                      <w:sz w:val="20"/>
                      <w:szCs w:val="20"/>
                      <w:highlight w:val="white"/>
                    </w:rPr>
                  </w:r>
                  <w:r>
                    <w:rPr>
                      <w:sz w:val="20"/>
                      <w:szCs w:val="20"/>
                      <w:highlight w:val="white"/>
                    </w:rPr>
                  </w:r>
                </w:p>
              </w:tc>
            </w:tr>
            <w:tr>
              <w:tblPrEx/>
              <w:trPr>
                <w:jc w:val="center"/>
                <w:trHeight w:val="716"/>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13. </w:t>
                  </w:r>
                  <w:r>
                    <w:rPr>
                      <w:sz w:val="20"/>
                      <w:szCs w:val="20"/>
                      <w:highlight w:val="white"/>
                      <w:shd w:val="clear" w:color="auto" w:fill="ffffff"/>
                      <w:lang w:val="ru-RU" w:eastAsia="ru-RU"/>
                    </w:rPr>
                    <w:t xml:space="preserve">Объем экспорта продукции агропромышленного комплекса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млрд. долларов США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0,4669</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1290"/>
              </w:trPr>
              <w:tc>
                <w:tcPr>
                  <w:shd w:val="clear" w:color="auto" w:fill="auto"/>
                  <w:tcBorders>
                    <w:left w:val="single" w:color="auto" w:sz="4" w:space="0"/>
                  </w:tcBorders>
                  <w:tcMar>
                    <w:left w:w="15" w:type="dxa"/>
                    <w:top w:w="15" w:type="dxa"/>
                    <w:right w:w="15" w:type="dxa"/>
                    <w:bottom w:w="0" w:type="dxa"/>
                  </w:tcMar>
                  <w:tcW w:w="2354" w:type="dxa"/>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rFonts w:eastAsia="Calibri"/>
                      <w:sz w:val="20"/>
                      <w:szCs w:val="20"/>
                      <w:highlight w:val="white"/>
                      <w:lang w:val="ru-RU"/>
                    </w:rPr>
                    <w:t xml:space="preserve">15. </w:t>
                  </w:r>
                  <w:r>
                    <w:rPr>
                      <w:sz w:val="20"/>
                      <w:szCs w:val="20"/>
                      <w:highlight w:val="white"/>
                      <w:lang w:val="ru-RU" w:eastAsia="ru-RU"/>
                    </w:rPr>
                    <w:t xml:space="preserve">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65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84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1290"/>
              </w:trPr>
              <w:tc>
                <w:tcPr>
                  <w:shd w:val="clear" w:color="auto" w:fill="auto"/>
                  <w:tcBorders>
                    <w:left w:val="single" w:color="auto" w:sz="4" w:space="0"/>
                  </w:tcBorders>
                  <w:tcMar>
                    <w:left w:w="15" w:type="dxa"/>
                    <w:top w:w="15" w:type="dxa"/>
                    <w:right w:w="15" w:type="dxa"/>
                    <w:bottom w:w="0" w:type="dxa"/>
                  </w:tcMar>
                  <w:tcW w:w="2354" w:type="dxa"/>
                  <w:textDirection w:val="lrTb"/>
                  <w:noWrap w:val="false"/>
                </w:tcPr>
                <w:p>
                  <w:pPr>
                    <w:rPr>
                      <w:sz w:val="20"/>
                      <w:szCs w:val="20"/>
                      <w:highlight w:val="white"/>
                    </w:rPr>
                  </w:pPr>
                  <w:r>
                    <w:rPr>
                      <w:sz w:val="20"/>
                      <w:szCs w:val="20"/>
                      <w:highlight w:val="white"/>
                      <w:lang w:val="ru-RU" w:eastAsia="ru-RU"/>
                    </w:rPr>
                    <w:t xml:space="preserve">Задача 1.2. Обеспечение ветеринарно-санитарного благополучия в Новосибирской области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16.Степень выполнения плана по вакцинации, диагностике и ветеринарным мероприятиям, установленного в рамках государственных заданий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rFonts w:ascii="Calibri" w:hAnsi="Calibri"/>
                      <w:sz w:val="20"/>
                      <w:szCs w:val="20"/>
                      <w:highlight w:val="white"/>
                    </w:rPr>
                  </w:pPr>
                  <w:r>
                    <w:rPr>
                      <w:sz w:val="20"/>
                      <w:szCs w:val="20"/>
                      <w:highlight w:val="white"/>
                      <w:lang w:val="ru-RU" w:eastAsia="ru-RU"/>
                    </w:rPr>
                    <w:t xml:space="preserve">% от плановых значений государственных заданий</w:t>
                  </w:r>
                  <w:r>
                    <w:rPr>
                      <w:rFonts w:ascii="Calibri" w:hAnsi="Calibri"/>
                      <w:sz w:val="20"/>
                      <w:szCs w:val="20"/>
                      <w:highlight w:val="white"/>
                    </w:rPr>
                  </w:r>
                  <w:r>
                    <w:rPr>
                      <w:rFonts w:ascii="Calibri" w:hAnsi="Calibri"/>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w:t>
                  </w:r>
                  <w:r>
                    <w:rPr>
                      <w:sz w:val="20"/>
                      <w:szCs w:val="20"/>
                      <w:highlight w:val="white"/>
                      <w:lang w:eastAsia="ru-RU"/>
                    </w:rPr>
                    <w:t xml:space="preserve">1</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49,0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trHeight w:val="803"/>
              </w:trPr>
              <w:tc>
                <w:tcPr>
                  <w:shd w:val="clear" w:color="ffffff" w:fill="ffffff"/>
                  <w:tcBorders>
                    <w:left w:val="single" w:color="000000" w:sz="4" w:space="0"/>
                  </w:tcBorders>
                  <w:tcMar>
                    <w:left w:w="15" w:type="dxa"/>
                    <w:top w:w="15" w:type="dxa"/>
                    <w:right w:w="15" w:type="dxa"/>
                    <w:bottom w:w="0" w:type="dxa"/>
                  </w:tcMar>
                  <w:tcW w:w="2354" w:type="dxa"/>
                  <w:vAlign w:val="center"/>
                  <w:vMerge w:val="restart"/>
                  <w:textDirection w:val="lrTb"/>
                  <w:noWrap w:val="false"/>
                </w:tcPr>
                <w:p>
                  <w:pPr>
                    <w:rPr>
                      <w:sz w:val="20"/>
                      <w:szCs w:val="20"/>
                      <w:highlight w:val="white"/>
                    </w:rPr>
                  </w:pPr>
                  <w:r>
                    <w:rPr>
                      <w:sz w:val="20"/>
                      <w:szCs w:val="20"/>
                      <w:highlight w:val="white"/>
                      <w:lang w:val="ru-RU" w:eastAsia="ru-RU"/>
                    </w:rPr>
                    <w:t xml:space="preserve">Цель 2. Создание условий для воспроизводства и повышения эффективности использования в сельском хозяйстве земельных ресурсов</w:t>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4978" w:type="dxa"/>
                  <w:vMerge w:val="restart"/>
                  <w:textDirection w:val="lrTb"/>
                  <w:noWrap w:val="false"/>
                </w:tcPr>
                <w:p>
                  <w:pPr>
                    <w:jc w:val="center"/>
                    <w:rPr>
                      <w:sz w:val="20"/>
                      <w:szCs w:val="20"/>
                      <w:highlight w:val="white"/>
                    </w:rPr>
                  </w:pPr>
                  <w:r>
                    <w:rPr>
                      <w:sz w:val="20"/>
                      <w:szCs w:val="20"/>
                      <w:highlight w:val="white"/>
                      <w:lang w:val="ru-RU" w:eastAsia="ru-RU"/>
                    </w:rPr>
                    <w:t xml:space="preserve">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848" w:type="dxa"/>
                  <w:vMerge w:val="restart"/>
                  <w:textDirection w:val="lrTb"/>
                  <w:noWrap w:val="false"/>
                </w:tcPr>
                <w:p>
                  <w:pPr>
                    <w:jc w:val="center"/>
                    <w:rPr>
                      <w:sz w:val="20"/>
                      <w:szCs w:val="20"/>
                      <w:highlight w:val="white"/>
                    </w:rPr>
                  </w:pPr>
                  <w:r>
                    <w:rPr>
                      <w:sz w:val="20"/>
                      <w:szCs w:val="20"/>
                      <w:highlight w:val="white"/>
                      <w:lang w:val="ru-RU" w:eastAsia="ru-RU"/>
                    </w:rPr>
                    <w:t xml:space="preserve">% к 2014 г.</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370" w:type="dxa"/>
                  <w:vMerge w:val="restart"/>
                  <w:textDirection w:val="lrTb"/>
                  <w:noWrap w:val="false"/>
                </w:tcPr>
                <w:p>
                  <w:pPr>
                    <w:jc w:val="center"/>
                    <w:rPr>
                      <w:sz w:val="20"/>
                      <w:szCs w:val="20"/>
                      <w:highlight w:val="white"/>
                    </w:rPr>
                  </w:pPr>
                  <w:r>
                    <w:rPr>
                      <w:sz w:val="20"/>
                      <w:szCs w:val="20"/>
                      <w:highlight w:val="white"/>
                      <w:lang w:val="ru-RU" w:eastAsia="ru-RU"/>
                    </w:rPr>
                    <w:t xml:space="preserve">0,005</w:t>
                  </w:r>
                  <w:r>
                    <w:rPr>
                      <w:sz w:val="20"/>
                      <w:szCs w:val="20"/>
                      <w:highlight w:val="white"/>
                    </w:rPr>
                  </w:r>
                  <w:r>
                    <w:rPr>
                      <w:sz w:val="20"/>
                      <w:szCs w:val="20"/>
                      <w:highlight w:val="white"/>
                    </w:rPr>
                  </w:r>
                </w:p>
              </w:tc>
              <w:tc>
                <w:tcPr>
                  <w:shd w:val="clear" w:color="ffffff" w:fill="ffffff"/>
                  <w:tcBorders>
                    <w:bottom w:val="single" w:color="000000" w:sz="4" w:space="0"/>
                  </w:tcBorders>
                  <w:tcMar>
                    <w:left w:w="15" w:type="dxa"/>
                    <w:top w:w="15" w:type="dxa"/>
                    <w:right w:w="15" w:type="dxa"/>
                    <w:bottom w:w="0" w:type="dxa"/>
                  </w:tcMar>
                  <w:tcW w:w="1390" w:type="dxa"/>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bottom w:val="single" w:color="000000" w:sz="4" w:space="0"/>
                  </w:tcBorders>
                  <w:tcMar>
                    <w:left w:w="15" w:type="dxa"/>
                    <w:top w:w="15" w:type="dxa"/>
                    <w:right w:w="15" w:type="dxa"/>
                    <w:bottom w:w="0" w:type="dxa"/>
                  </w:tcMar>
                  <w:tcW w:w="1186" w:type="dxa"/>
                  <w:vMerge w:val="restart"/>
                  <w:textDirection w:val="lrTb"/>
                  <w:noWrap w:val="false"/>
                </w:tcPr>
                <w:p>
                  <w:pPr>
                    <w:jc w:val="center"/>
                    <w:rPr>
                      <w:sz w:val="20"/>
                      <w:szCs w:val="20"/>
                      <w:highlight w:val="white"/>
                    </w:rPr>
                  </w:pPr>
                  <w:r>
                    <w:rPr>
                      <w:sz w:val="20"/>
                      <w:szCs w:val="20"/>
                      <w:highlight w:val="white"/>
                      <w:lang w:val="ru-RU" w:eastAsia="ru-RU"/>
                    </w:rPr>
                    <w:t xml:space="preserve">125</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743" w:type="dxa"/>
                  <w:vAlign w:val="center"/>
                  <w:vMerge w:val="restart"/>
                  <w:textDirection w:val="lrTb"/>
                  <w:noWrap w:val="false"/>
                </w:tcPr>
                <w:p>
                  <w:pPr>
                    <w:rPr>
                      <w:sz w:val="20"/>
                      <w:szCs w:val="20"/>
                      <w:highlight w:val="white"/>
                      <w:lang w:val="ru-RU" w:eastAsia="ru-RU"/>
                    </w:rPr>
                  </w:pPr>
                  <w:r>
                    <w:rPr>
                      <w:sz w:val="20"/>
                      <w:szCs w:val="20"/>
                      <w:highlight w:val="white"/>
                      <w:lang w:val="ru-RU" w:eastAsia="ru-RU"/>
                    </w:rPr>
                  </w:r>
                  <w:r>
                    <w:rPr>
                      <w:sz w:val="20"/>
                      <w:szCs w:val="20"/>
                      <w:highlight w:val="white"/>
                      <w:lang w:val="ru-RU" w:eastAsia="ru-RU"/>
                    </w:rPr>
                  </w:r>
                  <w:r>
                    <w:rPr>
                      <w:sz w:val="20"/>
                      <w:szCs w:val="20"/>
                      <w:highlight w:val="white"/>
                      <w:lang w:val="ru-RU" w:eastAsia="ru-RU"/>
                    </w:rPr>
                  </w:r>
                </w:p>
              </w:tc>
            </w:tr>
            <w:tr>
              <w:tblPrEx/>
              <w:trPr>
                <w:trHeight w:val="803"/>
              </w:trPr>
              <w:tc>
                <w:tcPr>
                  <w:shd w:val="clear" w:color="ffffff" w:fill="ffffff"/>
                  <w:tcBorders>
                    <w:left w:val="single" w:color="000000" w:sz="4" w:space="0"/>
                  </w:tcBorders>
                  <w:tcMar>
                    <w:left w:w="15" w:type="dxa"/>
                    <w:top w:w="15" w:type="dxa"/>
                    <w:right w:w="15" w:type="dxa"/>
                    <w:bottom w:w="0" w:type="dxa"/>
                  </w:tcMar>
                  <w:tcW w:w="2354" w:type="dxa"/>
                  <w:vAlign w:val="center"/>
                  <w:vMerge w:val="restart"/>
                  <w:textDirection w:val="lrTb"/>
                  <w:noWrap w:val="false"/>
                </w:tcPr>
                <w:p>
                  <w:pPr>
                    <w:rPr>
                      <w:sz w:val="20"/>
                      <w:szCs w:val="20"/>
                      <w:highlight w:val="white"/>
                    </w:rPr>
                  </w:pPr>
                  <w:r>
                    <w:rPr>
                      <w:sz w:val="20"/>
                      <w:szCs w:val="20"/>
                      <w:highlight w:val="white"/>
                      <w:lang w:val="ru-RU"/>
                    </w:rPr>
                    <w:t xml:space="preserve">Задача 2.1. Содействие в развитии мелиорации сельскохозяйственных земель</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4978" w:type="dxa"/>
                  <w:vMerge w:val="restart"/>
                  <w:textDirection w:val="lrTb"/>
                  <w:noWrap w:val="false"/>
                </w:tcPr>
                <w:p>
                  <w:pPr>
                    <w:jc w:val="center"/>
                    <w:rPr>
                      <w:sz w:val="20"/>
                      <w:szCs w:val="20"/>
                      <w:highlight w:val="white"/>
                    </w:rPr>
                  </w:pPr>
                  <w:r>
                    <w:rPr>
                      <w:sz w:val="20"/>
                      <w:szCs w:val="20"/>
                      <w:highlight w:val="white"/>
                      <w:lang w:val="ru-RU" w:eastAsia="ru-RU"/>
                    </w:rPr>
                    <w:t xml:space="preserve">18. Сохранение существующих и создание новых высокотехнологичныхрабочих мест для сельскохозяйственных товаропроизводителей прия эксплуатации мелиоративных систем, мелиорируемых земель сельскохозяйственного назначения</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848" w:type="dxa"/>
                  <w:vMerge w:val="restart"/>
                  <w:textDirection w:val="lrTb"/>
                  <w:noWrap w:val="false"/>
                </w:tcPr>
                <w:p>
                  <w:pPr>
                    <w:jc w:val="center"/>
                    <w:rPr>
                      <w:sz w:val="20"/>
                      <w:szCs w:val="20"/>
                      <w:highlight w:val="white"/>
                    </w:rPr>
                  </w:pPr>
                  <w:r>
                    <w:rPr>
                      <w:sz w:val="20"/>
                      <w:szCs w:val="20"/>
                      <w:highlight w:val="white"/>
                      <w:lang w:val="ru-RU" w:eastAsia="ru-RU"/>
                    </w:rPr>
                    <w:t xml:space="preserve">раб. мест</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370" w:type="dxa"/>
                  <w:vMerge w:val="restart"/>
                  <w:textDirection w:val="lrTb"/>
                  <w:noWrap w:val="false"/>
                </w:tcPr>
                <w:p>
                  <w:pPr>
                    <w:jc w:val="center"/>
                    <w:rPr>
                      <w:sz w:val="20"/>
                      <w:szCs w:val="20"/>
                      <w:highlight w:val="white"/>
                    </w:rPr>
                  </w:pPr>
                  <w:r>
                    <w:rPr>
                      <w:sz w:val="20"/>
                      <w:szCs w:val="20"/>
                      <w:highlight w:val="white"/>
                      <w:lang w:val="ru-RU" w:eastAsia="ru-RU"/>
                    </w:rPr>
                    <w:t xml:space="preserve">0,005</w:t>
                  </w:r>
                  <w:r>
                    <w:rPr>
                      <w:sz w:val="20"/>
                      <w:szCs w:val="20"/>
                      <w:highlight w:val="white"/>
                    </w:rPr>
                  </w:r>
                  <w:r>
                    <w:rPr>
                      <w:sz w:val="20"/>
                      <w:szCs w:val="20"/>
                      <w:highlight w:val="white"/>
                    </w:rPr>
                  </w:r>
                </w:p>
              </w:tc>
              <w:tc>
                <w:tcPr>
                  <w:shd w:val="clear" w:color="ffffff" w:fill="ffffff"/>
                  <w:tcBorders>
                    <w:bottom w:val="single" w:color="000000" w:sz="4" w:space="0"/>
                  </w:tcBorders>
                  <w:tcMar>
                    <w:left w:w="15" w:type="dxa"/>
                    <w:top w:w="15" w:type="dxa"/>
                    <w:right w:w="15" w:type="dxa"/>
                    <w:bottom w:w="0" w:type="dxa"/>
                  </w:tcMar>
                  <w:tcW w:w="1390" w:type="dxa"/>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bottom w:val="single" w:color="000000" w:sz="4" w:space="0"/>
                  </w:tcBorders>
                  <w:tcMar>
                    <w:left w:w="15" w:type="dxa"/>
                    <w:top w:w="15" w:type="dxa"/>
                    <w:right w:w="15" w:type="dxa"/>
                    <w:bottom w:w="0" w:type="dxa"/>
                  </w:tcMar>
                  <w:tcW w:w="1186" w:type="dxa"/>
                  <w:vMerge w:val="restart"/>
                  <w:textDirection w:val="lrTb"/>
                  <w:noWrap w:val="false"/>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743" w:type="dxa"/>
                  <w:vAlign w:val="center"/>
                  <w:vMerge w:val="restart"/>
                  <w:textDirection w:val="lrTb"/>
                  <w:noWrap w:val="false"/>
                </w:tcPr>
                <w:p>
                  <w:pPr>
                    <w:rPr>
                      <w:sz w:val="20"/>
                      <w:szCs w:val="20"/>
                      <w:highlight w:val="white"/>
                      <w:lang w:val="ru-RU" w:eastAsia="ru-RU"/>
                    </w:rPr>
                  </w:pPr>
                  <w:r>
                    <w:rPr>
                      <w:sz w:val="20"/>
                      <w:szCs w:val="20"/>
                      <w:highlight w:val="white"/>
                      <w:lang w:val="ru-RU" w:eastAsia="ru-RU"/>
                    </w:rPr>
                  </w:r>
                  <w:r>
                    <w:rPr>
                      <w:sz w:val="20"/>
                      <w:szCs w:val="20"/>
                      <w:highlight w:val="white"/>
                      <w:lang w:val="ru-RU" w:eastAsia="ru-RU"/>
                    </w:rPr>
                  </w:r>
                  <w:r>
                    <w:rPr>
                      <w:sz w:val="20"/>
                      <w:szCs w:val="20"/>
                      <w:highlight w:val="white"/>
                      <w:lang w:val="ru-RU" w:eastAsia="ru-RU"/>
                    </w:rPr>
                  </w:r>
                </w:p>
              </w:tc>
            </w:tr>
            <w:tr>
              <w:tblPrEx/>
              <w:trPr>
                <w:jc w:val="center"/>
                <w:trHeight w:val="803"/>
              </w:trPr>
              <w:tc>
                <w:tcPr>
                  <w:shd w:val="clear" w:color="auto" w:fill="auto"/>
                  <w:tcBorders>
                    <w:left w:val="single" w:color="auto" w:sz="4" w:space="0"/>
                  </w:tcBorders>
                  <w:tcMar>
                    <w:left w:w="15" w:type="dxa"/>
                    <w:top w:w="15" w:type="dxa"/>
                    <w:right w:w="15" w:type="dxa"/>
                    <w:bottom w:w="0" w:type="dxa"/>
                  </w:tcMar>
                  <w:tcW w:w="2354" w:type="dxa"/>
                  <w:vAlign w:val="center"/>
                  <w:textDirection w:val="lrTb"/>
                  <w:noWrap w:val="false"/>
                </w:tcPr>
                <w:p>
                  <w:pPr>
                    <w:rPr>
                      <w:sz w:val="20"/>
                      <w:szCs w:val="20"/>
                      <w:highlight w:val="white"/>
                    </w:rPr>
                  </w:pPr>
                  <w:r>
                    <w:rPr>
                      <w:sz w:val="20"/>
                      <w:szCs w:val="20"/>
                      <w:highlight w:val="white"/>
                      <w:lang w:val="ru-RU" w:eastAsia="ru-RU"/>
                    </w:rPr>
                    <w:t xml:space="preserve">Цель 1.1.1.1. Создание условий для роста производства основных видов сельскохозяй</w:t>
                  </w:r>
                  <w:r>
                    <w:rPr>
                      <w:sz w:val="20"/>
                      <w:szCs w:val="20"/>
                      <w:highlight w:val="white"/>
                      <w:lang w:val="ru-RU" w:eastAsia="ru-RU"/>
                    </w:rPr>
                    <w:t xml:space="preserve">ственной продукции и производства пищевых продуктов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668"/>
              </w:trPr>
              <w:tc>
                <w:tcPr>
                  <w:shd w:val="clear" w:color="auto" w:fill="auto"/>
                  <w:tcBorders>
                    <w:left w:val="single" w:color="auto" w:sz="4" w:space="0"/>
                  </w:tcBorders>
                  <w:tcW w:w="2354"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t xml:space="preserve">Задача 1.1.1.1.1. Создание условий для роста объемов производства, переработки и реализации сельскохозяйственной продукции и обеспечение финансовой устойчивости товаропроизводителей АПК Новосибирской области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19.Поголовье крупного рогатого скота специализир</w:t>
                  </w:r>
                  <w:r>
                    <w:rPr>
                      <w:sz w:val="20"/>
                      <w:szCs w:val="20"/>
                      <w:highlight w:val="white"/>
                      <w:lang w:val="ru-RU" w:eastAsia="ru-RU"/>
                    </w:rPr>
                    <w:t xml:space="preserve">ованных мясных пород и их помесей, всего</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голов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0,019</w:t>
                  </w:r>
                  <w:r>
                    <w:rPr>
                      <w:sz w:val="20"/>
                      <w:szCs w:val="20"/>
                      <w:highlight w:val="white"/>
                    </w:rPr>
                  </w:r>
                  <w:r>
                    <w:rPr>
                      <w:sz w:val="20"/>
                      <w:szCs w:val="20"/>
                      <w:highlight w:val="white"/>
                    </w:rP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54,1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Mar>
                    <w:left w:w="15" w:type="dxa"/>
                    <w:top w:w="15" w:type="dxa"/>
                    <w:right w:w="15" w:type="dxa"/>
                    <w:bottom w:w="0" w:type="dxa"/>
                  </w:tcMar>
                  <w:tcW w:w="4978" w:type="dxa"/>
                  <w:textDirection w:val="lrTb"/>
                  <w:noWrap w:val="false"/>
                </w:tcPr>
                <w:p>
                  <w:pPr>
                    <w:widowControl w:val="off"/>
                    <w:rPr>
                      <w:sz w:val="20"/>
                      <w:szCs w:val="20"/>
                      <w:highlight w:val="white"/>
                    </w:rPr>
                  </w:pPr>
                  <w:r>
                    <w:rPr>
                      <w:sz w:val="20"/>
                      <w:szCs w:val="20"/>
                      <w:highlight w:val="white"/>
                      <w:lang w:val="ru-RU" w:eastAsia="ru-RU"/>
                    </w:rPr>
                    <w:t xml:space="preserve">20.Прирост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r>
                    <w:rPr>
                      <w:sz w:val="20"/>
                      <w:szCs w:val="20"/>
                      <w:highlight w:val="white"/>
                    </w:rPr>
                  </w:r>
                  <w:r>
                    <w:rPr>
                      <w:sz w:val="20"/>
                      <w:szCs w:val="20"/>
                      <w:highlight w:val="white"/>
                    </w:rPr>
                  </w:r>
                </w:p>
              </w:tc>
              <w:tc>
                <w:tcPr>
                  <w:tcMar>
                    <w:left w:w="15" w:type="dxa"/>
                    <w:top w:w="15" w:type="dxa"/>
                    <w:right w:w="15" w:type="dxa"/>
                    <w:bottom w:w="0" w:type="dxa"/>
                  </w:tcMar>
                  <w:tcW w:w="1848" w:type="dxa"/>
                  <w:textDirection w:val="lrTb"/>
                  <w:noWrap w:val="false"/>
                </w:tcPr>
                <w:p>
                  <w:pPr>
                    <w:widowControl w:val="off"/>
                    <w:rPr>
                      <w:sz w:val="20"/>
                      <w:szCs w:val="20"/>
                      <w:highlight w:val="white"/>
                    </w:rPr>
                  </w:pPr>
                  <w:r>
                    <w:rPr>
                      <w:sz w:val="20"/>
                      <w:szCs w:val="20"/>
                      <w:highlight w:val="white"/>
                      <w:lang w:val="ru-RU" w:eastAsia="ru-RU"/>
                    </w:rPr>
                    <w:t xml:space="preserve">         тыс. голов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0,028</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1,5</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Mar>
                    <w:left w:w="15" w:type="dxa"/>
                    <w:top w:w="15" w:type="dxa"/>
                    <w:right w:w="15" w:type="dxa"/>
                    <w:bottom w:w="0" w:type="dxa"/>
                  </w:tcMar>
                  <w:tcW w:w="4978" w:type="dxa"/>
                  <w:textDirection w:val="lrTb"/>
                  <w:noWrap w:val="false"/>
                </w:tcPr>
                <w:p>
                  <w:pPr>
                    <w:widowControl w:val="off"/>
                    <w:rPr>
                      <w:sz w:val="20"/>
                      <w:szCs w:val="20"/>
                      <w:highlight w:val="white"/>
                    </w:rPr>
                  </w:pPr>
                  <w:r>
                    <w:rPr>
                      <w:sz w:val="20"/>
                      <w:szCs w:val="20"/>
                      <w:highlight w:val="white"/>
                      <w:lang w:val="ru-RU" w:eastAsia="ru-RU"/>
                    </w:rPr>
                    <w:t xml:space="preserve">2</w:t>
                  </w:r>
                  <w:r>
                    <w:rPr>
                      <w:sz w:val="20"/>
                      <w:szCs w:val="20"/>
                      <w:highlight w:val="white"/>
                      <w:lang w:val="ru-RU" w:eastAsia="ru-RU"/>
                    </w:rPr>
                    <w:t xml:space="preserve">4.Производство зерновых и зернобобовых</w:t>
                  </w:r>
                  <w:r>
                    <w:rPr>
                      <w:sz w:val="20"/>
                      <w:szCs w:val="20"/>
                      <w:highlight w:val="white"/>
                    </w:rPr>
                  </w:r>
                  <w:r>
                    <w:rPr>
                      <w:sz w:val="20"/>
                      <w:szCs w:val="20"/>
                      <w:highlight w:val="white"/>
                    </w:rPr>
                  </w:r>
                </w:p>
              </w:tc>
              <w:tc>
                <w:tcPr>
                  <w:tcMar>
                    <w:left w:w="15" w:type="dxa"/>
                    <w:top w:w="15" w:type="dxa"/>
                    <w:right w:w="15" w:type="dxa"/>
                    <w:bottom w:w="0" w:type="dxa"/>
                  </w:tcMar>
                  <w:tcW w:w="1848" w:type="dxa"/>
                  <w:textDirection w:val="lrTb"/>
                  <w:noWrap w:val="false"/>
                </w:tcPr>
                <w:p>
                  <w:pPr>
                    <w:jc w:val="center"/>
                    <w:widowControl w:val="off"/>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en-US"/>
                    </w:rPr>
                    <w:t xml:space="preserve">0,01</w:t>
                  </w:r>
                  <w:r>
                    <w:rPr>
                      <w:sz w:val="20"/>
                      <w:szCs w:val="20"/>
                      <w:highlight w:val="white"/>
                      <w:lang w:val="ru-RU"/>
                    </w:rPr>
                    <w:t xml:space="preserve">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2 </w:t>
                  </w:r>
                  <w:r>
                    <w:rPr>
                      <w:sz w:val="20"/>
                      <w:szCs w:val="20"/>
                      <w:highlight w:val="white"/>
                      <w:lang w:val="en-US"/>
                    </w:rPr>
                    <w:t xml:space="preserve">9</w:t>
                  </w:r>
                  <w:r>
                    <w:rPr>
                      <w:sz w:val="20"/>
                      <w:szCs w:val="20"/>
                      <w:highlight w:val="white"/>
                      <w:lang w:val="ru-RU" w:eastAsia="ru-RU"/>
                    </w:rPr>
                    <w:t xml:space="preserve">00,0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28.Размер посевных площадей, занятых зерновыми, зернобобовыми, масличными и кормовыми сельскохозяйственными культурами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2385,5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П1 Количество внесенных минеральных удобрений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 (физ. вес)</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eastAsia="ru-RU"/>
                    </w:rPr>
                    <w:t xml:space="preserve">186</w:t>
                  </w:r>
                  <w:r>
                    <w:rPr>
                      <w:sz w:val="20"/>
                      <w:szCs w:val="20"/>
                      <w:highlight w:val="white"/>
                      <w:lang w:val="ru-RU" w:eastAsia="ru-RU"/>
                    </w:rPr>
                    <w:t xml:space="preserve">,0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31. Доля застрахованной посевной (посадочной) площади в общей посевной (посадочной) площади (в условных единицах площади)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0,001</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204"/>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33.Валовой  сбор картофеля в сельскохозяйственных организациях, крестьянских (фермерских) хозяйствах, включая индивидуальных предпринимателей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w:t>
                  </w:r>
                  <w:r>
                    <w:rPr>
                      <w:sz w:val="20"/>
                      <w:szCs w:val="20"/>
                      <w:highlight w:val="white"/>
                      <w:lang w:eastAsia="ru-RU"/>
                    </w:rPr>
                    <w:t xml:space="preserve">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64,3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204"/>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34.Валовой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27,0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204"/>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35.Доля площади, засеваемой элитными семенами, в общей площади посевов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  0,0</w:t>
                  </w:r>
                  <w:r>
                    <w:rPr>
                      <w:sz w:val="20"/>
                      <w:szCs w:val="20"/>
                      <w:highlight w:val="white"/>
                      <w:lang w:val="ru-RU"/>
                    </w:rPr>
                    <w:t xml:space="preserve">13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4,0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356"/>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37</w:t>
                  </w:r>
                  <w:r>
                    <w:rPr>
                      <w:sz w:val="20"/>
                      <w:szCs w:val="20"/>
                      <w:highlight w:val="white"/>
                      <w:lang w:eastAsia="ru-RU"/>
                    </w:rPr>
                    <w:t xml:space="preserve">.</w:t>
                  </w:r>
                  <w:r>
                    <w:rPr>
                      <w:sz w:val="20"/>
                      <w:szCs w:val="20"/>
                      <w:highlight w:val="white"/>
                      <w:lang w:val="ru-RU" w:eastAsia="ru-RU"/>
                    </w:rPr>
                    <w:t xml:space="preserve">Площадь закладки многолетних насаждений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0,2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253"/>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38</w:t>
                  </w:r>
                  <w:r>
                    <w:rPr>
                      <w:sz w:val="20"/>
                      <w:szCs w:val="20"/>
                      <w:highlight w:val="white"/>
                      <w:lang w:eastAsia="ru-RU"/>
                    </w:rPr>
                    <w:t xml:space="preserve">.</w:t>
                  </w:r>
                  <w:r>
                    <w:rPr>
                      <w:sz w:val="20"/>
                      <w:szCs w:val="20"/>
                      <w:highlight w:val="white"/>
                      <w:lang w:val="ru-RU" w:eastAsia="ru-RU"/>
                    </w:rPr>
                    <w:t xml:space="preserve">Производство муки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tcBorders>
                    <w:top w:val="none" w:color="000000" w:sz="4" w:space="0"/>
                    <w:left w:val="none" w:color="000000" w:sz="4" w:space="0"/>
                    <w:bottom w:val="single" w:color="auto" w:sz="4" w:space="0"/>
                    <w:right w:val="single" w:color="auto" w:sz="8" w:space="0"/>
                  </w:tcBorders>
                  <w:tcMar>
                    <w:left w:w="15" w:type="dxa"/>
                    <w:top w:w="15" w:type="dxa"/>
                    <w:right w:w="15" w:type="dxa"/>
                    <w:bottom w:w="0" w:type="dxa"/>
                  </w:tcMar>
                  <w:tcW w:w="1390"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89,6</w:t>
                  </w:r>
                  <w:r>
                    <w:rPr>
                      <w:rFonts w:eastAsia="Calibri"/>
                      <w:sz w:val="20"/>
                      <w:szCs w:val="20"/>
                      <w:highlight w:val="white"/>
                    </w:rPr>
                  </w:r>
                  <w:r>
                    <w:rPr>
                      <w:rFonts w:eastAsia="Calibri"/>
                      <w:sz w:val="20"/>
                      <w:szCs w:val="20"/>
                      <w:highlight w:val="white"/>
                    </w:rPr>
                  </w:r>
                </w:p>
              </w:tc>
              <w:tc>
                <w:tcPr>
                  <w:tcBorders>
                    <w:top w:val="none" w:color="000000" w:sz="4" w:space="0"/>
                    <w:left w:val="none" w:color="000000" w:sz="4" w:space="0"/>
                    <w:bottom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155,0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287"/>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eastAsia="ru-RU"/>
                    </w:rPr>
                    <w:t xml:space="preserve">3</w:t>
                  </w:r>
                  <w:r>
                    <w:rPr>
                      <w:sz w:val="20"/>
                      <w:szCs w:val="20"/>
                      <w:highlight w:val="white"/>
                      <w:lang w:val="ru-RU" w:eastAsia="ru-RU"/>
                    </w:rPr>
                    <w:t xml:space="preserve">9</w:t>
                  </w:r>
                  <w:r>
                    <w:rPr>
                      <w:sz w:val="20"/>
                      <w:szCs w:val="20"/>
                      <w:highlight w:val="white"/>
                      <w:lang w:eastAsia="ru-RU"/>
                    </w:rPr>
                    <w:t xml:space="preserve">.</w:t>
                  </w:r>
                  <w:r>
                    <w:rPr>
                      <w:sz w:val="20"/>
                      <w:szCs w:val="20"/>
                      <w:highlight w:val="white"/>
                      <w:lang w:val="ru-RU" w:eastAsia="ru-RU"/>
                    </w:rPr>
                    <w:t xml:space="preserve">Производство крупы</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3,1</w:t>
                  </w:r>
                  <w:r>
                    <w:rPr>
                      <w:rFonts w:eastAsia="Calibri"/>
                      <w:sz w:val="20"/>
                      <w:szCs w:val="20"/>
                      <w:highlight w:val="white"/>
                    </w:rPr>
                  </w:r>
                  <w:r>
                    <w:rPr>
                      <w:rFonts w:eastAsia="Calibri"/>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6,7</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838"/>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41.Производство масла подсолнечного нерафинированного и его фракций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0,006</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0,6</w:t>
                  </w:r>
                  <w:r>
                    <w:rPr>
                      <w:rFonts w:eastAsia="Calibri"/>
                      <w:sz w:val="20"/>
                      <w:szCs w:val="20"/>
                      <w:highlight w:val="white"/>
                    </w:rPr>
                  </w:r>
                  <w:r>
                    <w:rPr>
                      <w:rFonts w:eastAsia="Calibri"/>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1,6</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65"/>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42</w:t>
                  </w:r>
                  <w:r>
                    <w:rPr>
                      <w:sz w:val="20"/>
                      <w:szCs w:val="20"/>
                      <w:highlight w:val="white"/>
                      <w:lang w:eastAsia="ru-RU"/>
                    </w:rPr>
                    <w:t xml:space="preserve">.</w:t>
                  </w:r>
                  <w:r>
                    <w:rPr>
                      <w:sz w:val="20"/>
                      <w:szCs w:val="20"/>
                      <w:highlight w:val="white"/>
                      <w:lang w:val="ru-RU" w:eastAsia="ru-RU"/>
                    </w:rPr>
                    <w:t xml:space="preserve">Производство плодоовощных консервов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млн. </w:t>
                  </w:r>
                  <w:r>
                    <w:rPr>
                      <w:sz w:val="20"/>
                      <w:szCs w:val="20"/>
                      <w:highlight w:val="white"/>
                      <w:lang w:val="ru-RU" w:eastAsia="ru-RU"/>
                    </w:rPr>
                    <w:t xml:space="preserve">усл</w:t>
                  </w:r>
                  <w:r>
                    <w:rPr>
                      <w:sz w:val="20"/>
                      <w:szCs w:val="20"/>
                      <w:highlight w:val="white"/>
                      <w:lang w:val="ru-RU" w:eastAsia="ru-RU"/>
                    </w:rPr>
                    <w:t xml:space="preserve">. банок</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0,003</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158,1</w:t>
                  </w:r>
                  <w:r>
                    <w:rPr>
                      <w:rFonts w:eastAsia="Calibri"/>
                      <w:sz w:val="20"/>
                      <w:szCs w:val="20"/>
                      <w:highlight w:val="white"/>
                    </w:rPr>
                  </w:r>
                  <w:r>
                    <w:rPr>
                      <w:rFonts w:eastAsia="Calibri"/>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332,4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0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43.Производство скота и птицы (ж. 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127,8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221,0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0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eastAsia="ru-RU"/>
                    </w:rPr>
                    <w:t xml:space="preserve">45.</w:t>
                  </w:r>
                  <w:r>
                    <w:rPr>
                      <w:sz w:val="20"/>
                      <w:szCs w:val="20"/>
                      <w:highlight w:val="white"/>
                      <w:lang w:val="ru-RU" w:eastAsia="ru-RU"/>
                    </w:rPr>
                    <w:t xml:space="preserve">Производство молока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0,045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344,1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788,0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0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46.1. Производство молока в сельскохозяйственных организациях, крестьянских (фермерских) хозяйствах, включая индивидуальных предпринимателей </w:t>
                  </w:r>
                  <w:r>
                    <w:rPr>
                      <w:sz w:val="18"/>
                      <w:szCs w:val="18"/>
                      <w:highlight w:val="white"/>
                      <w:lang w:val="ru-RU" w:eastAsia="ru-RU"/>
                    </w:rPr>
                    <w:t xml:space="preserve">и граждан, ведущих личное подсобное хозяйство, применяющих специальный налоговый режим «Налог на профессиональный д</w:t>
                  </w:r>
                  <w:r>
                    <w:rPr>
                      <w:sz w:val="18"/>
                      <w:szCs w:val="18"/>
                      <w:highlight w:val="white"/>
                      <w:lang w:val="ru-RU" w:eastAsia="ru-RU"/>
                    </w:rPr>
                    <w:t xml:space="preserve">оход»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0,035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293,0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562,0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850"/>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50. Доля застрахованного поголовья сельскохозяйственных животных в общем поголовье сельскохозяйственных животных</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28,0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678"/>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51.Численность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голов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   0,0</w:t>
                  </w:r>
                  <w:r>
                    <w:rPr>
                      <w:sz w:val="20"/>
                      <w:szCs w:val="20"/>
                      <w:highlight w:val="none"/>
                      <w:lang w:val="ru-RU"/>
                    </w:rPr>
                    <w:t xml:space="preserve">15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22,1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22,2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80"/>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54. Племенное условное маточное поголовье сельскохозяйственных животных</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w:t>
                  </w:r>
                  <w:r>
                    <w:rPr>
                      <w:sz w:val="20"/>
                      <w:szCs w:val="20"/>
                      <w:highlight w:val="white"/>
                      <w:lang w:val="ru-RU" w:eastAsia="ru-RU"/>
                    </w:rPr>
                    <w:t xml:space="preserve">усл</w:t>
                  </w:r>
                  <w:r>
                    <w:rPr>
                      <w:sz w:val="20"/>
                      <w:szCs w:val="20"/>
                      <w:highlight w:val="white"/>
                      <w:lang w:val="ru-RU" w:eastAsia="ru-RU"/>
                    </w:rPr>
                    <w:t xml:space="preserve">. гол.</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0,035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26,1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26,1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80"/>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55.Производство сыров и сырных продуктов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0,006</w:t>
                  </w:r>
                  <w:r>
                    <w:rPr>
                      <w:sz w:val="20"/>
                      <w:szCs w:val="20"/>
                      <w:highlight w:val="white"/>
                    </w:rPr>
                  </w:r>
                  <w:r>
                    <w:rPr>
                      <w:sz w:val="20"/>
                      <w:szCs w:val="20"/>
                      <w:highlight w:val="white"/>
                    </w:rPr>
                  </w:r>
                </w:p>
              </w:tc>
              <w:tc>
                <w:tcPr>
                  <w:tcBorders>
                    <w:top w:val="none" w:color="000000" w:sz="4" w:space="0"/>
                    <w:left w:val="none" w:color="000000" w:sz="4" w:space="0"/>
                    <w:bottom w:val="single" w:color="auto" w:sz="4" w:space="0"/>
                    <w:right w:val="single" w:color="auto" w:sz="8" w:space="0"/>
                  </w:tcBorders>
                  <w:tcMar>
                    <w:left w:w="15" w:type="dxa"/>
                    <w:top w:w="15" w:type="dxa"/>
                    <w:right w:w="15" w:type="dxa"/>
                    <w:bottom w:w="0" w:type="dxa"/>
                  </w:tcMar>
                  <w:tcW w:w="1390"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10,0</w:t>
                  </w:r>
                  <w:r>
                    <w:rPr>
                      <w:rFonts w:eastAsia="Calibri"/>
                      <w:sz w:val="20"/>
                      <w:szCs w:val="20"/>
                      <w:highlight w:val="white"/>
                    </w:rPr>
                  </w:r>
                  <w:r>
                    <w:rPr>
                      <w:rFonts w:eastAsia="Calibri"/>
                      <w:sz w:val="20"/>
                      <w:szCs w:val="20"/>
                      <w:highlight w:val="white"/>
                    </w:rPr>
                  </w:r>
                </w:p>
              </w:tc>
              <w:tc>
                <w:tcPr>
                  <w:tcBorders>
                    <w:top w:val="none" w:color="000000" w:sz="4" w:space="0"/>
                    <w:left w:val="none" w:color="000000" w:sz="4" w:space="0"/>
                    <w:bottom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21,4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80"/>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56.Производство масла сливочного</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0,006</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3,9</w:t>
                  </w:r>
                  <w:r>
                    <w:rPr>
                      <w:rFonts w:eastAsia="Calibri"/>
                      <w:sz w:val="20"/>
                      <w:szCs w:val="20"/>
                      <w:highlight w:val="white"/>
                    </w:rPr>
                  </w:r>
                  <w:r>
                    <w:rPr>
                      <w:rFonts w:eastAsia="Calibri"/>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5,2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1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63.Количество сельскохозяйственных потребительских кооперативов (</w:t>
                  </w:r>
                  <w:r>
                    <w:rPr>
                      <w:sz w:val="20"/>
                      <w:szCs w:val="20"/>
                      <w:highlight w:val="white"/>
                      <w:lang w:val="ru-RU" w:eastAsia="ru-RU"/>
                    </w:rPr>
                    <w:t xml:space="preserve">СпоК</w:t>
                  </w:r>
                  <w:r>
                    <w:rPr>
                      <w:sz w:val="20"/>
                      <w:szCs w:val="20"/>
                      <w:highlight w:val="white"/>
                      <w:lang w:val="ru-RU" w:eastAsia="ru-RU"/>
                    </w:rPr>
                    <w:t xml:space="preserve">), осуществивших проекты, по улучшению своей  материально-технической базы</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41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68. Количество проектов </w:t>
                  </w:r>
                  <w:r>
                    <w:rPr>
                      <w:sz w:val="20"/>
                      <w:szCs w:val="20"/>
                      <w:highlight w:val="white"/>
                      <w:lang w:val="ru-RU" w:eastAsia="ru-RU"/>
                    </w:rPr>
                    <w:t xml:space="preserve">грантополучателей</w:t>
                  </w:r>
                  <w:r>
                    <w:rPr>
                      <w:sz w:val="20"/>
                      <w:szCs w:val="20"/>
                      <w:highlight w:val="white"/>
                      <w:lang w:val="ru-RU" w:eastAsia="ru-RU"/>
                    </w:rPr>
                    <w:t xml:space="preserve">, реализуемых с помощью </w:t>
                  </w:r>
                  <w:r>
                    <w:rPr>
                      <w:sz w:val="20"/>
                      <w:szCs w:val="20"/>
                      <w:highlight w:val="white"/>
                      <w:lang w:val="ru-RU" w:eastAsia="ru-RU"/>
                    </w:rPr>
                    <w:t xml:space="preserve">грантовой</w:t>
                  </w:r>
                  <w:r>
                    <w:rPr>
                      <w:sz w:val="20"/>
                      <w:szCs w:val="20"/>
                      <w:highlight w:val="white"/>
                      <w:lang w:val="ru-RU" w:eastAsia="ru-RU"/>
                    </w:rPr>
                    <w:t xml:space="preserve"> поддержки на развитие семейных ферм и гранта «</w:t>
                  </w:r>
                  <w:r>
                    <w:rPr>
                      <w:sz w:val="20"/>
                      <w:szCs w:val="20"/>
                      <w:highlight w:val="white"/>
                      <w:lang w:val="ru-RU" w:eastAsia="ru-RU"/>
                    </w:rPr>
                    <w:t xml:space="preserve">Агропрогресс</w:t>
                  </w: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547"/>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72.Количество единиц новой техники, приобретенной для сельскохозяйственного производства в рамках государственной программы</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0,075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90" w:type="dxa"/>
                  <w:textDirection w:val="lrTb"/>
                  <w:noWrap/>
                </w:tcPr>
                <w:p>
                  <w:pPr>
                    <w:jc w:val="center"/>
                    <w:rPr>
                      <w:sz w:val="20"/>
                      <w:szCs w:val="20"/>
                      <w:highlight w:val="white"/>
                    </w:rPr>
                  </w:pPr>
                  <w:r>
                    <w:rPr>
                      <w:sz w:val="20"/>
                      <w:szCs w:val="20"/>
                      <w:highlight w:val="white"/>
                      <w:lang w:val="ru-RU" w:eastAsia="ru-RU"/>
                    </w:rPr>
                    <w:t xml:space="preserve">450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1380,0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textDirection w:val="lrTb"/>
                  <w:noWrap/>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713"/>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74.Доля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 от общего количества муниципальных</w:t>
                  </w:r>
                  <w:r>
                    <w:rPr>
                      <w:sz w:val="20"/>
                      <w:szCs w:val="20"/>
                      <w:highlight w:val="white"/>
                      <w:lang w:val="ru-RU" w:eastAsia="ru-RU"/>
                    </w:rPr>
                    <w:t xml:space="preserve"> органов управления АПК</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tcPr>
                <w:p>
                  <w:pPr>
                    <w:jc w:val="center"/>
                    <w:rPr>
                      <w:b/>
                      <w:sz w:val="20"/>
                      <w:szCs w:val="20"/>
                      <w:highlight w:val="white"/>
                    </w:rPr>
                  </w:pPr>
                  <w:r>
                    <w:rPr>
                      <w:b/>
                      <w:sz w:val="20"/>
                      <w:szCs w:val="20"/>
                      <w:highlight w:val="white"/>
                      <w:lang w:val="ru-RU" w:eastAsia="ru-RU"/>
                    </w:rPr>
                    <w:t xml:space="preserve">-</w:t>
                  </w:r>
                  <w:r>
                    <w:rPr>
                      <w:b/>
                      <w:sz w:val="20"/>
                      <w:szCs w:val="20"/>
                      <w:highlight w:val="white"/>
                    </w:rPr>
                  </w:r>
                  <w:r>
                    <w:rPr>
                      <w:b/>
                      <w:sz w:val="20"/>
                      <w:szCs w:val="20"/>
                      <w:highlight w:val="white"/>
                    </w:rPr>
                  </w:r>
                </w:p>
              </w:tc>
              <w:tc>
                <w:tcPr>
                  <w:shd w:val="clear" w:color="auto" w:fill="auto"/>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457"/>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75.Объем вылова товарной и промышленной  рыбы</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tcPr>
                <w:p>
                  <w:pPr>
                    <w:jc w:val="center"/>
                    <w:rPr>
                      <w:b/>
                      <w:sz w:val="20"/>
                      <w:szCs w:val="20"/>
                      <w:highlight w:val="white"/>
                    </w:rPr>
                  </w:pPr>
                  <w:r>
                    <w:rPr>
                      <w:b/>
                      <w:sz w:val="20"/>
                      <w:szCs w:val="20"/>
                      <w:highlight w:val="white"/>
                      <w:lang w:val="ru-RU" w:eastAsia="ru-RU"/>
                    </w:rPr>
                    <w:t xml:space="preserve">-</w:t>
                  </w:r>
                  <w:r>
                    <w:rPr>
                      <w:b/>
                      <w:sz w:val="20"/>
                      <w:szCs w:val="20"/>
                      <w:highlight w:val="white"/>
                    </w:rPr>
                  </w:r>
                  <w:r>
                    <w:rPr>
                      <w:b/>
                      <w:sz w:val="20"/>
                      <w:szCs w:val="20"/>
                      <w:highlight w:val="white"/>
                    </w:rPr>
                  </w:r>
                </w:p>
              </w:tc>
              <w:tc>
                <w:tcPr>
                  <w:shd w:val="clear" w:color="auto" w:fill="auto"/>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14400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rPr>
                    <w:t xml:space="preserve">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48,066</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75.3.</w:t>
                  </w:r>
                  <w:r>
                    <w:rPr>
                      <w:sz w:val="20"/>
                      <w:szCs w:val="20"/>
                      <w:highlight w:val="white"/>
                      <w:lang w:val="ru-RU"/>
                    </w:rPr>
                    <w:t xml:space="preserve"> Площадь </w:t>
                  </w:r>
                  <w:r>
                    <w:rPr>
                      <w:sz w:val="20"/>
                      <w:szCs w:val="20"/>
                      <w:highlight w:val="white"/>
                      <w:lang w:val="ru-RU"/>
                    </w:rPr>
                    <w:t xml:space="preserve">уходных</w:t>
                  </w:r>
                  <w:r>
                    <w:rPr>
                      <w:sz w:val="20"/>
                      <w:szCs w:val="20"/>
                      <w:highlight w:val="white"/>
                      <w:lang w:val="ru-RU"/>
                    </w:rPr>
                    <w:t xml:space="preserve">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 хозяйствах и у индивидуаль</w:t>
                  </w:r>
                  <w:r>
                    <w:rPr>
                      <w:sz w:val="20"/>
                      <w:szCs w:val="20"/>
                      <w:highlight w:val="white"/>
                      <w:lang w:val="ru-RU"/>
                    </w:rPr>
                    <w:t xml:space="preserve">ных предпринимателей  </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tcPr>
                <w:p>
                  <w:pPr>
                    <w:jc w:val="center"/>
                    <w:rPr>
                      <w:b/>
                      <w:sz w:val="20"/>
                      <w:szCs w:val="20"/>
                      <w:highlight w:val="white"/>
                    </w:rPr>
                  </w:pPr>
                  <w:r>
                    <w:rPr>
                      <w:b/>
                      <w:sz w:val="20"/>
                      <w:szCs w:val="20"/>
                      <w:highlight w:val="white"/>
                      <w:lang w:val="ru-RU" w:eastAsia="ru-RU"/>
                    </w:rPr>
                    <w:t xml:space="preserve">-</w:t>
                  </w:r>
                  <w:r>
                    <w:rPr>
                      <w:b/>
                      <w:sz w:val="20"/>
                      <w:szCs w:val="20"/>
                      <w:highlight w:val="white"/>
                    </w:rPr>
                  </w:r>
                  <w:r>
                    <w:rPr>
                      <w:b/>
                      <w:sz w:val="20"/>
                      <w:szCs w:val="20"/>
                      <w:highlight w:val="white"/>
                    </w:rPr>
                  </w:r>
                </w:p>
              </w:tc>
              <w:tc>
                <w:tcPr>
                  <w:shd w:val="clear" w:color="auto" w:fill="auto"/>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0,3003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75.6. </w:t>
                  </w:r>
                  <w:r>
                    <w:rPr>
                      <w:sz w:val="20"/>
                      <w:szCs w:val="20"/>
                      <w:highlight w:val="white"/>
                      <w:lang w:val="ru-RU"/>
                    </w:rPr>
                    <w:t xml:space="preserve">Надой на 1 корову в сельскохозяйственных организациях, </w:t>
                  </w:r>
                  <w:r>
                    <w:rPr>
                      <w:sz w:val="20"/>
                      <w:szCs w:val="20"/>
                      <w:highlight w:val="white"/>
                      <w:lang w:val="ru-RU" w:eastAsia="ru-RU"/>
                    </w:rPr>
                    <w:t xml:space="preserve">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кг</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0,024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tcPr>
                <w:p>
                  <w:pPr>
                    <w:jc w:val="center"/>
                    <w:rPr>
                      <w:b/>
                      <w:sz w:val="20"/>
                      <w:szCs w:val="20"/>
                      <w:highlight w:val="white"/>
                    </w:rPr>
                  </w:pPr>
                  <w:r>
                    <w:rPr>
                      <w:b/>
                      <w:sz w:val="20"/>
                      <w:szCs w:val="20"/>
                      <w:highlight w:val="white"/>
                      <w:lang w:val="ru-RU" w:eastAsia="ru-RU"/>
                    </w:rPr>
                    <w:t xml:space="preserve">-</w:t>
                  </w:r>
                  <w:r>
                    <w:rPr>
                      <w:b/>
                      <w:sz w:val="20"/>
                      <w:szCs w:val="20"/>
                      <w:highlight w:val="white"/>
                    </w:rPr>
                  </w:r>
                  <w:r>
                    <w:rPr>
                      <w:b/>
                      <w:sz w:val="20"/>
                      <w:szCs w:val="20"/>
                      <w:highlight w:val="white"/>
                    </w:rPr>
                  </w:r>
                </w:p>
              </w:tc>
              <w:tc>
                <w:tcPr>
                  <w:shd w:val="clear" w:color="auto" w:fill="auto"/>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6154,0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75.7. </w:t>
                  </w:r>
                  <w:r>
                    <w:rPr>
                      <w:sz w:val="20"/>
                      <w:szCs w:val="20"/>
                      <w:highlight w:val="white"/>
                      <w:lang w:val="ru-RU"/>
                    </w:rPr>
                    <w:t xml:space="preserve">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r>
                    <w:rPr>
                      <w:sz w:val="20"/>
                      <w:szCs w:val="20"/>
                      <w:highlight w:val="white"/>
                      <w:lang w:val="ru-RU"/>
                    </w:rPr>
                    <w:t xml:space="preserve">Агропрогресс</w:t>
                  </w:r>
                  <w:r>
                    <w:rPr>
                      <w:sz w:val="20"/>
                      <w:szCs w:val="20"/>
                      <w:highlight w:val="white"/>
                      <w:lang w:val="ru-RU"/>
                    </w:rPr>
                    <w:t xml:space="preserve">», получивших указанный грант, в течение предыдущих пяти лет, включая</w:t>
                  </w:r>
                  <w:r>
                    <w:rPr>
                      <w:sz w:val="20"/>
                      <w:szCs w:val="20"/>
                      <w:highlight w:val="white"/>
                      <w:lang w:val="ru-RU"/>
                    </w:rPr>
                    <w:t xml:space="preserve"> отчетный год  </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75.8. </w:t>
                  </w:r>
                  <w:r>
                    <w:rPr>
                      <w:sz w:val="20"/>
                      <w:szCs w:val="20"/>
                      <w:highlight w:val="white"/>
                      <w:lang w:val="ru-RU"/>
                    </w:rPr>
                    <w:t xml:space="preserve">Прирост объема  продукции,  реализованной в отчетном году </w:t>
                  </w:r>
                  <w:r>
                    <w:rPr>
                      <w:sz w:val="20"/>
                      <w:szCs w:val="20"/>
                      <w:highlight w:val="white"/>
                      <w:lang w:val="ru-RU"/>
                    </w:rPr>
                    <w:t xml:space="preserve">СПоК</w:t>
                  </w:r>
                  <w:r>
                    <w:rPr>
                      <w:sz w:val="20"/>
                      <w:szCs w:val="20"/>
                      <w:highlight w:val="white"/>
                      <w:lang w:val="ru-RU"/>
                    </w:rPr>
                    <w:t xml:space="preserve">,  получившими </w:t>
                  </w:r>
                  <w:r>
                    <w:rPr>
                      <w:sz w:val="20"/>
                      <w:szCs w:val="20"/>
                      <w:highlight w:val="white"/>
                      <w:lang w:val="ru-RU"/>
                    </w:rPr>
                    <w:t xml:space="preserve">грантовую</w:t>
                  </w:r>
                  <w:r>
                    <w:rPr>
                      <w:sz w:val="20"/>
                      <w:szCs w:val="20"/>
                      <w:highlight w:val="white"/>
                      <w:lang w:val="ru-RU"/>
                    </w:rPr>
                    <w:t xml:space="preserve"> поддержку на развитие материально-технической базы, </w:t>
                  </w:r>
                  <w:r>
                    <w:rPr>
                      <w:sz w:val="20"/>
                      <w:szCs w:val="20"/>
                      <w:highlight w:val="white"/>
                      <w:lang w:val="ru-RU"/>
                    </w:rPr>
                    <w:t xml:space="preserve">за последние пять лет (включая отчетный год) по отношению к предыдущему году</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571"/>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П2. Количество вводимых объектов социально-инженерного обустройства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90"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86" w:type="dxa"/>
                  <w:vAlign w:val="center"/>
                  <w:textDirection w:val="lrTb"/>
                  <w:noWrap w:val="false"/>
                </w:tcPr>
                <w:p>
                  <w:pPr>
                    <w:jc w:val="center"/>
                    <w:rPr>
                      <w:sz w:val="20"/>
                      <w:szCs w:val="20"/>
                      <w:highlight w:val="white"/>
                    </w:rPr>
                  </w:pPr>
                  <w:r>
                    <w:rPr>
                      <w:sz w:val="20"/>
                      <w:szCs w:val="20"/>
                      <w:highlight w:val="white"/>
                      <w:lang w:val="ru-RU" w:eastAsia="ru-RU"/>
                    </w:rPr>
                    <w:t xml:space="preserve">15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1139"/>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П3. Количество садоводческих или огороднических некоммерческих товариществ, в которых введены объекты инженерного обеспечения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шт.</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0,003</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102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921"/>
              </w:trPr>
              <w:tc>
                <w:tcPr>
                  <w:shd w:val="clear" w:color="auto" w:fill="auto"/>
                  <w:tcBorders>
                    <w:left w:val="single" w:color="auto" w:sz="4" w:space="0"/>
                  </w:tcBorders>
                  <w:tcW w:w="2354"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П4. Количество разработанных рыбоводно-биологических обоснований по использованию </w:t>
                  </w:r>
                  <w:r>
                    <w:rPr>
                      <w:sz w:val="20"/>
                      <w:szCs w:val="20"/>
                      <w:highlight w:val="white"/>
                      <w:lang w:val="ru-RU" w:eastAsia="ru-RU"/>
                    </w:rPr>
                    <w:t xml:space="preserve">рыбохозяйственных</w:t>
                  </w:r>
                  <w:r>
                    <w:rPr>
                      <w:sz w:val="20"/>
                      <w:szCs w:val="20"/>
                      <w:highlight w:val="white"/>
                      <w:lang w:val="ru-RU" w:eastAsia="ru-RU"/>
                    </w:rPr>
                    <w:t xml:space="preserve"> водоемов</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962"/>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П5. Количество объектов агропромышленного комплекса, созданных (модернизированных) в рамках государственной программы</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color w:val="000000"/>
                      <w:sz w:val="20"/>
                      <w:szCs w:val="20"/>
                      <w:highlight w:val="white"/>
                    </w:rPr>
                  </w:pPr>
                  <w:r>
                    <w:rPr>
                      <w:color w:val="000000"/>
                      <w:sz w:val="20"/>
                      <w:szCs w:val="20"/>
                      <w:highlight w:val="white"/>
                      <w:lang w:val="ru-RU"/>
                    </w:rPr>
                    <w:t xml:space="preserve">8</w:t>
                  </w:r>
                  <w:r>
                    <w:rPr>
                      <w:color w:val="000000"/>
                      <w:sz w:val="20"/>
                      <w:szCs w:val="20"/>
                      <w:highlight w:val="white"/>
                    </w:rPr>
                  </w:r>
                  <w:r>
                    <w:rPr>
                      <w:color w:val="000000"/>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529"/>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П6. Объем реализованных зерновых культур собственного производства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0,02</w:t>
                  </w:r>
                  <w:r>
                    <w:rPr>
                      <w:sz w:val="20"/>
                      <w:szCs w:val="20"/>
                      <w:highlight w:val="white"/>
                    </w:rPr>
                    <w:t xml:space="preserve">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273,3</w:t>
                  </w:r>
                  <w:r>
                    <w:rPr>
                      <w:color w:val="000000"/>
                      <w:sz w:val="20"/>
                      <w:szCs w:val="20"/>
                      <w:highlight w:val="white"/>
                    </w:rPr>
                  </w:r>
                  <w:r>
                    <w:rPr>
                      <w:color w:val="000000"/>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1103"/>
              </w:trPr>
              <w:tc>
                <w:tcPr>
                  <w:shd w:val="clear" w:color="auto" w:fill="auto"/>
                  <w:tcBorders>
                    <w:left w:val="single" w:color="auto" w:sz="4" w:space="0"/>
                  </w:tcBorders>
                  <w:tcW w:w="2354" w:type="dxa"/>
                  <w:vAlign w:val="center"/>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П7. Размер посевных площадей, занятых картофелем и овощами открытого грунта в сельскохозяйственных организациях, крестьянских (фермерских) хозяйствах, включая индивидуальных предпринимателей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1,4957</w:t>
                  </w:r>
                  <w:r>
                    <w:rPr>
                      <w:color w:val="000000"/>
                      <w:sz w:val="20"/>
                      <w:szCs w:val="20"/>
                      <w:highlight w:val="white"/>
                    </w:rPr>
                  </w:r>
                  <w:r>
                    <w:rPr>
                      <w:color w:val="000000"/>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r>
            <w:tr>
              <w:tblPrEx/>
              <w:trPr>
                <w:jc w:val="center"/>
                <w:trHeight w:val="489"/>
              </w:trPr>
              <w:tc>
                <w:tcPr>
                  <w:shd w:val="clear" w:color="auto" w:fill="auto"/>
                  <w:tcBorders>
                    <w:left w:val="single" w:color="auto" w:sz="4" w:space="0"/>
                    <w:bottom w:val="single" w:color="auto" w:sz="4" w:space="0"/>
                  </w:tcBorders>
                  <w:tcMar>
                    <w:left w:w="15" w:type="dxa"/>
                    <w:top w:w="15" w:type="dxa"/>
                    <w:right w:w="15" w:type="dxa"/>
                    <w:bottom w:w="0" w:type="dxa"/>
                  </w:tcMar>
                  <w:tcW w:w="2354" w:type="dxa"/>
                  <w:textDirection w:val="lrTb"/>
                  <w:noWrap w:val="false"/>
                </w:tcPr>
                <w:p>
                  <w:pPr>
                    <w:rPr>
                      <w:sz w:val="20"/>
                      <w:szCs w:val="20"/>
                      <w:highlight w:val="white"/>
                    </w:rPr>
                  </w:pPr>
                  <w:r>
                    <w:rPr>
                      <w:sz w:val="20"/>
                      <w:szCs w:val="20"/>
                      <w:highlight w:val="white"/>
                      <w:lang w:val="ru-RU" w:eastAsia="ru-RU"/>
                    </w:rPr>
                    <w:t xml:space="preserve">Цель. 1.2.1.1. Обеспечение ветеринарно-санитарного благополучия на территории Новосибирской области</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4978"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t xml:space="preserve"> </w:t>
                  </w:r>
                  <w:r>
                    <w:rPr>
                      <w:rFonts w:ascii="Calibri" w:hAnsi="Calibri"/>
                      <w:sz w:val="20"/>
                      <w:szCs w:val="20"/>
                      <w:highlight w:val="white"/>
                    </w:rPr>
                  </w:r>
                  <w:r>
                    <w:rPr>
                      <w:rFonts w:ascii="Calibri" w:hAnsi="Calibri"/>
                      <w:sz w:val="20"/>
                      <w:szCs w:val="20"/>
                      <w:highlight w:val="white"/>
                    </w:rPr>
                  </w:r>
                </w:p>
              </w:tc>
              <w:tc>
                <w:tcPr>
                  <w:shd w:val="clear" w:color="auto" w:fill="auto"/>
                  <w:tcBorders>
                    <w:bottom w:val="single" w:color="auto" w:sz="4" w:space="0"/>
                  </w:tcBorders>
                  <w:tcMar>
                    <w:left w:w="15" w:type="dxa"/>
                    <w:top w:w="15" w:type="dxa"/>
                    <w:right w:w="15" w:type="dxa"/>
                    <w:bottom w:w="0" w:type="dxa"/>
                  </w:tcMar>
                  <w:tcW w:w="1848" w:type="dxa"/>
                  <w:textDirection w:val="lrTb"/>
                  <w:noWrap/>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70" w:type="dxa"/>
                  <w:textDirection w:val="lrTb"/>
                  <w:noWrap/>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90" w:type="dxa"/>
                  <w:textDirection w:val="lrTb"/>
                  <w:noWrap/>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1384"/>
              </w:trPr>
              <w:tc>
                <w:tcPr>
                  <w:shd w:val="clear" w:color="auto" w:fill="auto"/>
                  <w:tcBorders>
                    <w:left w:val="single" w:color="auto" w:sz="4" w:space="0"/>
                    <w:bottom w:val="single" w:color="auto" w:sz="4" w:space="0"/>
                  </w:tcBorders>
                  <w:tcMar>
                    <w:left w:w="15" w:type="dxa"/>
                    <w:top w:w="15" w:type="dxa"/>
                    <w:right w:w="15" w:type="dxa"/>
                    <w:bottom w:w="0" w:type="dxa"/>
                  </w:tcMar>
                  <w:tcW w:w="2354" w:type="dxa"/>
                  <w:textDirection w:val="lrTb"/>
                  <w:noWrap w:val="false"/>
                </w:tcPr>
                <w:p>
                  <w:pPr>
                    <w:rPr>
                      <w:sz w:val="20"/>
                      <w:szCs w:val="20"/>
                      <w:highlight w:val="white"/>
                    </w:rPr>
                  </w:pPr>
                  <w:r>
                    <w:rPr>
                      <w:sz w:val="20"/>
                      <w:szCs w:val="20"/>
                      <w:highlight w:val="white"/>
                      <w:lang w:val="ru-RU" w:eastAsia="ru-RU"/>
                    </w:rPr>
                    <w:t xml:space="preserve">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77.Охват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848" w:type="dxa"/>
                  <w:textDirection w:val="lrTb"/>
                  <w:noWrap/>
                </w:tcPr>
                <w:p>
                  <w:pPr>
                    <w:jc w:val="center"/>
                    <w:rPr>
                      <w:sz w:val="20"/>
                      <w:szCs w:val="20"/>
                      <w:highlight w:val="white"/>
                    </w:rPr>
                  </w:pPr>
                  <w:r>
                    <w:rPr>
                      <w:sz w:val="20"/>
                      <w:szCs w:val="20"/>
                      <w:highlight w:val="white"/>
                      <w:lang w:val="ru-RU" w:eastAsia="ru-RU"/>
                    </w:rPr>
                    <w:t xml:space="preserve">% от общего количества поголовья животных, подлежащих вакцинации</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70" w:type="dxa"/>
                  <w:textDirection w:val="lrTb"/>
                  <w:noWrap/>
                </w:tcPr>
                <w:p>
                  <w:pPr>
                    <w:jc w:val="center"/>
                    <w:rPr>
                      <w:sz w:val="20"/>
                      <w:szCs w:val="20"/>
                      <w:highlight w:val="white"/>
                    </w:rPr>
                  </w:pPr>
                  <w:r>
                    <w:rPr>
                      <w:sz w:val="20"/>
                      <w:szCs w:val="20"/>
                      <w:highlight w:val="white"/>
                      <w:lang w:val="en-US"/>
                    </w:rPr>
                    <w:t xml:space="preserve">0,127</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90" w:type="dxa"/>
                  <w:textDirection w:val="lrTb"/>
                  <w:noWrap/>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1384"/>
              </w:trPr>
              <w:tc>
                <w:tcPr>
                  <w:shd w:val="clear" w:color="ffffff" w:fill="ffffff"/>
                  <w:tcBorders>
                    <w:left w:val="single" w:color="000000" w:sz="4" w:space="0"/>
                    <w:bottom w:val="single" w:color="000000"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rPr>
                    <w:t xml:space="preserve">Задача 1.2.1.1.2.</w:t>
                  </w:r>
                  <w:r>
                    <w:rPr>
                      <w:sz w:val="20"/>
                      <w:szCs w:val="20"/>
                      <w:highlight w:val="white"/>
                    </w:rPr>
                    <w:t xml:space="preserve">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 </w:t>
                  </w:r>
                  <w:r>
                    <w:rPr>
                      <w:sz w:val="20"/>
                      <w:szCs w:val="20"/>
                      <w:highlight w:val="white"/>
                    </w:rPr>
                  </w:r>
                  <w:r>
                    <w:rPr>
                      <w:sz w:val="20"/>
                      <w:szCs w:val="20"/>
                      <w:highlight w:val="white"/>
                    </w:rPr>
                  </w:r>
                </w:p>
              </w:tc>
              <w:tc>
                <w:tcPr>
                  <w:gridSpan w:val="6"/>
                  <w:shd w:val="clear" w:color="ffffff" w:fill="ffffff"/>
                  <w:tcBorders>
                    <w:bottom w:val="single" w:color="000000" w:sz="4" w:space="0"/>
                  </w:tcBorders>
                  <w:tcMar>
                    <w:left w:w="15" w:type="dxa"/>
                    <w:top w:w="15" w:type="dxa"/>
                    <w:right w:w="15" w:type="dxa"/>
                    <w:bottom w:w="0" w:type="dxa"/>
                  </w:tcMar>
                  <w:tcW w:w="12515" w:type="dxa"/>
                  <w:vMerge w:val="restart"/>
                  <w:textDirection w:val="lrTb"/>
                  <w:noWrap w:val="false"/>
                </w:tcPr>
                <w:p>
                  <w:pPr>
                    <w:jc w:val="both"/>
                    <w:rPr>
                      <w:highlight w:val="white"/>
                    </w:rPr>
                  </w:pPr>
                  <w:r>
                    <w:rPr>
                      <w:sz w:val="20"/>
                      <w:szCs w:val="20"/>
                      <w:highlight w:val="white"/>
                    </w:rPr>
                    <w:t xml:space="preserve">Д</w:t>
                  </w:r>
                  <w:r>
                    <w:rPr>
                      <w:sz w:val="20"/>
                      <w:szCs w:val="20"/>
                      <w:highlight w:val="white"/>
                    </w:rPr>
                    <w:t xml:space="preserve">остижение агрегированных целевых индикаторов, характеризующих степень выполнения задачи 1.2.1.1.2 госпрограммы в 2023 году не планируется</w:t>
                  </w:r>
                  <w:r>
                    <w:rPr>
                      <w:highlight w:val="white"/>
                    </w:rPr>
                  </w:r>
                  <w:r>
                    <w:rPr>
                      <w:highlight w:val="white"/>
                    </w:rPr>
                  </w:r>
                </w:p>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1165"/>
              </w:trPr>
              <w:tc>
                <w:tcPr>
                  <w:shd w:val="clear" w:color="ffffff" w:fill="ffffff"/>
                  <w:tcBorders>
                    <w:left w:val="single" w:color="auto" w:sz="4" w:space="0"/>
                  </w:tcBorders>
                  <w:tcW w:w="2354" w:type="dxa"/>
                  <w:vAlign w:val="center"/>
                  <w:vMerge w:val="restart"/>
                  <w:textDirection w:val="lrTb"/>
                  <w:noWrap w:val="false"/>
                </w:tcPr>
                <w:p>
                  <w:pPr>
                    <w:ind w:left="58"/>
                    <w:rPr>
                      <w:sz w:val="20"/>
                      <w:szCs w:val="20"/>
                      <w:highlight w:val="white"/>
                    </w:rPr>
                  </w:pPr>
                  <w:r>
                    <w:rPr>
                      <w:sz w:val="20"/>
                      <w:szCs w:val="20"/>
                      <w:highlight w:val="white"/>
                      <w:lang w:val="ru-RU" w:eastAsia="ru-RU"/>
                    </w:rPr>
                    <w:t xml:space="preserve">Задача 1.2.1.1.</w:t>
                  </w:r>
                  <w:r>
                    <w:rPr>
                      <w:sz w:val="20"/>
                      <w:szCs w:val="20"/>
                      <w:highlight w:val="white"/>
                      <w:lang w:val="ru-RU"/>
                    </w:rPr>
                    <w:t xml:space="preserve">3</w:t>
                  </w:r>
                  <w:r>
                    <w:rPr>
                      <w:sz w:val="20"/>
                      <w:szCs w:val="20"/>
                      <w:highlight w:val="white"/>
                      <w:lang w:val="ru-RU" w:eastAsia="ru-RU"/>
                    </w:rPr>
                    <w:t xml:space="preserve">.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r>
                    <w:rPr>
                      <w:sz w:val="20"/>
                      <w:szCs w:val="20"/>
                      <w:highlight w:val="white"/>
                    </w:rPr>
                  </w:r>
                  <w:r>
                    <w:rPr>
                      <w:sz w:val="20"/>
                      <w:szCs w:val="20"/>
                      <w:highlight w:val="white"/>
                    </w:rPr>
                  </w:r>
                </w:p>
                <w:p>
                  <w:pPr>
                    <w:rPr>
                      <w:highlight w:val="white"/>
                    </w:rPr>
                  </w:pPr>
                  <w:r>
                    <w:rPr>
                      <w:highlight w:val="white"/>
                      <w:lang w:val="ru-RU"/>
                    </w:rPr>
                  </w:r>
                  <w:r>
                    <w:rPr>
                      <w:highlight w:val="white"/>
                    </w:rPr>
                  </w:r>
                  <w:r>
                    <w:rPr>
                      <w:highlight w:val="white"/>
                    </w:rPr>
                  </w:r>
                </w:p>
              </w:tc>
              <w:tc>
                <w:tcPr>
                  <w:shd w:val="clear" w:color="ffffff" w:fill="ffffff"/>
                  <w:tcBorders>
                    <w:top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84.1. Охват поголовья свиней, крупного и мелкого рогатого скота, пушных зверей и птиц на животноводческих объектах ( включая перерабатывающие предприятия) мониторинговыми исследованиями на вирус АЧС, ящура и других заразных болезней животных</w:t>
                  </w:r>
                  <w:r>
                    <w:rPr>
                      <w:sz w:val="20"/>
                      <w:szCs w:val="20"/>
                      <w:highlight w:val="white"/>
                    </w:rPr>
                  </w:r>
                  <w:r>
                    <w:rPr>
                      <w:sz w:val="20"/>
                      <w:szCs w:val="20"/>
                      <w:highlight w:val="white"/>
                    </w:rPr>
                  </w:r>
                </w:p>
              </w:tc>
              <w:tc>
                <w:tcPr>
                  <w:shd w:val="clear" w:color="ffffff" w:fill="ffffff"/>
                  <w:tcBorders>
                    <w:top w:val="single" w:color="auto" w:sz="4" w:space="0"/>
                  </w:tcBorders>
                  <w:tcMar>
                    <w:left w:w="15" w:type="dxa"/>
                    <w:top w:w="15" w:type="dxa"/>
                    <w:right w:w="15" w:type="dxa"/>
                    <w:bottom w:w="0" w:type="dxa"/>
                  </w:tcMar>
                  <w:tcW w:w="1848" w:type="dxa"/>
                  <w:textDirection w:val="lrTb"/>
                  <w:noWrap w:val="false"/>
                </w:tcPr>
                <w:p>
                  <w:pPr>
                    <w:jc w:val="center"/>
                    <w:rPr>
                      <w:highlight w:val="white"/>
                    </w:rPr>
                  </w:pPr>
                  <w:r>
                    <w:rPr>
                      <w:sz w:val="20"/>
                      <w:szCs w:val="20"/>
                      <w:highlight w:val="white"/>
                      <w:lang w:val="ru-RU" w:eastAsia="ru-RU"/>
                    </w:rPr>
                    <w:t xml:space="preserve">% от общей чис</w:t>
                  </w:r>
                  <w:r>
                    <w:rPr>
                      <w:sz w:val="20"/>
                      <w:szCs w:val="20"/>
                      <w:highlight w:val="white"/>
                      <w:lang w:val="ru-RU" w:eastAsia="ru-RU"/>
                    </w:rPr>
                    <w:t xml:space="preserve">ленности поголовья на животноводческих объектах.</w:t>
                  </w:r>
                  <w:r>
                    <w:rPr>
                      <w:highlight w:val="white"/>
                    </w:rPr>
                  </w:r>
                  <w:r>
                    <w:rPr>
                      <w:highlight w:val="white"/>
                    </w:rPr>
                  </w:r>
                </w:p>
                <w:p>
                  <w:pPr>
                    <w:jc w:val="center"/>
                    <w:rPr>
                      <w:sz w:val="20"/>
                      <w:szCs w:val="20"/>
                      <w:highlight w:val="white"/>
                    </w:rPr>
                  </w:pPr>
                  <w:r>
                    <w:rPr>
                      <w:sz w:val="20"/>
                      <w:szCs w:val="20"/>
                      <w:highlight w:val="white"/>
                      <w:lang w:val="ru-RU"/>
                    </w:rPr>
                  </w:r>
                  <w:r>
                    <w:rPr>
                      <w:sz w:val="20"/>
                      <w:szCs w:val="20"/>
                      <w:highlight w:val="white"/>
                    </w:rPr>
                  </w:r>
                  <w:r>
                    <w:rPr>
                      <w:sz w:val="20"/>
                      <w:szCs w:val="20"/>
                      <w:highlight w:val="white"/>
                    </w:rPr>
                  </w:r>
                </w:p>
              </w:tc>
              <w:tc>
                <w:tcPr>
                  <w:shd w:val="clear" w:color="ffffff" w:fill="ffffff"/>
                  <w:tcBorders>
                    <w:top w:val="single" w:color="auto" w:sz="4" w:space="0"/>
                  </w:tcBorders>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rPr>
                    <w:t xml:space="preserve">0,0001</w:t>
                  </w:r>
                  <w:r>
                    <w:rPr>
                      <w:sz w:val="20"/>
                      <w:szCs w:val="20"/>
                      <w:highlight w:val="white"/>
                    </w:rPr>
                  </w:r>
                  <w:r>
                    <w:rPr>
                      <w:sz w:val="20"/>
                      <w:szCs w:val="20"/>
                      <w:highlight w:val="white"/>
                    </w:rPr>
                  </w:r>
                </w:p>
              </w:tc>
              <w:tc>
                <w:tcPr>
                  <w:shd w:val="clear" w:color="ffffff" w:fill="ffffff"/>
                  <w:tcBorders>
                    <w:top w:val="single" w:color="auto" w:sz="4" w:space="0"/>
                  </w:tcBorders>
                  <w:tcMar>
                    <w:left w:w="15" w:type="dxa"/>
                    <w:top w:w="15" w:type="dxa"/>
                    <w:right w:w="15" w:type="dxa"/>
                    <w:bottom w:w="0" w:type="dxa"/>
                  </w:tcMar>
                  <w:tcW w:w="1390" w:type="dxa"/>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auto" w:sz="4" w:space="0"/>
                  </w:tcBorders>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0,0042</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1165"/>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18"/>
                      <w:szCs w:val="18"/>
                      <w:highlight w:val="white"/>
                    </w:rPr>
                  </w:pPr>
                  <w:r>
                    <w:rPr>
                      <w:sz w:val="20"/>
                      <w:szCs w:val="20"/>
                      <w:highlight w:val="white"/>
                      <w:lang w:val="ru-RU" w:eastAsia="ru-RU"/>
                    </w:rPr>
                    <w:t xml:space="preserve">П</w:t>
                  </w:r>
                  <w:r>
                    <w:rPr>
                      <w:sz w:val="20"/>
                      <w:szCs w:val="20"/>
                      <w:highlight w:val="white"/>
                      <w:lang w:val="ru-RU" w:eastAsia="ru-RU"/>
                    </w:rPr>
                    <w:t xml:space="preserve">8. </w:t>
                  </w:r>
                  <w:r>
                    <w:rPr>
                      <w:sz w:val="18"/>
                      <w:szCs w:val="18"/>
                      <w:highlight w:val="white"/>
                    </w:rPr>
                    <w:t xml:space="preserve">Доля неиспользуемых скотомогильников,ликвидированных в отчетном году</w:t>
                  </w:r>
                  <w:r>
                    <w:rPr>
                      <w:sz w:val="18"/>
                      <w:szCs w:val="18"/>
                      <w:highlight w:val="white"/>
                    </w:rPr>
                  </w:r>
                  <w:r>
                    <w:rPr>
                      <w:sz w:val="18"/>
                      <w:szCs w:val="18"/>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 от общего числа неиспользуемых скотомогильников, подлежащих ликвидации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14,9</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713"/>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w:t>
                  </w:r>
                  <w:r>
                    <w:rPr>
                      <w:sz w:val="20"/>
                      <w:szCs w:val="20"/>
                      <w:highlight w:val="white"/>
                      <w:lang w:val="ru-RU" w:eastAsia="ru-RU"/>
                    </w:rPr>
                    <w:t xml:space="preserve">9. </w:t>
                  </w:r>
                  <w:r>
                    <w:rPr>
                      <w:sz w:val="18"/>
                      <w:szCs w:val="18"/>
                      <w:highlight w:val="white"/>
                    </w:rPr>
                    <w:t xml:space="preserve"> Доля сибиреязвенных скотомогильников, приведенных  в соответствие с законодательством в отчетном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rPr>
                      <w:sz w:val="20"/>
                      <w:szCs w:val="20"/>
                      <w:highlight w:val="white"/>
                    </w:rPr>
                  </w:pPr>
                  <w:r>
                    <w:rPr>
                      <w:sz w:val="20"/>
                      <w:szCs w:val="20"/>
                      <w:highlight w:val="white"/>
                      <w:lang w:val="ru-RU" w:eastAsia="ru-RU"/>
                    </w:rPr>
                    <w:t xml:space="preserve">% от общего числа сибиреязвенн</w:t>
                  </w:r>
                  <w:r>
                    <w:rPr>
                      <w:sz w:val="20"/>
                      <w:szCs w:val="20"/>
                      <w:highlight w:val="white"/>
                      <w:lang w:val="ru-RU" w:eastAsia="ru-RU"/>
                    </w:rPr>
                    <w:t xml:space="preserve">ых скотомогильников, подлежащих приведению в соответствие  с законодательством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val="false"/>
                </w:tcPr>
                <w:p>
                  <w:pPr>
                    <w:jc w:val="center"/>
                    <w:rPr>
                      <w:sz w:val="20"/>
                      <w:szCs w:val="20"/>
                      <w:highlight w:val="white"/>
                    </w:rPr>
                  </w:pPr>
                  <w:r>
                    <w:rPr>
                      <w:sz w:val="20"/>
                      <w:szCs w:val="20"/>
                      <w:highlight w:val="white"/>
                      <w:lang w:val="ru-RU" w:eastAsia="ru-RU"/>
                    </w:rPr>
                    <w:t xml:space="preserve">0,002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713"/>
              </w:trPr>
              <w:tc>
                <w:tcPr>
                  <w:shd w:val="clear" w:color="ffffff" w:fill="ffffff"/>
                  <w:tcBorders>
                    <w:left w:val="single" w:color="000000" w:sz="4" w:space="0"/>
                  </w:tcBorders>
                  <w:tcW w:w="2354"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4978" w:type="dxa"/>
                  <w:vMerge w:val="restart"/>
                  <w:textDirection w:val="lrTb"/>
                  <w:noWrap w:val="false"/>
                </w:tcPr>
                <w:p>
                  <w:pPr>
                    <w:rPr>
                      <w:highlight w:val="white"/>
                    </w:rPr>
                  </w:pPr>
                  <w:r>
                    <w:rPr>
                      <w:sz w:val="20"/>
                      <w:szCs w:val="20"/>
                      <w:highlight w:val="white"/>
                      <w:lang w:val="ru-RU" w:eastAsia="ru-RU"/>
                    </w:rPr>
                    <w:t xml:space="preserve">П10.</w:t>
                  </w:r>
                  <w:r>
                    <w:rPr>
                      <w:sz w:val="20"/>
                      <w:szCs w:val="20"/>
                      <w:highlight w:val="white"/>
                      <w:lang w:val="ru-RU" w:eastAsia="ru-RU"/>
                    </w:rPr>
                    <w:t xml:space="preserve">Количество зданий и сооружений учреждений ветеринарии, в которых проведен текущий ремонт в отчетном периоде</w:t>
                  </w:r>
                  <w:r>
                    <w:rPr>
                      <w:highlight w:val="white"/>
                    </w:rPr>
                  </w:r>
                  <w:r>
                    <w:rPr>
                      <w:highlight w:val="white"/>
                    </w:rPr>
                  </w:r>
                </w:p>
              </w:tc>
              <w:tc>
                <w:tcPr>
                  <w:shd w:val="clear" w:color="ffffff" w:fill="ffffff"/>
                  <w:tcMar>
                    <w:left w:w="15" w:type="dxa"/>
                    <w:top w:w="15" w:type="dxa"/>
                    <w:right w:w="15" w:type="dxa"/>
                    <w:bottom w:w="0" w:type="dxa"/>
                  </w:tcMar>
                  <w:tcW w:w="1848" w:type="dxa"/>
                  <w:vMerge w:val="restart"/>
                  <w:textDirection w:val="lrTb"/>
                  <w:noWrap w:val="false"/>
                </w:tcPr>
                <w:p>
                  <w:pPr>
                    <w:jc w:val="center"/>
                    <w:rPr>
                      <w:highlight w:val="white"/>
                    </w:rPr>
                  </w:pPr>
                  <w:r>
                    <w:rPr>
                      <w:sz w:val="20"/>
                      <w:szCs w:val="20"/>
                      <w:highlight w:val="white"/>
                      <w:lang w:val="ru-RU" w:eastAsia="ru-RU"/>
                    </w:rPr>
                    <w:t xml:space="preserve">ед.</w:t>
                  </w:r>
                  <w:r>
                    <w:rPr>
                      <w:highlight w:val="white"/>
                    </w:rPr>
                  </w:r>
                  <w:r>
                    <w:rPr>
                      <w:highlight w:val="white"/>
                    </w:rPr>
                  </w:r>
                </w:p>
              </w:tc>
              <w:tc>
                <w:tcPr>
                  <w:shd w:val="clear" w:color="ffffff" w:fill="ffffff"/>
                  <w:tcMar>
                    <w:left w:w="15" w:type="dxa"/>
                    <w:top w:w="15" w:type="dxa"/>
                    <w:right w:w="15" w:type="dxa"/>
                    <w:bottom w:w="0" w:type="dxa"/>
                  </w:tcMar>
                  <w:tcW w:w="1370" w:type="dxa"/>
                  <w:vMerge w:val="restart"/>
                  <w:textDirection w:val="lrTb"/>
                  <w:noWrap w:val="false"/>
                </w:tcPr>
                <w:p>
                  <w:pPr>
                    <w:jc w:val="center"/>
                    <w:rPr>
                      <w:highlight w:val="white"/>
                    </w:rPr>
                  </w:pPr>
                  <w:r>
                    <w:rPr>
                      <w:sz w:val="20"/>
                      <w:szCs w:val="20"/>
                      <w:highlight w:val="white"/>
                      <w:lang w:val="ru-RU" w:eastAsia="ru-RU"/>
                    </w:rPr>
                    <w:t xml:space="preserve">0,001   </w:t>
                  </w:r>
                  <w:r>
                    <w:rPr>
                      <w:highlight w:val="white"/>
                    </w:rPr>
                  </w:r>
                  <w:r>
                    <w:rPr>
                      <w:highlight w:val="white"/>
                    </w:rPr>
                  </w:r>
                </w:p>
              </w:tc>
              <w:tc>
                <w:tcPr>
                  <w:shd w:val="clear" w:color="ffffff" w:fill="ffffff"/>
                  <w:tcMar>
                    <w:left w:w="15" w:type="dxa"/>
                    <w:top w:w="15" w:type="dxa"/>
                    <w:right w:w="15" w:type="dxa"/>
                    <w:bottom w:w="0" w:type="dxa"/>
                  </w:tcMar>
                  <w:tcW w:w="1390" w:type="dxa"/>
                  <w:vMerge w:val="restart"/>
                  <w:textDirection w:val="lrTb"/>
                  <w:noWrap/>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Mar>
                    <w:left w:w="15" w:type="dxa"/>
                    <w:top w:w="15" w:type="dxa"/>
                    <w:right w:w="15" w:type="dxa"/>
                    <w:bottom w:w="0" w:type="dxa"/>
                  </w:tcMar>
                  <w:tcW w:w="1186" w:type="dxa"/>
                  <w:vMerge w:val="restart"/>
                  <w:textDirection w:val="lrTb"/>
                  <w:noWrap/>
                </w:tcPr>
                <w:p>
                  <w:pPr>
                    <w:jc w:val="center"/>
                    <w:rPr>
                      <w:highlight w:val="white"/>
                    </w:rPr>
                  </w:pPr>
                  <w:r>
                    <w:rPr>
                      <w:sz w:val="20"/>
                      <w:szCs w:val="20"/>
                      <w:highlight w:val="white"/>
                      <w:lang w:val="ru-RU" w:eastAsia="ru-RU"/>
                    </w:rPr>
                    <w:t xml:space="preserve">2,0</w:t>
                  </w:r>
                  <w:r>
                    <w:rPr>
                      <w:highlight w:val="white"/>
                    </w:rPr>
                  </w:r>
                  <w:r>
                    <w:rPr>
                      <w:highlight w:val="white"/>
                    </w:rPr>
                  </w:r>
                </w:p>
              </w:tc>
              <w:tc>
                <w:tcPr>
                  <w:shd w:val="clear" w:color="ffffff" w:fill="ffffff"/>
                  <w:tcMar>
                    <w:left w:w="15" w:type="dxa"/>
                    <w:top w:w="15" w:type="dxa"/>
                    <w:right w:w="15" w:type="dxa"/>
                    <w:bottom w:w="0" w:type="dxa"/>
                  </w:tcMar>
                  <w:tcW w:w="1743" w:type="dxa"/>
                  <w:vAlign w:val="center"/>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jc w:val="center"/>
                <w:trHeight w:val="713"/>
              </w:trPr>
              <w:tc>
                <w:tcPr>
                  <w:shd w:val="clear" w:color="ffffff" w:fill="ffffff"/>
                  <w:tcBorders>
                    <w:left w:val="single" w:color="000000" w:sz="4" w:space="0"/>
                  </w:tcBorders>
                  <w:tcW w:w="2354"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4978" w:type="dxa"/>
                  <w:vMerge w:val="restart"/>
                  <w:textDirection w:val="lrTb"/>
                  <w:noWrap w:val="false"/>
                </w:tcPr>
                <w:p>
                  <w:pPr>
                    <w:rPr>
                      <w:highlight w:val="white"/>
                    </w:rPr>
                  </w:pPr>
                  <w:r>
                    <w:rPr>
                      <w:sz w:val="20"/>
                      <w:szCs w:val="20"/>
                      <w:highlight w:val="white"/>
                      <w:lang w:val="ru-RU" w:eastAsia="ru-RU"/>
                    </w:rPr>
                    <w:t xml:space="preserve">П11.</w:t>
                  </w:r>
                  <w:r>
                    <w:rPr>
                      <w:sz w:val="20"/>
                      <w:szCs w:val="20"/>
                      <w:highlight w:val="white"/>
                      <w:lang w:val="ru-RU" w:eastAsia="ru-RU"/>
                    </w:rPr>
                    <w:t xml:space="preserve"> Количество приобретенного оборудования учреждениями ветеринарии для диагностики заразных болезней животных, хранения биопрепаратов, проведения дезинфекций</w:t>
                  </w:r>
                  <w:r>
                    <w:rPr>
                      <w:highlight w:val="white"/>
                    </w:rPr>
                  </w:r>
                  <w:r>
                    <w:rPr>
                      <w:highlight w:val="white"/>
                    </w:rPr>
                  </w:r>
                </w:p>
              </w:tc>
              <w:tc>
                <w:tcPr>
                  <w:shd w:val="clear" w:color="ffffff" w:fill="ffffff"/>
                  <w:tcMar>
                    <w:left w:w="15" w:type="dxa"/>
                    <w:top w:w="15" w:type="dxa"/>
                    <w:right w:w="15" w:type="dxa"/>
                    <w:bottom w:w="0" w:type="dxa"/>
                  </w:tcMar>
                  <w:tcW w:w="1848" w:type="dxa"/>
                  <w:vMerge w:val="restart"/>
                  <w:textDirection w:val="lrTb"/>
                  <w:noWrap w:val="false"/>
                </w:tcPr>
                <w:p>
                  <w:pPr>
                    <w:jc w:val="center"/>
                    <w:rPr>
                      <w:highlight w:val="white"/>
                    </w:rPr>
                  </w:pPr>
                  <w:r>
                    <w:rPr>
                      <w:sz w:val="20"/>
                      <w:szCs w:val="20"/>
                      <w:highlight w:val="white"/>
                      <w:lang w:val="ru-RU" w:eastAsia="ru-RU"/>
                    </w:rPr>
                    <w:t xml:space="preserve">ед.</w:t>
                  </w:r>
                  <w:r>
                    <w:rPr>
                      <w:highlight w:val="white"/>
                    </w:rPr>
                  </w:r>
                  <w:r>
                    <w:rPr>
                      <w:highlight w:val="white"/>
                    </w:rPr>
                  </w:r>
                </w:p>
              </w:tc>
              <w:tc>
                <w:tcPr>
                  <w:shd w:val="clear" w:color="ffffff" w:fill="ffffff"/>
                  <w:tcMar>
                    <w:left w:w="15" w:type="dxa"/>
                    <w:top w:w="15" w:type="dxa"/>
                    <w:right w:w="15" w:type="dxa"/>
                    <w:bottom w:w="0" w:type="dxa"/>
                  </w:tcMar>
                  <w:tcW w:w="1370" w:type="dxa"/>
                  <w:vMerge w:val="restart"/>
                  <w:textDirection w:val="lrTb"/>
                  <w:noWrap w:val="false"/>
                </w:tcPr>
                <w:p>
                  <w:pPr>
                    <w:jc w:val="center"/>
                    <w:rPr>
                      <w:highlight w:val="white"/>
                    </w:rPr>
                  </w:pPr>
                  <w:r>
                    <w:rPr>
                      <w:sz w:val="20"/>
                      <w:szCs w:val="20"/>
                      <w:highlight w:val="white"/>
                      <w:lang w:val="ru-RU" w:eastAsia="ru-RU"/>
                    </w:rPr>
                    <w:t xml:space="preserve">0,0009    </w:t>
                  </w:r>
                  <w:r>
                    <w:rPr>
                      <w:highlight w:val="white"/>
                    </w:rPr>
                  </w:r>
                  <w:r>
                    <w:rPr>
                      <w:highlight w:val="white"/>
                    </w:rPr>
                  </w:r>
                </w:p>
              </w:tc>
              <w:tc>
                <w:tcPr>
                  <w:shd w:val="clear" w:color="ffffff" w:fill="ffffff"/>
                  <w:tcMar>
                    <w:left w:w="15" w:type="dxa"/>
                    <w:top w:w="15" w:type="dxa"/>
                    <w:right w:w="15" w:type="dxa"/>
                    <w:bottom w:w="0" w:type="dxa"/>
                  </w:tcMar>
                  <w:tcW w:w="1390" w:type="dxa"/>
                  <w:vMerge w:val="restart"/>
                  <w:textDirection w:val="lrTb"/>
                  <w:noWrap/>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Mar>
                    <w:left w:w="15" w:type="dxa"/>
                    <w:top w:w="15" w:type="dxa"/>
                    <w:right w:w="15" w:type="dxa"/>
                    <w:bottom w:w="0" w:type="dxa"/>
                  </w:tcMar>
                  <w:tcW w:w="1186" w:type="dxa"/>
                  <w:vMerge w:val="restart"/>
                  <w:textDirection w:val="lrTb"/>
                  <w:noWrap/>
                </w:tcPr>
                <w:p>
                  <w:pPr>
                    <w:jc w:val="center"/>
                    <w:rPr>
                      <w:highlight w:val="white"/>
                    </w:rPr>
                  </w:pPr>
                  <w:r>
                    <w:rPr>
                      <w:sz w:val="20"/>
                      <w:szCs w:val="20"/>
                      <w:highlight w:val="white"/>
                      <w:lang w:val="ru-RU" w:eastAsia="ru-RU"/>
                    </w:rPr>
                    <w:t xml:space="preserve">1,0</w:t>
                  </w:r>
                  <w:r>
                    <w:rPr>
                      <w:highlight w:val="white"/>
                    </w:rPr>
                  </w:r>
                  <w:r>
                    <w:rPr>
                      <w:highlight w:val="white"/>
                    </w:rPr>
                  </w:r>
                </w:p>
              </w:tc>
              <w:tc>
                <w:tcPr>
                  <w:shd w:val="clear" w:color="ffffff" w:fill="ffffff"/>
                  <w:tcMar>
                    <w:left w:w="15" w:type="dxa"/>
                    <w:top w:w="15" w:type="dxa"/>
                    <w:right w:w="15" w:type="dxa"/>
                    <w:bottom w:w="0" w:type="dxa"/>
                  </w:tcMar>
                  <w:tcW w:w="1743" w:type="dxa"/>
                  <w:vAlign w:val="center"/>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1148"/>
              </w:trPr>
              <w:tc>
                <w:tcPr>
                  <w:shd w:val="clear" w:color="ffffff" w:fill="ffffff"/>
                  <w:tcBorders>
                    <w:left w:val="single" w:color="000000"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eastAsia="ru-RU"/>
                    </w:rPr>
                    <w:t xml:space="preserve">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r>
                    <w:rPr>
                      <w:sz w:val="20"/>
                      <w:szCs w:val="20"/>
                      <w:highlight w:val="white"/>
                    </w:rPr>
                  </w:r>
                  <w:r>
                    <w:rPr>
                      <w:sz w:val="20"/>
                      <w:szCs w:val="20"/>
                      <w:highlight w:val="white"/>
                    </w:rPr>
                  </w:r>
                </w:p>
              </w:tc>
              <w:tc>
                <w:tcPr>
                  <w:tcBorders>
                    <w:top w:val="single" w:color="000000" w:sz="4" w:space="0"/>
                    <w:bottom w:val="single" w:color="000000" w:sz="4" w:space="0"/>
                  </w:tcBorders>
                  <w:tcMar>
                    <w:left w:w="15" w:type="dxa"/>
                    <w:top w:w="15" w:type="dxa"/>
                    <w:right w:w="15" w:type="dxa"/>
                    <w:bottom w:w="0" w:type="dxa"/>
                  </w:tcMar>
                  <w:tcW w:w="4978" w:type="dxa"/>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848" w:type="dxa"/>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370" w:type="dxa"/>
                  <w:vMerge w:val="restart"/>
                  <w:textDirection w:val="lrTb"/>
                  <w:noWrap/>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390" w:type="dxa"/>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186" w:type="dxa"/>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743" w:type="dxa"/>
                  <w:vAlign w:val="bottom"/>
                  <w:vMerge w:val="restart"/>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trHeight w:val="1086"/>
              </w:trPr>
              <w:tc>
                <w:tcPr>
                  <w:shd w:val="clear" w:color="ffffff" w:fill="ffffff"/>
                  <w:tcBorders>
                    <w:left w:val="single" w:color="000000"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eastAsia="ru-RU"/>
                    </w:rPr>
                    <w:t xml:space="preserve">Задача 2.1.1.1.1. Содействие в повышении эффективности использования земель сельскохозяйственного назначения</w:t>
                  </w:r>
                  <w:r>
                    <w:rPr>
                      <w:sz w:val="20"/>
                      <w:szCs w:val="20"/>
                      <w:highlight w:val="white"/>
                    </w:rPr>
                  </w:r>
                  <w:r>
                    <w:rPr>
                      <w:sz w:val="20"/>
                      <w:szCs w:val="20"/>
                      <w:highlight w:val="white"/>
                    </w:rPr>
                  </w:r>
                </w:p>
              </w:tc>
              <w:tc>
                <w:tcPr>
                  <w:tcBorders>
                    <w:top w:val="single" w:color="000000" w:sz="4" w:space="0"/>
                    <w:bottom w:val="single" w:color="000000" w:sz="4" w:space="0"/>
                  </w:tcBorders>
                  <w:tcMar>
                    <w:left w:w="15" w:type="dxa"/>
                    <w:top w:w="15" w:type="dxa"/>
                    <w:right w:w="15" w:type="dxa"/>
                    <w:bottom w:w="0" w:type="dxa"/>
                  </w:tcMar>
                  <w:tcW w:w="4978" w:type="dxa"/>
                  <w:vMerge w:val="restart"/>
                  <w:textDirection w:val="lrTb"/>
                  <w:noWrap w:val="false"/>
                </w:tcPr>
                <w:p>
                  <w:pPr>
                    <w:pStyle w:val="879"/>
                    <w:rPr>
                      <w:rFonts w:ascii="Times New Roman" w:hAnsi="Times New Roman" w:cs="Times New Roman"/>
                      <w:szCs w:val="22"/>
                      <w:highlight w:val="white"/>
                    </w:rPr>
                  </w:pPr>
                  <w:r>
                    <w:rPr>
                      <w:rFonts w:ascii="Times New Roman" w:hAnsi="Times New Roman" w:cs="Times New Roman"/>
                      <w:sz w:val="20"/>
                      <w:szCs w:val="20"/>
                      <w:highlight w:val="white"/>
                    </w:rPr>
                    <w:t xml:space="preserve">85</w:t>
                  </w:r>
                  <w:r>
                    <w:rPr>
                      <w:rFonts w:ascii="Times New Roman" w:hAnsi="Times New Roman" w:cs="Times New Roman"/>
                      <w:sz w:val="20"/>
                      <w:szCs w:val="20"/>
                      <w:highlight w:val="white"/>
                    </w:rPr>
                    <w:t xml:space="preserve">. Площадь мелиорируемых земель, введенных в эксплуатацию за счет реконструкции, технического перевоору</w:t>
                  </w:r>
                  <w:r>
                    <w:rPr>
                      <w:rFonts w:ascii="Times New Roman" w:hAnsi="Times New Roman" w:cs="Times New Roman"/>
                      <w:sz w:val="20"/>
                      <w:szCs w:val="20"/>
                      <w:highlight w:val="white"/>
                    </w:rPr>
                    <w:t xml:space="preserve">жения и строительства новых мелиоративных систем</w:t>
                  </w:r>
                  <w:r>
                    <w:rPr>
                      <w:rFonts w:ascii="Times New Roman" w:hAnsi="Times New Roman" w:cs="Times New Roman"/>
                      <w:szCs w:val="22"/>
                      <w:highlight w:val="white"/>
                    </w:rPr>
                  </w:r>
                  <w:r>
                    <w:rPr>
                      <w:rFonts w:ascii="Times New Roman" w:hAnsi="Times New Roman" w:cs="Times New Roman"/>
                      <w:szCs w:val="22"/>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848" w:type="dxa"/>
                  <w:vMerge w:val="restart"/>
                  <w:textDirection w:val="lrTb"/>
                  <w:noWrap w:val="false"/>
                </w:tcPr>
                <w:p>
                  <w:pPr>
                    <w:jc w:val="center"/>
                    <w:rPr>
                      <w:sz w:val="20"/>
                      <w:szCs w:val="20"/>
                      <w:highlight w:val="white"/>
                    </w:rPr>
                  </w:pPr>
                  <w:r>
                    <w:rPr>
                      <w:sz w:val="20"/>
                      <w:szCs w:val="20"/>
                      <w:highlight w:val="white"/>
                      <w:lang w:val="ru-RU" w:eastAsia="ru-RU"/>
                    </w:rPr>
                    <w:t xml:space="preserve">тыс.га</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370" w:type="dxa"/>
                  <w:vMerge w:val="restart"/>
                  <w:textDirection w:val="lrTb"/>
                  <w:noWrap/>
                </w:tcPr>
                <w:p>
                  <w:pPr>
                    <w:jc w:val="center"/>
                    <w:rPr>
                      <w:sz w:val="20"/>
                      <w:szCs w:val="20"/>
                      <w:highlight w:val="white"/>
                    </w:rPr>
                  </w:pPr>
                  <w:r>
                    <w:rPr>
                      <w:sz w:val="20"/>
                      <w:szCs w:val="20"/>
                      <w:highlight w:val="white"/>
                      <w:lang w:val="ru-RU"/>
                    </w:rPr>
                    <w:t xml:space="preserve">0,001</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390" w:type="dxa"/>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186" w:type="dxa"/>
                  <w:vMerge w:val="restart"/>
                  <w:textDirection w:val="lrTb"/>
                  <w:noWrap w:val="false"/>
                </w:tcPr>
                <w:p>
                  <w:pPr>
                    <w:jc w:val="center"/>
                    <w:rPr>
                      <w:sz w:val="20"/>
                      <w:szCs w:val="20"/>
                      <w:highlight w:val="white"/>
                    </w:rPr>
                  </w:pPr>
                  <w:r>
                    <w:rPr>
                      <w:sz w:val="20"/>
                      <w:szCs w:val="20"/>
                      <w:highlight w:val="white"/>
                      <w:lang w:val="ru-RU" w:eastAsia="ru-RU"/>
                    </w:rPr>
                    <w:t xml:space="preserve">0,1086</w:t>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743" w:type="dxa"/>
                  <w:vAlign w:val="bottom"/>
                  <w:vMerge w:val="restart"/>
                  <w:textDirection w:val="lrTb"/>
                  <w:noWrap/>
                </w:tcPr>
                <w:p>
                  <w:pPr>
                    <w:rPr>
                      <w:rFonts w:ascii="Calibri" w:hAnsi="Calibri"/>
                      <w:sz w:val="20"/>
                      <w:szCs w:val="20"/>
                      <w:highlight w:val="white"/>
                      <w:lang w:val="ru-RU" w:eastAsia="ru-RU"/>
                    </w:rPr>
                  </w:pPr>
                  <w:r>
                    <w:rPr>
                      <w:rFonts w:ascii="Calibri" w:hAnsi="Calibri"/>
                      <w:sz w:val="20"/>
                      <w:szCs w:val="20"/>
                      <w:highlight w:val="white"/>
                      <w:lang w:val="ru-RU" w:eastAsia="ru-RU"/>
                    </w:rPr>
                  </w:r>
                  <w:r>
                    <w:rPr>
                      <w:rFonts w:ascii="Calibri" w:hAnsi="Calibri"/>
                      <w:sz w:val="20"/>
                      <w:szCs w:val="20"/>
                      <w:highlight w:val="white"/>
                      <w:lang w:val="ru-RU" w:eastAsia="ru-RU"/>
                    </w:rPr>
                  </w:r>
                  <w:r>
                    <w:rPr>
                      <w:rFonts w:ascii="Calibri" w:hAnsi="Calibri"/>
                      <w:sz w:val="20"/>
                      <w:szCs w:val="20"/>
                      <w:highlight w:val="white"/>
                      <w:lang w:val="ru-RU" w:eastAsia="ru-RU"/>
                    </w:rPr>
                  </w:r>
                </w:p>
              </w:tc>
            </w:tr>
            <w:tr>
              <w:tblPrEx/>
              <w:trPr>
                <w:jc w:val="center"/>
                <w:trHeight w:val="1086"/>
              </w:trPr>
              <w:tc>
                <w:tcPr>
                  <w:shd w:val="clear" w:color="auto" w:fill="auto"/>
                  <w:tcBorders>
                    <w:left w:val="single" w:color="auto" w:sz="4" w:space="0"/>
                  </w:tcBorders>
                  <w:tcMar>
                    <w:left w:w="15" w:type="dxa"/>
                    <w:top w:w="15" w:type="dxa"/>
                    <w:right w:w="15" w:type="dxa"/>
                    <w:bottom w:w="0" w:type="dxa"/>
                  </w:tcMar>
                  <w:tcW w:w="2354" w:type="dxa"/>
                  <w:vMerge w:val="continue"/>
                  <w:textDirection w:val="lrTb"/>
                  <w:noWrap w:val="false"/>
                </w:tcPr>
                <w:p>
                  <w:r/>
                  <w:r/>
                </w:p>
              </w:tc>
              <w:tc>
                <w:tcPr>
                  <w:tcBorders>
                    <w:top w:val="single" w:color="auto" w:sz="4" w:space="0"/>
                    <w:bottom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8</w:t>
                  </w:r>
                  <w:r>
                    <w:rPr>
                      <w:sz w:val="20"/>
                      <w:szCs w:val="20"/>
                      <w:highlight w:val="white"/>
                      <w:lang w:val="ru-RU" w:eastAsia="ru-RU"/>
                    </w:rPr>
                    <w:t xml:space="preserve">8. Площадь выбывших сельскохозяйственных угодий, вовлеченных в оборот за счет проведения </w:t>
                  </w:r>
                  <w:r>
                    <w:rPr>
                      <w:sz w:val="20"/>
                      <w:szCs w:val="20"/>
                      <w:highlight w:val="white"/>
                      <w:lang w:val="ru-RU" w:eastAsia="ru-RU"/>
                    </w:rPr>
                    <w:t xml:space="preserve">культуртехнических</w:t>
                  </w:r>
                  <w:r>
                    <w:rPr>
                      <w:sz w:val="20"/>
                      <w:szCs w:val="20"/>
                      <w:highlight w:val="white"/>
                      <w:lang w:val="ru-RU" w:eastAsia="ru-RU"/>
                    </w:rPr>
                    <w:t xml:space="preserve"> мероприятий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tcPr>
                <w:p>
                  <w:pPr>
                    <w:jc w:val="center"/>
                    <w:rPr>
                      <w:sz w:val="20"/>
                      <w:szCs w:val="20"/>
                      <w:highlight w:val="white"/>
                    </w:rPr>
                  </w:pPr>
                  <w:r>
                    <w:rPr>
                      <w:sz w:val="20"/>
                      <w:szCs w:val="20"/>
                      <w:highlight w:val="white"/>
                      <w:lang w:val="ru-RU" w:eastAsia="ru-RU"/>
                    </w:rPr>
                    <w:t xml:space="preserve">0,01</w:t>
                  </w:r>
                  <w:r>
                    <w:rPr>
                      <w:sz w:val="20"/>
                      <w:szCs w:val="20"/>
                      <w:highlight w:val="white"/>
                      <w:lang w:val="ru-RU"/>
                    </w:rPr>
                    <w:t xml:space="preserve">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9,111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17,490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t xml:space="preserve"> </w:t>
                  </w:r>
                  <w:r>
                    <w:rPr>
                      <w:rFonts w:ascii="Calibri" w:hAnsi="Calibri"/>
                      <w:sz w:val="20"/>
                      <w:szCs w:val="20"/>
                      <w:highlight w:val="white"/>
                    </w:rPr>
                  </w:r>
                  <w:r>
                    <w:rPr>
                      <w:rFonts w:ascii="Calibri" w:hAnsi="Calibri"/>
                      <w:sz w:val="20"/>
                      <w:szCs w:val="20"/>
                      <w:highlight w:val="white"/>
                    </w:rPr>
                  </w:r>
                </w:p>
              </w:tc>
            </w:tr>
            <w:tr>
              <w:tblPrEx/>
              <w:trPr>
                <w:jc w:val="center"/>
                <w:trHeight w:val="1392"/>
              </w:trPr>
              <w:tc>
                <w:tcPr>
                  <w:shd w:val="clear" w:color="auto" w:fill="auto"/>
                  <w:tcBorders>
                    <w:left w:val="single" w:color="auto" w:sz="4" w:space="0"/>
                  </w:tcBorders>
                  <w:tcMar>
                    <w:left w:w="15" w:type="dxa"/>
                    <w:top w:w="15" w:type="dxa"/>
                    <w:right w:w="15" w:type="dxa"/>
                    <w:bottom w:w="0" w:type="dxa"/>
                  </w:tcMar>
                  <w:tcW w:w="2354" w:type="dxa"/>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bottom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89. 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находящихся в собственности муниципаль</w:t>
                  </w:r>
                  <w:r>
                    <w:rPr>
                      <w:sz w:val="20"/>
                      <w:szCs w:val="20"/>
                      <w:highlight w:val="white"/>
                      <w:lang w:val="ru-RU" w:eastAsia="ru-RU"/>
                    </w:rPr>
                    <w:t xml:space="preserve">ных образований, в отношении которых осуществлен государственный кадастровый учет</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tcPr>
                <w:p>
                  <w:pPr>
                    <w:jc w:val="center"/>
                    <w:rPr>
                      <w:sz w:val="20"/>
                      <w:szCs w:val="20"/>
                      <w:highlight w:val="white"/>
                    </w:rPr>
                  </w:pPr>
                  <w:r>
                    <w:rPr>
                      <w:sz w:val="20"/>
                      <w:szCs w:val="20"/>
                      <w:highlight w:val="white"/>
                      <w:lang w:val="en-US"/>
                    </w:rPr>
                    <w:t xml:space="preserve">0,001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5,0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8,472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jc w:val="center"/>
                <w:trHeight w:val="1392"/>
              </w:trPr>
              <w:tc>
                <w:tcPr>
                  <w:shd w:val="clear" w:color="auto" w:fill="auto"/>
                  <w:tcBorders>
                    <w:left w:val="single" w:color="auto" w:sz="4" w:space="0"/>
                  </w:tcBorders>
                  <w:tcMar>
                    <w:left w:w="15" w:type="dxa"/>
                    <w:top w:w="15" w:type="dxa"/>
                    <w:right w:w="15" w:type="dxa"/>
                    <w:bottom w:w="0" w:type="dxa"/>
                  </w:tcMar>
                  <w:tcW w:w="2354" w:type="dxa"/>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bottom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90.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70" w:type="dxa"/>
                  <w:textDirection w:val="lrTb"/>
                  <w:noWrap/>
                </w:tcPr>
                <w:p>
                  <w:pPr>
                    <w:jc w:val="center"/>
                    <w:rPr>
                      <w:sz w:val="20"/>
                      <w:szCs w:val="20"/>
                      <w:highlight w:val="white"/>
                    </w:rPr>
                  </w:pPr>
                  <w:r>
                    <w:rPr>
                      <w:sz w:val="20"/>
                      <w:szCs w:val="20"/>
                      <w:highlight w:val="white"/>
                      <w:lang w:val="en-US"/>
                    </w:rPr>
                    <w:t xml:space="preserve">0,001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0" w:type="dxa"/>
                  <w:textDirection w:val="lrTb"/>
                  <w:noWrap w:val="false"/>
                </w:tcPr>
                <w:p>
                  <w:pPr>
                    <w:jc w:val="center"/>
                    <w:rPr>
                      <w:sz w:val="20"/>
                      <w:szCs w:val="20"/>
                      <w:highlight w:val="white"/>
                    </w:rPr>
                  </w:pPr>
                  <w:r>
                    <w:rPr>
                      <w:sz w:val="20"/>
                      <w:szCs w:val="20"/>
                      <w:highlight w:val="white"/>
                      <w:lang w:val="ru-RU" w:eastAsia="ru-RU"/>
                    </w:rPr>
                    <w:t xml:space="preserve">2,0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86" w:type="dxa"/>
                  <w:textDirection w:val="lrTb"/>
                  <w:noWrap w:val="false"/>
                </w:tcPr>
                <w:p>
                  <w:pPr>
                    <w:jc w:val="center"/>
                    <w:rPr>
                      <w:sz w:val="20"/>
                      <w:szCs w:val="20"/>
                      <w:highlight w:val="white"/>
                    </w:rPr>
                  </w:pPr>
                  <w:r>
                    <w:rPr>
                      <w:sz w:val="20"/>
                      <w:szCs w:val="20"/>
                      <w:highlight w:val="white"/>
                      <w:lang w:val="ru-RU" w:eastAsia="ru-RU"/>
                    </w:rPr>
                    <w:t xml:space="preserve">8,472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743"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bl>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jc w:val="right"/>
              <w:rPr>
                <w:bCs/>
                <w:sz w:val="28"/>
                <w:szCs w:val="28"/>
                <w:highlight w:val="white"/>
              </w:rPr>
            </w:pPr>
            <w:r>
              <w:rPr>
                <w:bCs/>
                <w:sz w:val="28"/>
                <w:szCs w:val="28"/>
                <w:highlight w:val="white"/>
                <w:lang w:val="ru-RU"/>
              </w:rPr>
              <w:t xml:space="preserve">Таблица № 2</w:t>
            </w:r>
            <w:r>
              <w:rPr>
                <w:bCs/>
                <w:sz w:val="28"/>
                <w:szCs w:val="28"/>
                <w:highlight w:val="white"/>
              </w:rPr>
            </w:r>
            <w:r>
              <w:rPr>
                <w:bCs/>
                <w:sz w:val="28"/>
                <w:szCs w:val="28"/>
                <w:highlight w:val="white"/>
              </w:rPr>
            </w:r>
          </w:p>
          <w:p>
            <w:pPr>
              <w:jc w:val="right"/>
              <w:rPr>
                <w:bCs/>
                <w:sz w:val="28"/>
                <w:szCs w:val="28"/>
                <w:highlight w:val="white"/>
              </w:rPr>
            </w:pPr>
            <w:r>
              <w:rPr>
                <w:bCs/>
                <w:sz w:val="28"/>
                <w:szCs w:val="28"/>
                <w:highlight w:val="white"/>
                <w:lang w:val="ru-RU"/>
              </w:rPr>
            </w:r>
            <w:r>
              <w:rPr>
                <w:bCs/>
                <w:sz w:val="28"/>
                <w:szCs w:val="28"/>
                <w:highlight w:val="white"/>
              </w:rPr>
            </w:r>
            <w:r>
              <w:rPr>
                <w:bCs/>
                <w:sz w:val="28"/>
                <w:szCs w:val="28"/>
                <w:highlight w:val="white"/>
              </w:rPr>
            </w:r>
          </w:p>
          <w:p>
            <w:pPr>
              <w:jc w:val="right"/>
              <w:rPr>
                <w:bCs/>
                <w:sz w:val="28"/>
                <w:szCs w:val="28"/>
                <w:highlight w:val="white"/>
              </w:rPr>
            </w:pPr>
            <w:r>
              <w:rPr>
                <w:bCs/>
                <w:sz w:val="28"/>
                <w:szCs w:val="28"/>
                <w:highlight w:val="white"/>
                <w:lang w:val="ru-RU"/>
              </w:rPr>
            </w:r>
            <w:r>
              <w:rPr>
                <w:bCs/>
                <w:sz w:val="28"/>
                <w:szCs w:val="28"/>
                <w:highlight w:val="white"/>
              </w:rPr>
            </w:r>
            <w:r>
              <w:rPr>
                <w:bCs/>
                <w:sz w:val="28"/>
                <w:szCs w:val="28"/>
                <w:highlight w:val="white"/>
              </w:rPr>
            </w:r>
          </w:p>
          <w:p>
            <w:pPr>
              <w:jc w:val="center"/>
              <w:rPr>
                <w:bCs/>
                <w:sz w:val="28"/>
                <w:szCs w:val="28"/>
                <w:highlight w:val="white"/>
              </w:rPr>
            </w:pPr>
            <w:r>
              <w:rPr>
                <w:bCs/>
                <w:sz w:val="28"/>
                <w:szCs w:val="28"/>
                <w:highlight w:val="white"/>
                <w:lang w:val="ru-RU"/>
              </w:rPr>
              <w:t xml:space="preserve">Информация о</w:t>
            </w:r>
            <w:r>
              <w:rPr>
                <w:bCs/>
                <w:sz w:val="28"/>
                <w:szCs w:val="28"/>
                <w:highlight w:val="white"/>
              </w:rPr>
              <w:t xml:space="preserve"> </w:t>
            </w:r>
            <w:r>
              <w:rPr>
                <w:bCs/>
                <w:sz w:val="28"/>
                <w:szCs w:val="28"/>
                <w:highlight w:val="white"/>
                <w:lang w:val="ru-RU"/>
              </w:rPr>
              <w:t xml:space="preserve">порядке сбора информации для определения (расчета) плановых и фактических значений целевых индикаторов государственной программы </w:t>
            </w:r>
            <w:r>
              <w:rPr>
                <w:bCs/>
                <w:sz w:val="28"/>
                <w:szCs w:val="28"/>
                <w:highlight w:val="white"/>
                <w:lang w:val="ru-RU" w:eastAsia="ru-RU"/>
              </w:rPr>
              <w:t xml:space="preserve">Новосибирской области </w:t>
            </w:r>
            <w:r>
              <w:rPr>
                <w:bCs/>
                <w:sz w:val="28"/>
                <w:szCs w:val="28"/>
                <w:highlight w:val="white"/>
                <w:lang w:val="ru-RU"/>
              </w:rPr>
              <w:t xml:space="preserve">«Развитие сельского хозяйства и регулирование рынков сельскохозяйственной прод</w:t>
            </w:r>
            <w:r>
              <w:rPr>
                <w:bCs/>
                <w:sz w:val="28"/>
                <w:szCs w:val="28"/>
                <w:highlight w:val="white"/>
                <w:lang w:val="ru-RU"/>
              </w:rPr>
              <w:t xml:space="preserve">укции, сырья и продовольствия в Новосибирской области» на очередной 2023 год </w:t>
            </w:r>
            <w:r>
              <w:rPr>
                <w:bCs/>
                <w:sz w:val="28"/>
                <w:szCs w:val="28"/>
                <w:highlight w:val="white"/>
              </w:rPr>
            </w:r>
            <w:r>
              <w:rPr>
                <w:bCs/>
                <w:sz w:val="28"/>
                <w:szCs w:val="28"/>
                <w:highlight w:val="white"/>
              </w:rPr>
            </w:r>
          </w:p>
          <w:p>
            <w:pPr>
              <w:jc w:val="center"/>
              <w:rPr>
                <w:bCs/>
                <w:sz w:val="28"/>
                <w:szCs w:val="28"/>
                <w:highlight w:val="white"/>
              </w:rPr>
            </w:pPr>
            <w:r>
              <w:rPr>
                <w:bCs/>
                <w:sz w:val="28"/>
                <w:szCs w:val="28"/>
                <w:highlight w:val="white"/>
                <w:lang w:val="ru-RU"/>
              </w:rPr>
            </w:r>
            <w:r>
              <w:rPr>
                <w:bCs/>
                <w:sz w:val="28"/>
                <w:szCs w:val="28"/>
                <w:highlight w:val="white"/>
              </w:rPr>
            </w:r>
            <w:r>
              <w:rPr>
                <w:bCs/>
                <w:sz w:val="28"/>
                <w:szCs w:val="28"/>
                <w:highlight w:val="white"/>
              </w:rPr>
            </w:r>
          </w:p>
          <w:tbl>
            <w:tblPr>
              <w:tblW w:w="49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72"/>
              <w:gridCol w:w="1839"/>
              <w:gridCol w:w="1770"/>
              <w:gridCol w:w="5732"/>
              <w:gridCol w:w="3861"/>
            </w:tblGrid>
            <w:tr>
              <w:tblPrEx/>
              <w:trPr>
                <w:trHeight w:val="469"/>
              </w:trPr>
              <w:tc>
                <w:tcPr>
                  <w:shd w:val="clear" w:color="auto" w:fill="auto"/>
                  <w:tcW w:w="815" w:type="pct"/>
                  <w:vAlign w:val="center"/>
                  <w:textDirection w:val="lrTb"/>
                  <w:noWrap w:val="false"/>
                </w:tcPr>
                <w:p>
                  <w:pPr>
                    <w:jc w:val="center"/>
                    <w:rPr>
                      <w:sz w:val="18"/>
                      <w:szCs w:val="18"/>
                      <w:highlight w:val="white"/>
                    </w:rPr>
                  </w:pPr>
                  <w:r>
                    <w:rPr>
                      <w:sz w:val="18"/>
                      <w:szCs w:val="18"/>
                      <w:highlight w:val="white"/>
                      <w:lang w:val="ru-RU" w:eastAsia="ru-RU"/>
                    </w:rPr>
                    <w:t xml:space="preserve">Наименование целевого индикатора</w:t>
                  </w:r>
                  <w:r>
                    <w:rPr>
                      <w:sz w:val="18"/>
                      <w:szCs w:val="18"/>
                      <w:highlight w:val="white"/>
                    </w:rPr>
                  </w:r>
                  <w:r>
                    <w:rPr>
                      <w:sz w:val="18"/>
                      <w:szCs w:val="18"/>
                      <w:highlight w:val="white"/>
                    </w:rPr>
                  </w:r>
                </w:p>
              </w:tc>
              <w:tc>
                <w:tcPr>
                  <w:shd w:val="clear" w:color="auto" w:fill="auto"/>
                  <w:tcW w:w="583" w:type="pct"/>
                  <w:vAlign w:val="center"/>
                  <w:textDirection w:val="lrTb"/>
                  <w:noWrap w:val="false"/>
                </w:tcPr>
                <w:p>
                  <w:pPr>
                    <w:jc w:val="center"/>
                    <w:rPr>
                      <w:sz w:val="18"/>
                      <w:szCs w:val="18"/>
                      <w:highlight w:val="white"/>
                    </w:rPr>
                  </w:pPr>
                  <w:r>
                    <w:rPr>
                      <w:sz w:val="18"/>
                      <w:szCs w:val="18"/>
                      <w:highlight w:val="white"/>
                      <w:lang w:val="ru-RU" w:eastAsia="ru-RU"/>
                    </w:rPr>
                    <w:t xml:space="preserve">Периодичность сбора </w:t>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Вид временной характеристики</w:t>
                  </w:r>
                  <w:r>
                    <w:rPr>
                      <w:sz w:val="18"/>
                      <w:szCs w:val="18"/>
                      <w:highlight w:val="white"/>
                    </w:rPr>
                  </w:r>
                  <w:r>
                    <w:rPr>
                      <w:sz w:val="18"/>
                      <w:szCs w:val="18"/>
                      <w:highlight w:val="white"/>
                    </w:rPr>
                  </w:r>
                </w:p>
              </w:tc>
              <w:tc>
                <w:tcPr>
                  <w:shd w:val="clear" w:color="auto" w:fill="auto"/>
                  <w:tcW w:w="1817" w:type="pct"/>
                  <w:vAlign w:val="center"/>
                  <w:textDirection w:val="lrTb"/>
                  <w:noWrap w:val="false"/>
                </w:tcPr>
                <w:p>
                  <w:pPr>
                    <w:jc w:val="center"/>
                    <w:rPr>
                      <w:sz w:val="18"/>
                      <w:szCs w:val="18"/>
                      <w:highlight w:val="white"/>
                    </w:rPr>
                  </w:pPr>
                  <w:r>
                    <w:rPr>
                      <w:sz w:val="18"/>
                      <w:szCs w:val="18"/>
                      <w:highlight w:val="white"/>
                      <w:lang w:val="ru-RU" w:eastAsia="ru-RU"/>
                    </w:rPr>
                    <w:t xml:space="preserve">Методика расчета (плановых и фактических значений)</w:t>
                  </w:r>
                  <w:r>
                    <w:rPr>
                      <w:sz w:val="18"/>
                      <w:szCs w:val="18"/>
                      <w:highlight w:val="white"/>
                    </w:rPr>
                  </w:r>
                  <w:r>
                    <w:rPr>
                      <w:sz w:val="18"/>
                      <w:szCs w:val="18"/>
                      <w:highlight w:val="white"/>
                    </w:rPr>
                  </w:r>
                </w:p>
              </w:tc>
              <w:tc>
                <w:tcPr>
                  <w:shd w:val="clear" w:color="auto" w:fill="auto"/>
                  <w:tcW w:w="1224" w:type="pct"/>
                  <w:vAlign w:val="center"/>
                  <w:textDirection w:val="lrTb"/>
                  <w:noWrap w:val="false"/>
                </w:tcPr>
                <w:p>
                  <w:pPr>
                    <w:jc w:val="center"/>
                    <w:rPr>
                      <w:sz w:val="18"/>
                      <w:szCs w:val="18"/>
                      <w:highlight w:val="white"/>
                    </w:rPr>
                  </w:pPr>
                  <w:r>
                    <w:rPr>
                      <w:sz w:val="18"/>
                      <w:szCs w:val="18"/>
                      <w:highlight w:val="white"/>
                      <w:lang w:val="ru-RU" w:eastAsia="ru-RU"/>
                    </w:rPr>
                    <w:t xml:space="preserve">Источник получения данных</w:t>
                  </w:r>
                  <w:r>
                    <w:rPr>
                      <w:sz w:val="18"/>
                      <w:szCs w:val="18"/>
                      <w:highlight w:val="white"/>
                    </w:rPr>
                  </w:r>
                  <w:r>
                    <w:rPr>
                      <w:sz w:val="18"/>
                      <w:szCs w:val="18"/>
                      <w:highlight w:val="white"/>
                    </w:rPr>
                  </w:r>
                </w:p>
              </w:tc>
            </w:tr>
            <w:tr>
              <w:tblPrEx/>
              <w:trPr>
                <w:trHeight w:val="469"/>
              </w:trPr>
              <w:tc>
                <w:tcPr>
                  <w:shd w:val="clear" w:color="auto" w:fill="auto"/>
                  <w:tcW w:w="815" w:type="pct"/>
                  <w:vAlign w:val="center"/>
                  <w:textDirection w:val="lrTb"/>
                  <w:noWrap w:val="false"/>
                </w:tcPr>
                <w:p>
                  <w:pPr>
                    <w:jc w:val="center"/>
                    <w:rPr>
                      <w:sz w:val="18"/>
                      <w:szCs w:val="18"/>
                      <w:highlight w:val="white"/>
                    </w:rPr>
                  </w:pPr>
                  <w:r>
                    <w:rPr>
                      <w:sz w:val="18"/>
                      <w:szCs w:val="18"/>
                      <w:highlight w:val="white"/>
                      <w:lang w:val="ru-RU" w:eastAsia="ru-RU"/>
                    </w:rPr>
                    <w:t xml:space="preserve">1</w:t>
                  </w:r>
                  <w:r>
                    <w:rPr>
                      <w:sz w:val="18"/>
                      <w:szCs w:val="18"/>
                      <w:highlight w:val="white"/>
                    </w:rPr>
                  </w:r>
                  <w:r>
                    <w:rPr>
                      <w:sz w:val="18"/>
                      <w:szCs w:val="18"/>
                      <w:highlight w:val="white"/>
                    </w:rPr>
                  </w:r>
                </w:p>
              </w:tc>
              <w:tc>
                <w:tcPr>
                  <w:shd w:val="clear" w:color="auto" w:fill="auto"/>
                  <w:tcW w:w="583" w:type="pct"/>
                  <w:vAlign w:val="center"/>
                  <w:textDirection w:val="lrTb"/>
                  <w:noWrap w:val="false"/>
                </w:tcPr>
                <w:p>
                  <w:pPr>
                    <w:jc w:val="center"/>
                    <w:rPr>
                      <w:sz w:val="18"/>
                      <w:szCs w:val="18"/>
                      <w:highlight w:val="white"/>
                    </w:rPr>
                  </w:pPr>
                  <w:r>
                    <w:rPr>
                      <w:sz w:val="18"/>
                      <w:szCs w:val="18"/>
                      <w:highlight w:val="white"/>
                      <w:lang w:val="ru-RU" w:eastAsia="ru-RU"/>
                    </w:rPr>
                    <w:t xml:space="preserve">2</w:t>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3</w:t>
                  </w:r>
                  <w:r>
                    <w:rPr>
                      <w:sz w:val="18"/>
                      <w:szCs w:val="18"/>
                      <w:highlight w:val="white"/>
                    </w:rPr>
                  </w:r>
                  <w:r>
                    <w:rPr>
                      <w:sz w:val="18"/>
                      <w:szCs w:val="18"/>
                      <w:highlight w:val="white"/>
                    </w:rPr>
                  </w:r>
                </w:p>
              </w:tc>
              <w:tc>
                <w:tcPr>
                  <w:shd w:val="clear" w:color="auto" w:fill="auto"/>
                  <w:tcW w:w="1817" w:type="pct"/>
                  <w:vAlign w:val="center"/>
                  <w:textDirection w:val="lrTb"/>
                  <w:noWrap w:val="false"/>
                </w:tcPr>
                <w:p>
                  <w:pPr>
                    <w:jc w:val="center"/>
                    <w:rPr>
                      <w:sz w:val="18"/>
                      <w:szCs w:val="18"/>
                      <w:highlight w:val="white"/>
                    </w:rPr>
                  </w:pPr>
                  <w:r>
                    <w:rPr>
                      <w:sz w:val="18"/>
                      <w:szCs w:val="18"/>
                      <w:highlight w:val="white"/>
                      <w:lang w:val="ru-RU" w:eastAsia="ru-RU"/>
                    </w:rPr>
                    <w:t xml:space="preserve">4</w:t>
                  </w:r>
                  <w:r>
                    <w:rPr>
                      <w:sz w:val="18"/>
                      <w:szCs w:val="18"/>
                      <w:highlight w:val="white"/>
                    </w:rPr>
                  </w:r>
                  <w:r>
                    <w:rPr>
                      <w:sz w:val="18"/>
                      <w:szCs w:val="18"/>
                      <w:highlight w:val="white"/>
                    </w:rPr>
                  </w:r>
                </w:p>
              </w:tc>
              <w:tc>
                <w:tcPr>
                  <w:shd w:val="clear" w:color="auto" w:fill="auto"/>
                  <w:tcW w:w="1224" w:type="pct"/>
                  <w:vAlign w:val="center"/>
                  <w:textDirection w:val="lrTb"/>
                  <w:noWrap w:val="false"/>
                </w:tcPr>
                <w:p>
                  <w:pPr>
                    <w:jc w:val="center"/>
                    <w:rPr>
                      <w:sz w:val="18"/>
                      <w:szCs w:val="18"/>
                      <w:highlight w:val="white"/>
                    </w:rPr>
                  </w:pPr>
                  <w:r>
                    <w:rPr>
                      <w:sz w:val="18"/>
                      <w:szCs w:val="18"/>
                      <w:highlight w:val="white"/>
                      <w:lang w:val="ru-RU" w:eastAsia="ru-RU"/>
                    </w:rPr>
                    <w:t xml:space="preserve">5</w:t>
                  </w:r>
                  <w:r>
                    <w:rPr>
                      <w:sz w:val="18"/>
                      <w:szCs w:val="18"/>
                      <w:highlight w:val="white"/>
                    </w:rPr>
                  </w:r>
                  <w:r>
                    <w:rPr>
                      <w:sz w:val="18"/>
                      <w:szCs w:val="18"/>
                      <w:highlight w:val="white"/>
                    </w:rPr>
                  </w:r>
                </w:p>
              </w:tc>
            </w:tr>
            <w:tr>
              <w:tblPrEx/>
              <w:trPr>
                <w:trHeight w:val="4404"/>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 Индекс производства продукции сельского хозяйства в хозяйствах всех категорий (в сопоставимых ценах)</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как отношение стоимости валовой продукции сельского хозяйства отчетного года к стоимости валовой продукции сельского хозяйства года, предшествующего отчетному, в сопоставимых ценах,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w:t>
                  </w:r>
                  <w:r>
                    <w:rPr>
                      <w:sz w:val="18"/>
                      <w:szCs w:val="18"/>
                      <w:highlight w:val="white"/>
                      <w:u w:val="single"/>
                      <w:lang w:val="ru-RU" w:eastAsia="ru-RU"/>
                    </w:rPr>
                    <w:t xml:space="preserve"> 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сельскохозяйственной продукции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w:t>
                  </w:r>
                  <w:r>
                    <w:rPr>
                      <w:sz w:val="18"/>
                      <w:szCs w:val="18"/>
                      <w:highlight w:val="white"/>
                      <w:lang w:val="ru-RU" w:eastAsia="ru-RU"/>
                    </w:rPr>
                    <w:t xml:space="preserve">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w:t>
                  </w:r>
                  <w:r>
                    <w:rPr>
                      <w:sz w:val="18"/>
                      <w:szCs w:val="18"/>
                      <w:highlight w:val="white"/>
                      <w:lang w:val="ru-RU" w:eastAsia="ru-RU"/>
                    </w:rPr>
                    <w:t xml:space="preserve">ырья и продовольствия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годовых – используются данные статистической отчетности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ind w:firstLine="519"/>
                    <w:jc w:val="both"/>
                    <w:rPr>
                      <w:bCs/>
                      <w:sz w:val="18"/>
                      <w:szCs w:val="18"/>
                      <w:highlight w:val="white"/>
                    </w:rPr>
                  </w:pPr>
                  <w:r>
                    <w:rPr>
                      <w:sz w:val="18"/>
                      <w:szCs w:val="18"/>
                      <w:highlight w:val="white"/>
                      <w:lang w:val="ru-RU" w:eastAsia="ru-RU"/>
                    </w:rPr>
                    <w:t xml:space="preserve">Фактическое значе</w:t>
                  </w:r>
                  <w:r>
                    <w:rPr>
                      <w:sz w:val="18"/>
                      <w:szCs w:val="18"/>
                      <w:highlight w:val="white"/>
                      <w:lang w:val="ru-RU" w:eastAsia="ru-RU"/>
                    </w:rPr>
                    <w:t xml:space="preserve">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w:t>
                  </w:r>
                  <w:r>
                    <w:rPr>
                      <w:sz w:val="18"/>
                      <w:szCs w:val="18"/>
                      <w:highlight w:val="white"/>
                      <w:lang w:val="ru-RU" w:eastAsia="ru-RU"/>
                    </w:rPr>
                    <w:t xml:space="preserve">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highlight w:val="white"/>
                    </w:rPr>
                  </w:r>
                  <w:r>
                    <w:rPr>
                      <w:bCs/>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w:t>
                  </w:r>
                  <w:r>
                    <w:rPr>
                      <w:sz w:val="18"/>
                      <w:szCs w:val="18"/>
                      <w:highlight w:val="white"/>
                      <w:lang w:val="ru-RU" w:eastAsia="ru-RU"/>
                    </w:rPr>
                    <w:t xml:space="preserve">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w:t>
                  </w:r>
                  <w:r>
                    <w:rPr>
                      <w:sz w:val="18"/>
                      <w:szCs w:val="18"/>
                      <w:highlight w:val="white"/>
                      <w:lang w:val="ru-RU" w:eastAsia="ru-RU"/>
                    </w:rPr>
                    <w:t xml:space="preserve">. Статистическая отчетность – доклад 1.1 «Основные итоги социально-экономического развития Новосибирской области», справка </w:t>
                  </w:r>
                  <w:r>
                    <w:rPr>
                      <w:sz w:val="18"/>
                      <w:szCs w:val="18"/>
                      <w:highlight w:val="white"/>
                      <w:lang w:eastAsia="ru-RU"/>
                    </w:rPr>
                    <w:t xml:space="preserve">f</w:t>
                  </w:r>
                  <w:r>
                    <w:rPr>
                      <w:sz w:val="18"/>
                      <w:szCs w:val="18"/>
                      <w:highlight w:val="white"/>
                      <w:lang w:val="ru-RU" w:eastAsia="ru-RU"/>
                    </w:rPr>
                    <w:t xml:space="preserve">-08-13 «Объем и индекс производства продукции сельского хозяйства (предварительный расчет)» (годовая).</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w:t>
                  </w:r>
                  <w:r>
                    <w:rPr>
                      <w:sz w:val="18"/>
                      <w:szCs w:val="18"/>
                      <w:highlight w:val="white"/>
                      <w:lang w:val="ru-RU" w:eastAsia="ru-RU"/>
                    </w:rPr>
                    <w:t xml:space="preserve">я в соответствии с заключенным соглашением с МСХ РФ. </w:t>
                  </w:r>
                  <w:r>
                    <w:rPr>
                      <w:sz w:val="18"/>
                      <w:szCs w:val="18"/>
                      <w:highlight w:val="white"/>
                    </w:rPr>
                  </w:r>
                  <w:r>
                    <w:rPr>
                      <w:sz w:val="18"/>
                      <w:szCs w:val="18"/>
                      <w:highlight w:val="white"/>
                    </w:rPr>
                  </w:r>
                </w:p>
              </w:tc>
            </w:tr>
            <w:tr>
              <w:tblPrEx/>
              <w:trPr>
                <w:trHeight w:val="4404"/>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1.1. Индекс производства продукции сельского хозяйства (в сопоставимых ценах) к уровню 2020</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нарастающим итогом путем перемножения   индексов производства продукции сельского хозяйства (в сопоставимых ценах) в 2021, 2022 и 2023 году, деленное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 индексы пр</w:t>
                  </w:r>
                  <w:r>
                    <w:rPr>
                      <w:sz w:val="18"/>
                      <w:szCs w:val="18"/>
                      <w:highlight w:val="white"/>
                      <w:lang w:val="ru-RU" w:eastAsia="ru-RU"/>
                    </w:rPr>
                    <w:t xml:space="preserve">оизводства продукции сельского хозяйства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годовых – используются данные статистической отчетност</w:t>
                  </w:r>
                  <w:r>
                    <w:rPr>
                      <w:sz w:val="18"/>
                      <w:szCs w:val="18"/>
                      <w:highlight w:val="white"/>
                      <w:lang w:val="ru-RU" w:eastAsia="ru-RU"/>
                    </w:rPr>
                    <w:t xml:space="preserve">и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ind w:firstLine="519"/>
                    <w:jc w:val="both"/>
                    <w:rPr>
                      <w:bCs/>
                      <w:sz w:val="18"/>
                      <w:szCs w:val="18"/>
                      <w:highlight w:val="white"/>
                    </w:rPr>
                  </w:pPr>
                  <w:r>
                    <w:rPr>
                      <w:sz w:val="18"/>
                      <w:szCs w:val="18"/>
                      <w:highlight w:val="white"/>
                      <w:lang w:val="ru-RU" w:eastAsia="ru-RU"/>
                    </w:rPr>
                    <w:t xml:space="preserve">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w:t>
                  </w:r>
                  <w:r>
                    <w:rPr>
                      <w:sz w:val="18"/>
                      <w:szCs w:val="18"/>
                      <w:highlight w:val="white"/>
                      <w:lang w:val="ru-RU" w:eastAsia="ru-RU"/>
                    </w:rPr>
                    <w:t xml:space="preserve">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highlight w:val="white"/>
                    </w:rPr>
                  </w:r>
                  <w:r>
                    <w:rPr>
                      <w:bCs/>
                      <w:sz w:val="18"/>
                      <w:szCs w:val="18"/>
                      <w:highlight w:val="white"/>
                    </w:rPr>
                  </w:r>
                </w:p>
                <w:p>
                  <w:pPr>
                    <w:ind w:firstLine="519"/>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w:t>
                  </w:r>
                  <w:r>
                    <w:rPr>
                      <w:sz w:val="18"/>
                      <w:szCs w:val="18"/>
                      <w:highlight w:val="white"/>
                      <w:lang w:val="ru-RU" w:eastAsia="ru-RU"/>
                    </w:rPr>
                    <w:t xml:space="preserve">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 Статистическая отчетность – доклад 1.1 «Основные итоги соц</w:t>
                  </w:r>
                  <w:r>
                    <w:rPr>
                      <w:sz w:val="18"/>
                      <w:szCs w:val="18"/>
                      <w:highlight w:val="white"/>
                      <w:lang w:val="ru-RU" w:eastAsia="ru-RU"/>
                    </w:rPr>
                    <w:t xml:space="preserve">иально-экономического развития Новосибирской области», справка </w:t>
                  </w:r>
                  <w:r>
                    <w:rPr>
                      <w:sz w:val="18"/>
                      <w:szCs w:val="18"/>
                      <w:highlight w:val="white"/>
                      <w:lang w:eastAsia="ru-RU"/>
                    </w:rPr>
                    <w:t xml:space="preserve">f</w:t>
                  </w:r>
                  <w:r>
                    <w:rPr>
                      <w:sz w:val="18"/>
                      <w:szCs w:val="18"/>
                      <w:highlight w:val="white"/>
                      <w:lang w:val="ru-RU" w:eastAsia="ru-RU"/>
                    </w:rPr>
                    <w:t xml:space="preserve">-08-13 «Объем и индекс производства продукции сельского хозяйства (предварительный расчет)» (годовая).</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определяется в соответствии с заключенным соглашением с МСХ РФ от 14.12</w:t>
                  </w:r>
                  <w:r>
                    <w:rPr>
                      <w:sz w:val="18"/>
                      <w:szCs w:val="18"/>
                      <w:highlight w:val="white"/>
                      <w:lang w:val="ru-RU" w:eastAsia="ru-RU"/>
                    </w:rPr>
                    <w:t xml:space="preserve">.2023 № 2022-00179.</w:t>
                  </w:r>
                  <w:r>
                    <w:rPr>
                      <w:sz w:val="18"/>
                      <w:szCs w:val="18"/>
                      <w:highlight w:val="white"/>
                    </w:rPr>
                  </w:r>
                  <w:r>
                    <w:rPr>
                      <w:sz w:val="18"/>
                      <w:szCs w:val="18"/>
                      <w:highlight w:val="white"/>
                    </w:rPr>
                  </w:r>
                </w:p>
              </w:tc>
            </w:tr>
            <w:tr>
              <w:tblPrEx/>
              <w:trPr>
                <w:trHeight w:val="579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 Индекс производства пищевых продуктов (в сопоставимых ценах)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w:t>
                  </w:r>
                  <w:r>
                    <w:rPr>
                      <w:sz w:val="18"/>
                      <w:szCs w:val="18"/>
                      <w:highlight w:val="white"/>
                      <w:lang w:val="ru-RU" w:eastAsia="ru-RU"/>
                    </w:rPr>
                    <w:t xml:space="preserve">вого индикатора определяются как отношение стоимости валовой продукции производства пищевых продуктов отчетного года к стоимости валовой продукции производства пищевых продуктов, предшествующего отчетному, в сопоставимых ценах,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производства пищевых продуктов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w:t>
                  </w:r>
                  <w:r>
                    <w:rPr>
                      <w:sz w:val="18"/>
                      <w:szCs w:val="18"/>
                      <w:highlight w:val="white"/>
                      <w:lang w:val="ru-RU" w:eastAsia="ru-RU"/>
                    </w:rPr>
                    <w:t xml:space="preserve">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w:t>
                  </w:r>
                  <w:r>
                    <w:rPr>
                      <w:sz w:val="18"/>
                      <w:szCs w:val="18"/>
                      <w:highlight w:val="white"/>
                      <w:lang w:val="ru-RU" w:eastAsia="ru-RU"/>
                    </w:rPr>
                    <w:t xml:space="preserve">и, сырья и продовольствия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годовых – используются данные статистической отчетности –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w:t>
                  </w:r>
                  <w:r>
                    <w:rPr>
                      <w:sz w:val="18"/>
                      <w:szCs w:val="18"/>
                      <w:highlight w:val="white"/>
                      <w:lang w:val="ru-RU" w:eastAsia="ru-RU"/>
                    </w:rPr>
                    <w:t xml:space="preserve">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w:t>
                  </w:r>
                  <w:r>
                    <w:rPr>
                      <w:sz w:val="18"/>
                      <w:szCs w:val="18"/>
                      <w:highlight w:val="white"/>
                      <w:lang w:val="ru-RU" w:eastAsia="ru-RU"/>
                    </w:rPr>
                    <w:t xml:space="preserve">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w:t>
                  </w:r>
                  <w:r>
                    <w:rPr>
                      <w:sz w:val="18"/>
                      <w:szCs w:val="18"/>
                      <w:highlight w:val="white"/>
                      <w:lang w:val="ru-RU" w:eastAsia="ru-RU"/>
                    </w:rPr>
                    <w:t xml:space="preserve">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Экспресс-информация </w:t>
                  </w:r>
                  <w:r>
                    <w:rPr>
                      <w:sz w:val="18"/>
                      <w:szCs w:val="18"/>
                      <w:highlight w:val="white"/>
                      <w:lang w:eastAsia="ru-RU"/>
                    </w:rPr>
                    <w:t xml:space="preserve">f</w:t>
                  </w:r>
                  <w:r>
                    <w:rPr>
                      <w:sz w:val="18"/>
                      <w:szCs w:val="18"/>
                      <w:highlight w:val="white"/>
                      <w:lang w:val="ru-RU" w:eastAsia="ru-RU"/>
                    </w:rPr>
                    <w:t xml:space="preserve">-04-2/4 «Сведения об объеме отгруженной продукции (работ, </w:t>
                  </w:r>
                  <w:r>
                    <w:rPr>
                      <w:sz w:val="18"/>
                      <w:szCs w:val="18"/>
                      <w:highlight w:val="white"/>
                      <w:lang w:val="ru-RU" w:eastAsia="ru-RU"/>
                    </w:rPr>
                    <w:t xml:space="preserve">услуг ) в действующих ценах организаций Новосибирской области», справки </w:t>
                  </w:r>
                  <w:r>
                    <w:rPr>
                      <w:sz w:val="18"/>
                      <w:szCs w:val="18"/>
                      <w:highlight w:val="white"/>
                      <w:lang w:eastAsia="ru-RU"/>
                    </w:rPr>
                    <w:t xml:space="preserve">f</w:t>
                  </w:r>
                  <w:r>
                    <w:rPr>
                      <w:sz w:val="18"/>
                      <w:szCs w:val="18"/>
                      <w:highlight w:val="white"/>
                      <w:lang w:val="ru-RU"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Pr>
                      <w:sz w:val="18"/>
                      <w:szCs w:val="18"/>
                      <w:highlight w:val="white"/>
                      <w:lang w:eastAsia="ru-RU"/>
                    </w:rPr>
                    <w:t xml:space="preserve">f</w:t>
                  </w:r>
                  <w:r>
                    <w:rPr>
                      <w:sz w:val="18"/>
                      <w:szCs w:val="18"/>
                      <w:highlight w:val="white"/>
                      <w:lang w:val="ru-RU" w:eastAsia="ru-RU"/>
                    </w:rPr>
                    <w:t xml:space="preserve">-04-21/2 «Св</w:t>
                  </w:r>
                  <w:r>
                    <w:rPr>
                      <w:sz w:val="18"/>
                      <w:szCs w:val="18"/>
                      <w:highlight w:val="white"/>
                      <w:lang w:val="ru-RU" w:eastAsia="ru-RU"/>
                    </w:rPr>
                    <w:t xml:space="preserve">едения об индексе производства Новосибирской области»,  f-04-22 «Сведения о производстве промышленной продукции в Новосибирской области (утвержденные итоги)», </w:t>
                  </w:r>
                  <w:r>
                    <w:rPr>
                      <w:sz w:val="18"/>
                      <w:szCs w:val="18"/>
                      <w:highlight w:val="white"/>
                      <w:lang w:val="ru-RU" w:eastAsia="ru-RU"/>
                    </w:rPr>
                    <w:tab/>
                  </w:r>
                  <w:r>
                    <w:rPr>
                      <w:sz w:val="18"/>
                      <w:szCs w:val="18"/>
                      <w:highlight w:val="white"/>
                      <w:lang w:eastAsia="ru-RU"/>
                    </w:rPr>
                    <w:t xml:space="preserve">f</w:t>
                  </w:r>
                  <w:r>
                    <w:rPr>
                      <w:sz w:val="18"/>
                      <w:szCs w:val="18"/>
                      <w:highlight w:val="white"/>
                      <w:lang w:val="ru-RU" w:eastAsia="ru-RU"/>
                    </w:rPr>
                    <w:t xml:space="preserve">-04-7/1 «Сведения о производстве промышленной продукции в Новосибирской области»</w:t>
                  </w:r>
                  <w:r>
                    <w:rPr>
                      <w:sz w:val="18"/>
                      <w:szCs w:val="18"/>
                      <w:highlight w:val="white"/>
                    </w:rPr>
                  </w:r>
                  <w:r>
                    <w:rPr>
                      <w:sz w:val="18"/>
                      <w:szCs w:val="18"/>
                      <w:highlight w:val="white"/>
                    </w:rPr>
                  </w:r>
                </w:p>
              </w:tc>
            </w:tr>
            <w:tr>
              <w:tblPrEx/>
              <w:trPr>
                <w:trHeight w:val="579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3.1. Индекс п</w:t>
                  </w:r>
                  <w:r>
                    <w:rPr>
                      <w:sz w:val="18"/>
                      <w:szCs w:val="18"/>
                      <w:highlight w:val="white"/>
                      <w:lang w:val="ru-RU" w:eastAsia="ru-RU"/>
                    </w:rPr>
                    <w:t xml:space="preserve">роизводства пищевых продуктов (в сопоставимых ценах) к уровню 2020 года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нарастающим итогом путем перемножения   индексов производства пищевых продуктов (в сопоставимых ценах) в 2021, 2022 и 2023 го</w:t>
                  </w:r>
                  <w:r>
                    <w:rPr>
                      <w:sz w:val="18"/>
                      <w:szCs w:val="18"/>
                      <w:highlight w:val="white"/>
                      <w:lang w:val="ru-RU" w:eastAsia="ru-RU"/>
                    </w:rPr>
                    <w:t xml:space="preserve">ду, деленное на 100 процентов.</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При формировании плановых значений</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 индексы производства продукции сельского хозяйства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расчета</w:t>
                  </w:r>
                  <w:r>
                    <w:rPr>
                      <w:sz w:val="18"/>
                      <w:szCs w:val="18"/>
                      <w:highlight w:val="white"/>
                      <w:lang w:val="ru-RU" w:eastAsia="ru-RU"/>
                    </w:rPr>
                    <w:t xml:space="preserve"> фактических значений: квартальных, годовых – используются данные статистической отчетности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w:t>
                  </w:r>
                  <w:r>
                    <w:rPr>
                      <w:sz w:val="18"/>
                      <w:szCs w:val="18"/>
                      <w:highlight w:val="white"/>
                      <w:lang w:val="ru-RU" w:eastAsia="ru-RU"/>
                    </w:rPr>
                    <w:t xml:space="preserve">ь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w:t>
                  </w:r>
                  <w:r>
                    <w:rPr>
                      <w:sz w:val="18"/>
                      <w:szCs w:val="18"/>
                      <w:highlight w:val="white"/>
                      <w:lang w:val="ru-RU" w:eastAsia="ru-RU"/>
                    </w:rPr>
                    <w:t xml:space="preserve">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w:t>
                  </w:r>
                  <w:r>
                    <w:rPr>
                      <w:sz w:val="18"/>
                      <w:szCs w:val="18"/>
                      <w:highlight w:val="white"/>
                      <w:lang w:val="ru-RU" w:eastAsia="ru-RU"/>
                    </w:rPr>
                    <w:t xml:space="preserve">ирской области. Статистическая отчетность –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Экспресс-информация f-04-2/4 «Сведения об объеме отгруженной продукции (работ, услуг ) в действующих ценах организаций Новосиби</w:t>
                  </w:r>
                  <w:r>
                    <w:rPr>
                      <w:sz w:val="18"/>
                      <w:szCs w:val="18"/>
                      <w:highlight w:val="white"/>
                      <w:lang w:val="ru-RU" w:eastAsia="ru-RU"/>
                    </w:rPr>
                    <w:t xml:space="preserve">рской области», справки f-04-21/1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f-04-21/2 «Сведения об индексе производства Новосибирской обл</w:t>
                  </w:r>
                  <w:r>
                    <w:rPr>
                      <w:sz w:val="18"/>
                      <w:szCs w:val="18"/>
                      <w:highlight w:val="white"/>
                      <w:lang w:val="ru-RU" w:eastAsia="ru-RU"/>
                    </w:rPr>
                    <w:t xml:space="preserve">асти»,  f-04-22 «Сведения о производстве промышленной продукции в Новосибирской области (утвержденные итоги)», </w:t>
                  </w:r>
                  <w:r>
                    <w:rPr>
                      <w:sz w:val="18"/>
                      <w:szCs w:val="18"/>
                      <w:highlight w:val="white"/>
                      <w:lang w:val="ru-RU" w:eastAsia="ru-RU"/>
                    </w:rPr>
                    <w:tab/>
                    <w:t xml:space="preserve">f-04-7/1 «Сведения о производстве промышленной продукции в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определяется в соответствии с заключенным с</w:t>
                  </w:r>
                  <w:r>
                    <w:rPr>
                      <w:sz w:val="18"/>
                      <w:szCs w:val="18"/>
                      <w:highlight w:val="white"/>
                      <w:lang w:val="ru-RU" w:eastAsia="ru-RU"/>
                    </w:rPr>
                    <w:t xml:space="preserve">оглашением с МСХ РФ от 14.12.2023 № 2022-00179.</w:t>
                  </w:r>
                  <w:r>
                    <w:rPr>
                      <w:sz w:val="18"/>
                      <w:szCs w:val="18"/>
                      <w:highlight w:val="white"/>
                    </w:rPr>
                  </w:r>
                  <w:r>
                    <w:rPr>
                      <w:sz w:val="18"/>
                      <w:szCs w:val="18"/>
                      <w:highlight w:val="white"/>
                    </w:rPr>
                  </w:r>
                </w:p>
              </w:tc>
            </w:tr>
            <w:tr>
              <w:tblPrEx/>
              <w:trPr>
                <w:trHeight w:val="579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 Индекс производства напитков (в сопоставимых ценах)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как отношение стоимости валовой продукции производства напитков отчетного года к стоимости валовой продукции производства напитков, предшествующего отчетному, в сопоставимых ценах,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w:t>
                  </w:r>
                  <w:r>
                    <w:rPr>
                      <w:sz w:val="18"/>
                      <w:szCs w:val="18"/>
                      <w:highlight w:val="white"/>
                      <w:u w:val="single"/>
                      <w:lang w:val="ru-RU" w:eastAsia="ru-RU"/>
                    </w:rPr>
                    <w:t xml:space="preserve">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производства напитков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w:t>
                  </w:r>
                  <w:r>
                    <w:rPr>
                      <w:sz w:val="18"/>
                      <w:szCs w:val="18"/>
                      <w:highlight w:val="white"/>
                      <w:lang w:val="ru-RU" w:eastAsia="ru-RU"/>
                    </w:rPr>
                    <w:t xml:space="preserve">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годовых – используются данные статистической отчетности – доклад 1.1 «Основные итоги социально-экономическо</w:t>
                  </w:r>
                  <w:r>
                    <w:rPr>
                      <w:sz w:val="18"/>
                      <w:szCs w:val="18"/>
                      <w:highlight w:val="white"/>
                      <w:lang w:val="ru-RU" w:eastAsia="ru-RU"/>
                    </w:rPr>
                    <w:t xml:space="preserve">го развития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w:t>
                  </w:r>
                  <w:r>
                    <w:rPr>
                      <w:sz w:val="18"/>
                      <w:szCs w:val="18"/>
                      <w:highlight w:val="white"/>
                      <w:lang w:val="ru-RU" w:eastAsia="ru-RU"/>
                    </w:rPr>
                    <w:t xml:space="preserve">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w:t>
                  </w:r>
                  <w:r>
                    <w:rPr>
                      <w:sz w:val="18"/>
                      <w:szCs w:val="18"/>
                      <w:highlight w:val="white"/>
                      <w:lang w:val="ru-RU" w:eastAsia="ru-RU"/>
                    </w:rPr>
                    <w:t xml:space="preserve">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 Статистиче</w:t>
                  </w:r>
                  <w:r>
                    <w:rPr>
                      <w:sz w:val="18"/>
                      <w:szCs w:val="18"/>
                      <w:highlight w:val="white"/>
                      <w:lang w:val="ru-RU" w:eastAsia="ru-RU"/>
                    </w:rPr>
                    <w:t xml:space="preserve">ская отчетность –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Экспресс-информация </w:t>
                  </w:r>
                  <w:r>
                    <w:rPr>
                      <w:sz w:val="18"/>
                      <w:szCs w:val="18"/>
                      <w:highlight w:val="white"/>
                      <w:lang w:eastAsia="ru-RU"/>
                    </w:rPr>
                    <w:t xml:space="preserve">f</w:t>
                  </w:r>
                  <w:r>
                    <w:rPr>
                      <w:sz w:val="18"/>
                      <w:szCs w:val="18"/>
                      <w:highlight w:val="white"/>
                      <w:lang w:val="ru-RU" w:eastAsia="ru-RU"/>
                    </w:rPr>
                    <w:t xml:space="preserve">-04-2/4 «Сведения об объеме отгруженной продукции (работ, услуг ) в действующих ценах организаций Новосибирской области», справки </w:t>
                  </w:r>
                  <w:r>
                    <w:rPr>
                      <w:sz w:val="18"/>
                      <w:szCs w:val="18"/>
                      <w:highlight w:val="white"/>
                      <w:lang w:eastAsia="ru-RU"/>
                    </w:rPr>
                    <w:t xml:space="preserve">f</w:t>
                  </w:r>
                  <w:r>
                    <w:rPr>
                      <w:sz w:val="18"/>
                      <w:szCs w:val="18"/>
                      <w:highlight w:val="white"/>
                      <w:lang w:val="ru-RU" w:eastAsia="ru-RU"/>
                    </w:rPr>
                    <w:t xml:space="preserve">-</w:t>
                  </w:r>
                  <w:r>
                    <w:rPr>
                      <w:sz w:val="18"/>
                      <w:szCs w:val="18"/>
                      <w:highlight w:val="white"/>
                      <w:lang w:val="ru-RU"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Pr>
                      <w:sz w:val="18"/>
                      <w:szCs w:val="18"/>
                      <w:highlight w:val="white"/>
                      <w:lang w:eastAsia="ru-RU"/>
                    </w:rPr>
                    <w:t xml:space="preserve">f</w:t>
                  </w:r>
                  <w:r>
                    <w:rPr>
                      <w:sz w:val="18"/>
                      <w:szCs w:val="18"/>
                      <w:highlight w:val="white"/>
                      <w:lang w:val="ru-RU" w:eastAsia="ru-RU"/>
                    </w:rPr>
                    <w:t xml:space="preserve">-04-21/2 «Сведения об индексе производства Новосибирской области»,  f-04-22 «Сведения </w:t>
                  </w:r>
                  <w:r>
                    <w:rPr>
                      <w:sz w:val="18"/>
                      <w:szCs w:val="18"/>
                      <w:highlight w:val="white"/>
                      <w:lang w:val="ru-RU" w:eastAsia="ru-RU"/>
                    </w:rPr>
                    <w:t xml:space="preserve">о производстве промышленной продукции в Новосибирской области (утвержденные итоги)», </w:t>
                  </w:r>
                  <w:r>
                    <w:rPr>
                      <w:sz w:val="18"/>
                      <w:szCs w:val="18"/>
                      <w:highlight w:val="white"/>
                      <w:lang w:val="ru-RU" w:eastAsia="ru-RU"/>
                    </w:rPr>
                    <w:tab/>
                  </w:r>
                  <w:r>
                    <w:rPr>
                      <w:sz w:val="18"/>
                      <w:szCs w:val="18"/>
                      <w:highlight w:val="white"/>
                      <w:lang w:eastAsia="ru-RU"/>
                    </w:rPr>
                    <w:t xml:space="preserve">f</w:t>
                  </w:r>
                  <w:r>
                    <w:rPr>
                      <w:sz w:val="18"/>
                      <w:szCs w:val="18"/>
                      <w:highlight w:val="white"/>
                      <w:lang w:val="ru-RU" w:eastAsia="ru-RU"/>
                    </w:rPr>
                    <w:t xml:space="preserve">-04-7/1 «Сведения о производстве промышленной продукции в Новосибирской области»</w:t>
                  </w:r>
                  <w:r>
                    <w:rPr>
                      <w:sz w:val="18"/>
                      <w:szCs w:val="18"/>
                      <w:highlight w:val="white"/>
                    </w:rPr>
                  </w:r>
                  <w:r>
                    <w:rPr>
                      <w:sz w:val="18"/>
                      <w:szCs w:val="18"/>
                      <w:highlight w:val="white"/>
                    </w:rPr>
                  </w:r>
                </w:p>
              </w:tc>
            </w:tr>
            <w:tr>
              <w:tblPrEx/>
              <w:trPr>
                <w:trHeight w:val="558"/>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 Индекс физического объема инвестиций в основной капитал сельского хозяйства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w:t>
                  </w:r>
                  <w:r>
                    <w:rPr>
                      <w:sz w:val="18"/>
                      <w:szCs w:val="18"/>
                      <w:highlight w:val="white"/>
                      <w:lang w:val="ru-RU" w:eastAsia="ru-RU"/>
                    </w:rPr>
                    <w:t xml:space="preserve">вая </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как отношение объема инвестиций в основной капитал сельского хозяйства текущего года к объему инвестиций в основной капитал сельского хозяйства предыдущего года, умноженное на 100 процентов, в сопоставимых ценах.</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u w:val="single"/>
                      <w:lang w:val="ru-RU" w:eastAsia="ru-RU"/>
                    </w:rPr>
                    <w:t xml:space="preserve">Р</w:t>
                  </w:r>
                  <w:r>
                    <w:rPr>
                      <w:sz w:val="18"/>
                      <w:szCs w:val="18"/>
                      <w:highlight w:val="white"/>
                      <w:u w:val="single"/>
                      <w:lang w:val="ru-RU" w:eastAsia="ru-RU"/>
                    </w:rPr>
                    <w:t xml:space="preserve">асчет плановых значений целевого</w:t>
                  </w:r>
                  <w:r>
                    <w:rPr>
                      <w:sz w:val="18"/>
                      <w:szCs w:val="18"/>
                      <w:highlight w:val="white"/>
                      <w:lang w:val="ru-RU" w:eastAsia="ru-RU"/>
                    </w:rPr>
                    <w:t xml:space="preserve"> индикатора производится на основе статистических данных и ведомственной отчетности министерства с учетом темпов роста данного показателя за предыдущие годы.</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 используютс</w:t>
                  </w:r>
                  <w:r>
                    <w:rPr>
                      <w:sz w:val="18"/>
                      <w:szCs w:val="18"/>
                      <w:highlight w:val="white"/>
                      <w:lang w:val="ru-RU" w:eastAsia="ru-RU"/>
                    </w:rPr>
                    <w:t xml:space="preserve">я данные отчетов муниципальных районов Новосибирской области, годовых – данные статистической отчетности (Бюллетень 3.6 «Инвестиции в экономику НСО», сборник – Строительство и инвестиции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w:t>
                  </w:r>
                  <w:r>
                    <w:rPr>
                      <w:sz w:val="18"/>
                      <w:szCs w:val="18"/>
                      <w:highlight w:val="white"/>
                      <w:lang w:val="ru-RU" w:eastAsia="ru-RU"/>
                    </w:rPr>
                    <w:t xml:space="preserve">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w:t>
                  </w:r>
                  <w:r>
                    <w:rPr>
                      <w:bCs/>
                      <w:sz w:val="18"/>
                      <w:szCs w:val="18"/>
                      <w:highlight w:val="white"/>
                      <w:lang w:val="ru-RU" w:eastAsia="ru-RU"/>
                    </w:rPr>
                    <w:t xml:space="preserve">регулирова</w:t>
                  </w:r>
                  <w:r>
                    <w:rPr>
                      <w:bCs/>
                      <w:sz w:val="18"/>
                      <w:szCs w:val="18"/>
                      <w:highlight w:val="white"/>
                      <w:lang w:val="ru-RU" w:eastAsia="ru-RU"/>
                    </w:rPr>
                    <w:t xml:space="preserve">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Отчеты муниципальных районов Новосибирской области, Статистическая отчетность – бюллетень 3.6 «Инвестиции в экономику Новосибирской области», сборник – Строительст</w:t>
                  </w:r>
                  <w:r>
                    <w:rPr>
                      <w:sz w:val="18"/>
                      <w:szCs w:val="18"/>
                      <w:highlight w:val="white"/>
                      <w:lang w:val="ru-RU" w:eastAsia="ru-RU"/>
                    </w:rPr>
                    <w:t xml:space="preserve">во и инвестиции в НСО</w:t>
                  </w:r>
                  <w:r>
                    <w:rPr>
                      <w:sz w:val="18"/>
                      <w:szCs w:val="18"/>
                      <w:highlight w:val="white"/>
                    </w:rPr>
                  </w:r>
                  <w:r>
                    <w:rPr>
                      <w:sz w:val="18"/>
                      <w:szCs w:val="18"/>
                      <w:highlight w:val="white"/>
                    </w:rPr>
                  </w:r>
                </w:p>
              </w:tc>
            </w:tr>
            <w:tr>
              <w:tblPrEx/>
              <w:trPr>
                <w:trHeight w:val="558"/>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6. Индекс производства продукции растениеводства (в сопоставимых ценах)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lang w:val="ru-RU" w:eastAsia="ru-RU"/>
                    </w:rPr>
                    <w:t xml:space="preserve">Значения целевого индикатора определяются как отношение валовой продукции отрасли растениеводства отчетного года к валовой продукции отрасли растениеводства года, предшествующего отчетному, в сопоставимых ценах, умноженное на 100 процентов.</w:t>
                  </w:r>
                  <w:r>
                    <w:rPr>
                      <w:sz w:val="18"/>
                      <w:szCs w:val="18"/>
                      <w:highlight w:val="white"/>
                      <w:u w:val="single"/>
                    </w:rPr>
                  </w:r>
                  <w:r>
                    <w:rPr>
                      <w:sz w:val="18"/>
                      <w:szCs w:val="18"/>
                      <w:highlight w:val="white"/>
                      <w:u w:val="single"/>
                    </w:rPr>
                  </w:r>
                </w:p>
                <w:p>
                  <w:pPr>
                    <w:ind w:firstLine="519"/>
                    <w:jc w:val="both"/>
                    <w:rPr>
                      <w:sz w:val="18"/>
                      <w:szCs w:val="18"/>
                      <w:highlight w:val="white"/>
                      <w:u w:val="single"/>
                    </w:rPr>
                  </w:pPr>
                  <w:r>
                    <w:rPr>
                      <w:sz w:val="18"/>
                      <w:szCs w:val="18"/>
                      <w:highlight w:val="white"/>
                      <w:u w:val="single"/>
                      <w:lang w:val="ru-RU" w:eastAsia="ru-RU"/>
                    </w:rPr>
                    <w:t xml:space="preserve">При формировани</w:t>
                  </w:r>
                  <w:r>
                    <w:rPr>
                      <w:sz w:val="18"/>
                      <w:szCs w:val="18"/>
                      <w:highlight w:val="white"/>
                      <w:u w:val="single"/>
                      <w:lang w:val="ru-RU" w:eastAsia="ru-RU"/>
                    </w:rPr>
                    <w:t xml:space="preserve">и плановых значений </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продукции отрасли растениеводства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Для значений 2023 года также учитываются прогнозные</w:t>
                  </w:r>
                  <w:r>
                    <w:rPr>
                      <w:sz w:val="18"/>
                      <w:szCs w:val="18"/>
                      <w:highlight w:val="white"/>
                      <w:lang w:val="ru-RU" w:eastAsia="ru-RU"/>
                    </w:rPr>
                    <w:t xml:space="preserve">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w:t>
                  </w:r>
                  <w:r>
                    <w:rPr>
                      <w:sz w:val="18"/>
                      <w:szCs w:val="18"/>
                      <w:highlight w:val="white"/>
                      <w:lang w:val="ru-RU" w:eastAsia="ru-RU"/>
                    </w:rPr>
                    <w:t xml:space="preserve">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годовых значений</w:t>
                  </w:r>
                  <w:r>
                    <w:rPr>
                      <w:sz w:val="18"/>
                      <w:szCs w:val="18"/>
                      <w:highlight w:val="white"/>
                      <w:lang w:val="ru-RU" w:eastAsia="ru-RU"/>
                    </w:rPr>
                    <w:t xml:space="preserve"> используются данные статистической отчетности (справка </w:t>
                  </w:r>
                  <w:r>
                    <w:rPr>
                      <w:sz w:val="18"/>
                      <w:szCs w:val="18"/>
                      <w:highlight w:val="white"/>
                      <w:lang w:eastAsia="ru-RU"/>
                    </w:rPr>
                    <w:t xml:space="preserve">f</w:t>
                  </w:r>
                  <w:r>
                    <w:rPr>
                      <w:sz w:val="18"/>
                      <w:szCs w:val="18"/>
                      <w:highlight w:val="white"/>
                      <w:lang w:val="ru-RU" w:eastAsia="ru-RU"/>
                    </w:rPr>
                    <w:t xml:space="preserve">-08-13 «</w:t>
                  </w:r>
                  <w:r>
                    <w:rPr>
                      <w:sz w:val="18"/>
                      <w:szCs w:val="18"/>
                      <w:highlight w:val="white"/>
                      <w:lang w:val="ru-RU" w:eastAsia="ru-RU"/>
                    </w:rPr>
                    <w:tab/>
                    <w:t xml:space="preserve">Объем и индекс производства продукции сельского хозяйства (предварительный расчет)».</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w:t>
                  </w:r>
                  <w:r>
                    <w:rPr>
                      <w:sz w:val="18"/>
                      <w:szCs w:val="18"/>
                      <w:highlight w:val="white"/>
                      <w:lang w:val="ru-RU" w:eastAsia="ru-RU"/>
                    </w:rPr>
                    <w:t xml:space="preserve">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w:t>
                  </w:r>
                  <w:r>
                    <w:rPr>
                      <w:sz w:val="18"/>
                      <w:szCs w:val="18"/>
                      <w:highlight w:val="white"/>
                      <w:lang w:val="ru-RU" w:eastAsia="ru-RU"/>
                    </w:rPr>
                    <w:t xml:space="preserve">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w:t>
                  </w:r>
                  <w:r>
                    <w:rPr>
                      <w:sz w:val="18"/>
                      <w:szCs w:val="18"/>
                      <w:highlight w:val="white"/>
                      <w:lang w:val="ru-RU" w:eastAsia="ru-RU"/>
                    </w:rPr>
                    <w:t xml:space="preserve">йства Новосибирской области. Статистическая отчетность – справка </w:t>
                  </w:r>
                  <w:r>
                    <w:rPr>
                      <w:sz w:val="18"/>
                      <w:szCs w:val="18"/>
                      <w:highlight w:val="white"/>
                      <w:lang w:eastAsia="ru-RU"/>
                    </w:rPr>
                    <w:t xml:space="preserve">f</w:t>
                  </w:r>
                  <w:r>
                    <w:rPr>
                      <w:sz w:val="18"/>
                      <w:szCs w:val="18"/>
                      <w:highlight w:val="white"/>
                      <w:lang w:val="ru-RU" w:eastAsia="ru-RU"/>
                    </w:rPr>
                    <w:t xml:space="preserve">-08-13 «Объем и индекс производства продукции сельского хозяйства (предварительный расчет)» (годовая)</w:t>
                  </w:r>
                  <w:r>
                    <w:rPr>
                      <w:sz w:val="18"/>
                      <w:szCs w:val="18"/>
                      <w:highlight w:val="white"/>
                    </w:rPr>
                  </w:r>
                  <w:r>
                    <w:rPr>
                      <w:sz w:val="18"/>
                      <w:szCs w:val="18"/>
                      <w:highlight w:val="white"/>
                    </w:rPr>
                  </w:r>
                </w:p>
              </w:tc>
            </w:tr>
            <w:tr>
              <w:tblPrEx/>
              <w:trPr>
                <w:trHeight w:val="126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7. Индекс производства продукции животноводства (в сопоставимых ценах)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как отношение валовой продукции отрасли животноводства отчетного года к валовой продукции отрасли животноводства года, предшествующего отчетному, в сопоставимых ценах,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w:t>
                  </w:r>
                  <w:r>
                    <w:rPr>
                      <w:sz w:val="18"/>
                      <w:szCs w:val="18"/>
                      <w:highlight w:val="white"/>
                      <w:u w:val="single"/>
                      <w:lang w:val="ru-RU" w:eastAsia="ru-RU"/>
                    </w:rPr>
                    <w:t xml:space="preserve">ировании плановых значений </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продукции отрасли животноводства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w:t>
                  </w:r>
                  <w:r>
                    <w:rPr>
                      <w:sz w:val="18"/>
                      <w:szCs w:val="18"/>
                      <w:highlight w:val="white"/>
                      <w:lang w:val="ru-RU" w:eastAsia="ru-RU"/>
                    </w:rPr>
                    <w:t xml:space="preserve">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w:t>
                  </w:r>
                  <w:r>
                    <w:rPr>
                      <w:sz w:val="18"/>
                      <w:szCs w:val="18"/>
                      <w:highlight w:val="white"/>
                      <w:lang w:val="ru-RU" w:eastAsia="ru-RU"/>
                    </w:rPr>
                    <w:t xml:space="preserve">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u w:val="single"/>
                      <w:lang w:val="ru-RU" w:eastAsia="ru-RU"/>
                    </w:rPr>
                    <w:t xml:space="preserve">Для расчета фактических</w:t>
                  </w:r>
                  <w:r>
                    <w:rPr>
                      <w:sz w:val="18"/>
                      <w:szCs w:val="18"/>
                      <w:highlight w:val="white"/>
                      <w:lang w:val="ru-RU" w:eastAsia="ru-RU"/>
                    </w:rPr>
                    <w:t xml:space="preserve"> годовых значений используются данные статистической отчетности (справка </w:t>
                  </w:r>
                  <w:r>
                    <w:rPr>
                      <w:sz w:val="18"/>
                      <w:szCs w:val="18"/>
                      <w:highlight w:val="white"/>
                      <w:lang w:eastAsia="ru-RU"/>
                    </w:rPr>
                    <w:t xml:space="preserve">f</w:t>
                  </w:r>
                  <w:r>
                    <w:rPr>
                      <w:sz w:val="18"/>
                      <w:szCs w:val="18"/>
                      <w:highlight w:val="white"/>
                      <w:lang w:val="ru-RU" w:eastAsia="ru-RU"/>
                    </w:rPr>
                    <w:t xml:space="preserve">-08-13 «</w:t>
                  </w:r>
                  <w:r>
                    <w:rPr>
                      <w:sz w:val="18"/>
                      <w:szCs w:val="18"/>
                      <w:highlight w:val="white"/>
                      <w:lang w:val="ru-RU" w:eastAsia="ru-RU"/>
                    </w:rPr>
                    <w:tab/>
                    <w:t xml:space="preserve">Объем и индекс производства продукции сельского хозяйства (предварительный расчет)».</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w:t>
                  </w:r>
                  <w:r>
                    <w:rPr>
                      <w:sz w:val="18"/>
                      <w:szCs w:val="18"/>
                      <w:highlight w:val="white"/>
                      <w:lang w:val="ru-RU" w:eastAsia="ru-RU"/>
                    </w:rPr>
                    <w:t xml:space="preserve">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w:t>
                  </w:r>
                  <w:r>
                    <w:rPr>
                      <w:bCs/>
                      <w:sz w:val="18"/>
                      <w:szCs w:val="18"/>
                      <w:highlight w:val="white"/>
                      <w:lang w:val="ru-RU" w:eastAsia="ru-RU"/>
                    </w:rPr>
                    <w:t xml:space="preserve">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w:t>
                  </w:r>
                  <w:r>
                    <w:rPr>
                      <w:sz w:val="18"/>
                      <w:szCs w:val="18"/>
                      <w:highlight w:val="white"/>
                      <w:lang w:val="ru-RU" w:eastAsia="ru-RU"/>
                    </w:rPr>
                    <w:t xml:space="preserve">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 Статистическая отчетность – справка </w:t>
                  </w:r>
                  <w:r>
                    <w:rPr>
                      <w:sz w:val="18"/>
                      <w:szCs w:val="18"/>
                      <w:highlight w:val="white"/>
                      <w:lang w:eastAsia="ru-RU"/>
                    </w:rPr>
                    <w:t xml:space="preserve">f</w:t>
                  </w:r>
                  <w:r>
                    <w:rPr>
                      <w:sz w:val="18"/>
                      <w:szCs w:val="18"/>
                      <w:highlight w:val="white"/>
                      <w:lang w:val="ru-RU" w:eastAsia="ru-RU"/>
                    </w:rPr>
                    <w:t xml:space="preserve">-08-13 «</w:t>
                  </w:r>
                  <w:r>
                    <w:rPr>
                      <w:sz w:val="18"/>
                      <w:szCs w:val="18"/>
                      <w:highlight w:val="white"/>
                      <w:lang w:val="ru-RU" w:eastAsia="ru-RU"/>
                    </w:rPr>
                    <w:tab/>
                    <w:t xml:space="preserve">Объем и индекс производства п</w:t>
                  </w:r>
                  <w:r>
                    <w:rPr>
                      <w:sz w:val="18"/>
                      <w:szCs w:val="18"/>
                      <w:highlight w:val="white"/>
                      <w:lang w:val="ru-RU" w:eastAsia="ru-RU"/>
                    </w:rPr>
                    <w:t xml:space="preserve">родукции сельского хозяйства (предварительный расчет)» (годовая)</w:t>
                  </w:r>
                  <w:r>
                    <w:rPr>
                      <w:sz w:val="18"/>
                      <w:szCs w:val="18"/>
                      <w:highlight w:val="white"/>
                    </w:rPr>
                  </w:r>
                  <w:r>
                    <w:rPr>
                      <w:sz w:val="18"/>
                      <w:szCs w:val="18"/>
                      <w:highlight w:val="white"/>
                    </w:rPr>
                  </w:r>
                </w:p>
              </w:tc>
            </w:tr>
            <w:tr>
              <w:tblPrEx/>
              <w:trPr>
                <w:trHeight w:val="845"/>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8.  Среднемесячная начисленная заработная плата в сельском хозяйстве ( без субъектов малого предпринимательства)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 </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как отношение фонда начисленной заработной платы работников на среднесписочную численность работников и на количество месяцев в отчетном периоде.</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фонд начисленной заработной платы</w:t>
                  </w:r>
                  <w:r>
                    <w:rPr>
                      <w:sz w:val="18"/>
                      <w:szCs w:val="18"/>
                      <w:highlight w:val="white"/>
                      <w:lang w:val="ru-RU" w:eastAsia="ru-RU"/>
                    </w:rPr>
                    <w:t xml:space="preserve"> работников и среднегодовая численность работников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Для значений 2023 года также учитываются прогнозные значения объемов</w:t>
                  </w:r>
                  <w:r>
                    <w:rPr>
                      <w:sz w:val="18"/>
                      <w:szCs w:val="18"/>
                      <w:highlight w:val="white"/>
                      <w:lang w:val="ru-RU" w:eastAsia="ru-RU"/>
                    </w:rPr>
                    <w:t xml:space="preserve">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w:t>
                  </w:r>
                  <w:r>
                    <w:rPr>
                      <w:sz w:val="18"/>
                      <w:szCs w:val="18"/>
                      <w:highlight w:val="white"/>
                      <w:lang w:val="ru-RU" w:eastAsia="ru-RU"/>
                    </w:rPr>
                    <w:t xml:space="preserve">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Новосибир</w:t>
                  </w:r>
                  <w:r>
                    <w:rPr>
                      <w:sz w:val="18"/>
                      <w:szCs w:val="18"/>
                      <w:highlight w:val="white"/>
                      <w:lang w:val="ru-RU" w:eastAsia="ru-RU"/>
                    </w:rPr>
                    <w:t xml:space="preserve">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заработная плата р</w:t>
                  </w:r>
                  <w:r>
                    <w:rPr>
                      <w:sz w:val="18"/>
                      <w:szCs w:val="18"/>
                      <w:highlight w:val="white"/>
                      <w:lang w:val="ru-RU" w:eastAsia="ru-RU"/>
                    </w:rPr>
                    <w:t xml:space="preserve">аботников предприятий и организаций Новосибирской области за 2021 год»; бюллетень 1.18 «Труд и занятость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w:t>
                  </w:r>
                  <w:r>
                    <w:rPr>
                      <w:sz w:val="18"/>
                      <w:szCs w:val="18"/>
                      <w:highlight w:val="white"/>
                      <w:lang w:val="ru-RU" w:eastAsia="ru-RU"/>
                    </w:rPr>
                    <w:t xml:space="preserve">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w:t>
                  </w:r>
                  <w:r>
                    <w:rPr>
                      <w:bCs/>
                      <w:sz w:val="18"/>
                      <w:szCs w:val="18"/>
                      <w:highlight w:val="white"/>
                      <w:lang w:val="ru-RU" w:eastAsia="ru-RU"/>
                    </w:rPr>
                    <w:t xml:space="preserve">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w:t>
                  </w:r>
                  <w:r>
                    <w:rPr>
                      <w:sz w:val="18"/>
                      <w:szCs w:val="18"/>
                      <w:highlight w:val="white"/>
                      <w:lang w:val="ru-RU" w:eastAsia="ru-RU"/>
                    </w:rPr>
                    <w:t xml:space="preserve">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w:t>
                  </w:r>
                  <w:r>
                    <w:rPr>
                      <w:sz w:val="18"/>
                      <w:szCs w:val="18"/>
                      <w:highlight w:val="white"/>
                      <w:lang w:val="ru-RU" w:eastAsia="ru-RU"/>
                    </w:rPr>
                    <w:t xml:space="preserve">справка  f</w:t>
                  </w:r>
                  <w:r>
                    <w:rPr>
                      <w:sz w:val="18"/>
                      <w:szCs w:val="18"/>
                      <w:highlight w:val="white"/>
                      <w:lang w:val="ru-RU" w:eastAsia="ru-RU"/>
                    </w:rPr>
                    <w:t xml:space="preserve">-18-1 «Среднемесячная ном</w:t>
                  </w:r>
                  <w:r>
                    <w:rPr>
                      <w:sz w:val="18"/>
                      <w:szCs w:val="18"/>
                      <w:highlight w:val="white"/>
                      <w:lang w:val="ru-RU" w:eastAsia="ru-RU"/>
                    </w:rPr>
                    <w:t xml:space="preserve">инальная и реальная заработная плата работников предприятий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области за 2021 год»;  бю</w:t>
                  </w:r>
                  <w:r>
                    <w:rPr>
                      <w:sz w:val="18"/>
                      <w:szCs w:val="18"/>
                      <w:highlight w:val="white"/>
                      <w:lang w:val="ru-RU" w:eastAsia="ru-RU"/>
                    </w:rPr>
                    <w:t xml:space="preserve">ллетень 1.18 «Труд и занятость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определяется в соответствии с заключенным соглашением с МСХ РФ от 14.12.2023 № 2022-00179.</w:t>
                  </w:r>
                  <w:r>
                    <w:rPr>
                      <w:sz w:val="18"/>
                      <w:szCs w:val="18"/>
                      <w:highlight w:val="white"/>
                    </w:rPr>
                  </w:r>
                  <w:r>
                    <w:rPr>
                      <w:sz w:val="18"/>
                      <w:szCs w:val="18"/>
                      <w:highlight w:val="white"/>
                    </w:rPr>
                  </w:r>
                </w:p>
              </w:tc>
            </w:tr>
            <w:tr>
              <w:tblPrEx/>
              <w:trPr>
                <w:trHeight w:val="55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определяется как отношение среднемесячной номинальной начисленной заработной платы по виду экономической деятельности «Сельское, лесное хозяйство, охота, рыболовство и рыбоводство» к среднемесячной номинальной начисленной зараб</w:t>
                  </w:r>
                  <w:r>
                    <w:rPr>
                      <w:sz w:val="18"/>
                      <w:szCs w:val="18"/>
                      <w:highlight w:val="white"/>
                      <w:lang w:val="ru-RU" w:eastAsia="ru-RU"/>
                    </w:rPr>
                    <w:t xml:space="preserve">отной плате по Новосибирской области, умноженное на 100 процентов.</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ind w:firstLine="519"/>
                    <w:jc w:val="both"/>
                    <w:rPr>
                      <w:color w:val="ff0000"/>
                      <w:sz w:val="18"/>
                      <w:szCs w:val="18"/>
                      <w:highlight w:val="white"/>
                    </w:rPr>
                  </w:pPr>
                  <w:r>
                    <w:rPr>
                      <w:sz w:val="18"/>
                      <w:szCs w:val="18"/>
                      <w:highlight w:val="white"/>
                      <w:lang w:val="ru-RU" w:eastAsia="ru-RU"/>
                    </w:rPr>
                    <w:t xml:space="preserve">среднемесячная номинальная начисленная заработная плата работников сельского хозяйства и среднемесячная номинальная начисленная заработная плата по Новос</w:t>
                  </w:r>
                  <w:r>
                    <w:rPr>
                      <w:sz w:val="18"/>
                      <w:szCs w:val="18"/>
                      <w:highlight w:val="white"/>
                      <w:lang w:val="ru-RU" w:eastAsia="ru-RU"/>
                    </w:rPr>
                    <w:t xml:space="preserve">ибирской области определяется с учетом прогнозных значений темпа роста, определенных в Стратегии социально-экономического развития НСО на период до 2030 года.</w:t>
                  </w:r>
                  <w:r>
                    <w:rPr>
                      <w:color w:val="ff0000"/>
                      <w:sz w:val="18"/>
                      <w:szCs w:val="18"/>
                      <w:highlight w:val="white"/>
                    </w:rPr>
                  </w:r>
                  <w:r>
                    <w:rPr>
                      <w:color w:val="ff0000"/>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 используются данные статистич</w:t>
                  </w:r>
                  <w:r>
                    <w:rPr>
                      <w:sz w:val="18"/>
                      <w:szCs w:val="18"/>
                      <w:highlight w:val="white"/>
                      <w:lang w:val="ru-RU" w:eastAsia="ru-RU"/>
                    </w:rPr>
                    <w:t xml:space="preserve">еской отчетности (справка f-18-1 «Среднемесячная номинальная и реальная заработная плата работников предприятий и организаций Новосибирской области»; годовых – статистическая отчетность по бюллетеню 18.3 «Численность и начисленная заработная плата работник</w:t>
                  </w:r>
                  <w:r>
                    <w:rPr>
                      <w:sz w:val="18"/>
                      <w:szCs w:val="18"/>
                      <w:highlight w:val="white"/>
                      <w:lang w:val="ru-RU" w:eastAsia="ru-RU"/>
                    </w:rPr>
                    <w:t xml:space="preserve">ов предприятий и организаций Новосибирской области»; статистический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w:t>
                  </w:r>
                  <w:r>
                    <w:rPr>
                      <w:sz w:val="18"/>
                      <w:szCs w:val="18"/>
                      <w:highlight w:val="white"/>
                      <w:lang w:val="ru-RU" w:eastAsia="ru-RU"/>
                    </w:rPr>
                    <w:t xml:space="preserve">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sz w:val="18"/>
                      <w:szCs w:val="18"/>
                      <w:highlight w:val="white"/>
                      <w:lang w:val="ru-RU" w:eastAsia="ru-RU"/>
                    </w:rPr>
                    <w:t xml:space="preserve">Р</w:t>
                  </w:r>
                  <w:r>
                    <w:rPr>
                      <w:bCs/>
                      <w:sz w:val="18"/>
                      <w:szCs w:val="18"/>
                      <w:highlight w:val="white"/>
                      <w:lang w:val="ru-RU" w:eastAsia="ru-RU"/>
                    </w:rPr>
                    <w:t xml:space="preserve">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ind w:firstLine="519"/>
                    <w:jc w:val="both"/>
                    <w:rPr>
                      <w:color w:val="ff0000"/>
                      <w:sz w:val="18"/>
                      <w:szCs w:val="18"/>
                      <w:highlight w:val="white"/>
                    </w:rPr>
                  </w:pPr>
                  <w:r>
                    <w:rPr>
                      <w:sz w:val="18"/>
                      <w:szCs w:val="18"/>
                      <w:highlight w:val="white"/>
                      <w:lang w:val="ru-RU" w:eastAsia="ru-RU"/>
                    </w:rPr>
                    <w:t xml:space="preserve">Стратегии социально-экономического развития НСО на период до 2030 года.</w:t>
                  </w:r>
                  <w:r>
                    <w:rPr>
                      <w:color w:val="ff0000"/>
                      <w:sz w:val="18"/>
                      <w:szCs w:val="18"/>
                      <w:highlight w:val="white"/>
                    </w:rPr>
                  </w:r>
                  <w:r>
                    <w:rPr>
                      <w:color w:val="ff0000"/>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f-18-1 «Среднемесячная номинальная и </w:t>
                  </w:r>
                  <w:r>
                    <w:rPr>
                      <w:sz w:val="18"/>
                      <w:szCs w:val="18"/>
                      <w:highlight w:val="white"/>
                      <w:lang w:val="ru-RU" w:eastAsia="ru-RU"/>
                    </w:rPr>
                    <w:t xml:space="preserve">реальная заработная плата работников предприяти</w:t>
                  </w:r>
                  <w:r>
                    <w:rPr>
                      <w:sz w:val="18"/>
                      <w:szCs w:val="18"/>
                      <w:highlight w:val="white"/>
                      <w:lang w:val="ru-RU" w:eastAsia="ru-RU"/>
                    </w:rPr>
                    <w:t xml:space="preserve">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r>
                    <w:rPr>
                      <w:sz w:val="18"/>
                      <w:szCs w:val="18"/>
                      <w:highlight w:val="white"/>
                    </w:rPr>
                  </w:r>
                  <w:r>
                    <w:rPr>
                      <w:sz w:val="18"/>
                      <w:szCs w:val="18"/>
                      <w:highlight w:val="white"/>
                    </w:rPr>
                  </w:r>
                </w:p>
              </w:tc>
            </w:tr>
            <w:tr>
              <w:tblPrEx/>
              <w:trPr>
                <w:trHeight w:val="714"/>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10. Прирост высок</w:t>
                  </w:r>
                  <w:r>
                    <w:rPr>
                      <w:sz w:val="18"/>
                      <w:szCs w:val="18"/>
                      <w:highlight w:val="white"/>
                      <w:lang w:val="ru-RU" w:eastAsia="ru-RU"/>
                    </w:rPr>
                    <w:t xml:space="preserve">опроизводительных рабочих мест</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rPr>
                  </w:pPr>
                  <w:r>
                    <w:rPr>
                      <w:sz w:val="18"/>
                      <w:szCs w:val="18"/>
                      <w:highlight w:val="white"/>
                      <w:lang w:val="ru-RU" w:eastAsia="ru-RU"/>
                    </w:rPr>
                    <w:t xml:space="preserve">Число высокопроизводительных рабочих мест определяется в соответствии с Методикой расчета показателя «Прирост высокопроизводительных рабочих мест, в процентах к предыдущему году», указанной в приложении 1 к п</w:t>
                  </w:r>
                  <w:r>
                    <w:rPr>
                      <w:sz w:val="18"/>
                      <w:szCs w:val="18"/>
                      <w:highlight w:val="white"/>
                      <w:lang w:val="ru-RU" w:eastAsia="ru-RU"/>
                    </w:rPr>
                    <w:t xml:space="preserve">риказу Федеральной службы государственной статистики от 14.11.2013 № 449. Фактическое значение целевого индикатора рассчитывается по формуле: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w:t>
                  </w:r>
                  <w:r>
                    <w:rPr>
                      <w:sz w:val="18"/>
                      <w:szCs w:val="18"/>
                      <w:highlight w:val="white"/>
                      <w:lang w:val="ru-RU" w:eastAsia="ru-RU"/>
                    </w:rPr>
                    <w:t xml:space="preserve">ЧВРМо</w:t>
                  </w:r>
                  <w:r>
                    <w:rPr>
                      <w:sz w:val="18"/>
                      <w:szCs w:val="18"/>
                      <w:highlight w:val="white"/>
                      <w:lang w:val="ru-RU" w:eastAsia="ru-RU"/>
                    </w:rPr>
                    <w:t xml:space="preserve">/</w:t>
                  </w:r>
                  <w:r>
                    <w:rPr>
                      <w:sz w:val="18"/>
                      <w:szCs w:val="18"/>
                      <w:highlight w:val="white"/>
                      <w:lang w:val="ru-RU" w:eastAsia="ru-RU"/>
                    </w:rPr>
                    <w:t xml:space="preserve">ЧВРМп</w:t>
                  </w:r>
                  <w:r>
                    <w:rPr>
                      <w:sz w:val="18"/>
                      <w:szCs w:val="18"/>
                      <w:highlight w:val="white"/>
                      <w:lang w:val="ru-RU" w:eastAsia="ru-RU"/>
                    </w:rPr>
                    <w:t xml:space="preserve">)*</w:t>
                  </w:r>
                  <w:r>
                    <w:rPr>
                      <w:sz w:val="18"/>
                      <w:szCs w:val="18"/>
                      <w:highlight w:val="white"/>
                      <w:lang w:val="ru-RU" w:eastAsia="ru-RU"/>
                    </w:rPr>
                    <w:t xml:space="preserve">100% - 100%,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прирост высокопроизводительных рабочих мест, в процентах;</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ЧВРПМо</w:t>
                  </w:r>
                  <w:r>
                    <w:rPr>
                      <w:sz w:val="18"/>
                      <w:szCs w:val="18"/>
                      <w:highlight w:val="white"/>
                      <w:lang w:val="ru-RU" w:eastAsia="ru-RU"/>
                    </w:rPr>
                    <w:t xml:space="preserve"> – </w:t>
                  </w:r>
                  <w:r>
                    <w:rPr>
                      <w:sz w:val="18"/>
                      <w:szCs w:val="18"/>
                      <w:highlight w:val="white"/>
                      <w:lang w:val="ru-RU" w:eastAsia="ru-RU"/>
                    </w:rPr>
                    <w:t xml:space="preserve">количество высокопроизводительных рабочих мест за отчетный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ЧВРМп</w:t>
                  </w:r>
                  <w:r>
                    <w:rPr>
                      <w:sz w:val="18"/>
                      <w:szCs w:val="18"/>
                      <w:highlight w:val="white"/>
                      <w:lang w:val="ru-RU" w:eastAsia="ru-RU"/>
                    </w:rPr>
                    <w:t xml:space="preserve"> – количество высокопроизводительных рабочих мест за предыдущий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Плановое значение целевого индикатора определяется по формуле: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(ЧВРМ</w:t>
                  </w:r>
                  <w:r>
                    <w:rPr>
                      <w:sz w:val="18"/>
                      <w:szCs w:val="18"/>
                      <w:highlight w:val="white"/>
                      <w:vertAlign w:val="subscript"/>
                      <w:lang w:val="ru-RU" w:eastAsia="ru-RU"/>
                    </w:rPr>
                    <w:t xml:space="preserve">1</w:t>
                  </w:r>
                  <w:r>
                    <w:rPr>
                      <w:sz w:val="18"/>
                      <w:szCs w:val="18"/>
                      <w:highlight w:val="white"/>
                      <w:lang w:val="ru-RU" w:eastAsia="ru-RU"/>
                    </w:rPr>
                    <w:t xml:space="preserve">/ЧВРМ</w:t>
                  </w:r>
                  <w:r>
                    <w:rPr>
                      <w:sz w:val="18"/>
                      <w:szCs w:val="18"/>
                      <w:highlight w:val="white"/>
                      <w:vertAlign w:val="subscript"/>
                      <w:lang w:val="ru-RU" w:eastAsia="ru-RU"/>
                    </w:rPr>
                    <w:t xml:space="preserve">0</w:t>
                  </w:r>
                  <w:r>
                    <w:rPr>
                      <w:sz w:val="18"/>
                      <w:szCs w:val="18"/>
                      <w:highlight w:val="white"/>
                      <w:lang w:val="ru-RU" w:eastAsia="ru-RU"/>
                    </w:rPr>
                    <w:t xml:space="preserve">)*</w:t>
                  </w:r>
                  <w:r>
                    <w:rPr>
                      <w:sz w:val="18"/>
                      <w:szCs w:val="18"/>
                      <w:highlight w:val="white"/>
                      <w:lang w:val="ru-RU" w:eastAsia="ru-RU"/>
                    </w:rPr>
                    <w:t xml:space="preserve">100%-100%,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плановый прирост высокопроизводительных рабочих мест, в процентах;</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ЧВРМ</w:t>
                  </w:r>
                  <w:r>
                    <w:rPr>
                      <w:sz w:val="18"/>
                      <w:szCs w:val="18"/>
                      <w:highlight w:val="white"/>
                      <w:vertAlign w:val="subscript"/>
                      <w:lang w:val="ru-RU" w:eastAsia="ru-RU"/>
                    </w:rPr>
                    <w:t xml:space="preserve">1 – </w:t>
                  </w:r>
                  <w:r>
                    <w:rPr>
                      <w:sz w:val="18"/>
                      <w:szCs w:val="18"/>
                      <w:highlight w:val="white"/>
                      <w:lang w:val="ru-RU" w:eastAsia="ru-RU"/>
                    </w:rPr>
                    <w:t xml:space="preserve">плановое количество высокопроизводительных рабочих мест в </w:t>
                  </w:r>
                  <w:r>
                    <w:rPr>
                      <w:sz w:val="18"/>
                      <w:szCs w:val="18"/>
                      <w:highlight w:val="white"/>
                      <w:lang w:eastAsia="ru-RU"/>
                    </w:rPr>
                    <w:t xml:space="preserve">i</w:t>
                  </w:r>
                  <w:r>
                    <w:rPr>
                      <w:sz w:val="18"/>
                      <w:szCs w:val="18"/>
                      <w:highlight w:val="white"/>
                      <w:lang w:val="ru-RU" w:eastAsia="ru-RU"/>
                    </w:rPr>
                    <w:t xml:space="preserve">-м году;</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ЧВРМ</w:t>
                  </w:r>
                  <w:r>
                    <w:rPr>
                      <w:sz w:val="18"/>
                      <w:szCs w:val="18"/>
                      <w:highlight w:val="white"/>
                      <w:vertAlign w:val="subscript"/>
                      <w:lang w:val="ru-RU" w:eastAsia="ru-RU"/>
                    </w:rPr>
                    <w:t xml:space="preserve">0 </w:t>
                  </w:r>
                  <w:r>
                    <w:rPr>
                      <w:sz w:val="18"/>
                      <w:szCs w:val="18"/>
                      <w:highlight w:val="white"/>
                      <w:lang w:val="ru-RU" w:eastAsia="ru-RU"/>
                    </w:rPr>
                    <w:t xml:space="preserve">– плановое количество высокопроизводительных рабочих мест в </w:t>
                  </w:r>
                  <w:r>
                    <w:rPr>
                      <w:sz w:val="18"/>
                      <w:szCs w:val="18"/>
                      <w:highlight w:val="white"/>
                      <w:lang w:eastAsia="ru-RU"/>
                    </w:rPr>
                    <w:t xml:space="preserve">i</w:t>
                  </w:r>
                  <w:r>
                    <w:rPr>
                      <w:sz w:val="18"/>
                      <w:szCs w:val="18"/>
                      <w:highlight w:val="white"/>
                      <w:lang w:val="ru-RU" w:eastAsia="ru-RU"/>
                    </w:rPr>
                    <w:t xml:space="preserve">-1-м году.</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Для расчета планового значения показателя на 2022 год  ЧВРМ</w:t>
                  </w:r>
                  <w:r>
                    <w:rPr>
                      <w:sz w:val="18"/>
                      <w:szCs w:val="18"/>
                      <w:highlight w:val="white"/>
                      <w:vertAlign w:val="subscript"/>
                      <w:lang w:val="ru-RU" w:eastAsia="ru-RU"/>
                    </w:rPr>
                    <w:t xml:space="preserve">0 </w:t>
                  </w:r>
                  <w:r>
                    <w:rPr>
                      <w:sz w:val="18"/>
                      <w:szCs w:val="18"/>
                      <w:highlight w:val="white"/>
                      <w:lang w:val="ru-RU" w:eastAsia="ru-RU"/>
                    </w:rPr>
                    <w:t xml:space="preserve">– соответствует фактическому значению показателя за 2021 год.</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Справка </w:t>
                  </w:r>
                  <w:r>
                    <w:rPr>
                      <w:sz w:val="18"/>
                      <w:szCs w:val="18"/>
                      <w:highlight w:val="white"/>
                      <w:lang w:eastAsia="ru-RU"/>
                    </w:rPr>
                    <w:t xml:space="preserve">f</w:t>
                  </w:r>
                  <w:r>
                    <w:rPr>
                      <w:sz w:val="18"/>
                      <w:szCs w:val="18"/>
                      <w:highlight w:val="white"/>
                      <w:lang w:val="ru-RU" w:eastAsia="ru-RU"/>
                    </w:rPr>
                    <w:t xml:space="preserve">-18-30 Прирост (снижение) количества рабочи</w:t>
                  </w:r>
                  <w:r>
                    <w:rPr>
                      <w:sz w:val="18"/>
                      <w:szCs w:val="18"/>
                      <w:highlight w:val="white"/>
                      <w:lang w:val="ru-RU" w:eastAsia="ru-RU"/>
                    </w:rPr>
                    <w:t xml:space="preserve">х мест в организациях Новосибирской области. Оперативные данные </w:t>
                  </w:r>
                  <w:r>
                    <w:rPr>
                      <w:sz w:val="18"/>
                      <w:szCs w:val="18"/>
                      <w:highlight w:val="white"/>
                      <w:lang w:eastAsia="ru-RU"/>
                    </w:rPr>
                    <w:t xml:space="preserve">adm</w:t>
                  </w:r>
                  <w:r>
                    <w:rPr>
                      <w:sz w:val="18"/>
                      <w:szCs w:val="18"/>
                      <w:highlight w:val="white"/>
                      <w:lang w:val="ru-RU" w:eastAsia="ru-RU"/>
                    </w:rPr>
                    <w:t xml:space="preserve">-18-250 о приросте высокопроизводительных рабочих мест в организациях, осуществляющих деятельность в сфере сельского хозяйства, охоты и предоставления услуг в этих областях, Новосибирской о</w:t>
                  </w:r>
                  <w:r>
                    <w:rPr>
                      <w:sz w:val="18"/>
                      <w:szCs w:val="18"/>
                      <w:highlight w:val="white"/>
                      <w:lang w:val="ru-RU" w:eastAsia="ru-RU"/>
                    </w:rPr>
                    <w:t xml:space="preserve">бласти.</w:t>
                  </w:r>
                  <w:r>
                    <w:rPr>
                      <w:sz w:val="18"/>
                      <w:szCs w:val="18"/>
                      <w:highlight w:val="white"/>
                    </w:rPr>
                  </w:r>
                  <w:r>
                    <w:rPr>
                      <w:sz w:val="18"/>
                      <w:szCs w:val="18"/>
                      <w:highlight w:val="white"/>
                    </w:rPr>
                  </w:r>
                </w:p>
              </w:tc>
            </w:tr>
            <w:tr>
              <w:tblPrEx/>
              <w:trPr>
                <w:trHeight w:val="69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11. Индекс производительности труда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как отношение индекса производства продукции сельского хозяйства текущего года к темпу роста среднесписочной численности текущего года,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 </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индекс произв</w:t>
                  </w:r>
                  <w:r>
                    <w:rPr>
                      <w:sz w:val="18"/>
                      <w:szCs w:val="18"/>
                      <w:highlight w:val="white"/>
                      <w:lang w:val="ru-RU" w:eastAsia="ru-RU"/>
                    </w:rPr>
                    <w:t xml:space="preserve">одства продукции сельского хозяйства и темп роста среднесписочной численности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Для значений 2023 года также учитываются пр</w:t>
                  </w:r>
                  <w:r>
                    <w:rPr>
                      <w:sz w:val="18"/>
                      <w:szCs w:val="18"/>
                      <w:highlight w:val="white"/>
                      <w:lang w:val="ru-RU" w:eastAsia="ru-RU"/>
                    </w:rPr>
                    <w:t xml:space="preserve">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w:t>
                  </w:r>
                  <w:r>
                    <w:rPr>
                      <w:sz w:val="18"/>
                      <w:szCs w:val="18"/>
                      <w:highlight w:val="white"/>
                      <w:lang w:val="ru-RU" w:eastAsia="ru-RU"/>
                    </w:rPr>
                    <w:t xml:space="preserve">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используются данные статистической отчетности по статистическому сборнику 8.12 «Сельское хозяйство в Новосибирской области», статистический бюллетень 18.3 «</w:t>
                  </w:r>
                  <w:r>
                    <w:rPr>
                      <w:sz w:val="18"/>
                      <w:szCs w:val="18"/>
                      <w:highlight w:val="white"/>
                      <w:lang w:val="ru-RU" w:eastAsia="ru-RU"/>
                    </w:rPr>
                    <w:t xml:space="preserve">Численность и начисленная заработная плата работников предприятий и организаций Новосибирской области»;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w:t>
                  </w:r>
                  <w:r>
                    <w:rPr>
                      <w:sz w:val="18"/>
                      <w:szCs w:val="18"/>
                      <w:highlight w:val="white"/>
                      <w:lang w:val="ru-RU" w:eastAsia="ru-RU"/>
                    </w:rPr>
                    <w:t xml:space="preserve">юллетень 1.18 «Труд и занятость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w:t>
                  </w:r>
                  <w:r>
                    <w:rPr>
                      <w:sz w:val="18"/>
                      <w:szCs w:val="18"/>
                      <w:highlight w:val="white"/>
                      <w:lang w:val="ru-RU" w:eastAsia="ru-RU"/>
                    </w:rPr>
                    <w:t xml:space="preserve">азвитие мелиорации сельскохозяйственных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w:t>
                  </w:r>
                  <w:r>
                    <w:rPr>
                      <w:sz w:val="18"/>
                      <w:szCs w:val="18"/>
                      <w:highlight w:val="white"/>
                      <w:lang w:val="ru-RU" w:eastAsia="ru-RU"/>
                    </w:rPr>
                    <w:t xml:space="preserve">етность министерства сельского хозяйства Новосибирской области. Статистическая отчетность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w:t>
                  </w:r>
                  <w:r>
                    <w:rPr>
                      <w:sz w:val="18"/>
                      <w:szCs w:val="18"/>
                      <w:highlight w:val="white"/>
                      <w:lang w:val="ru-RU" w:eastAsia="ru-RU"/>
                    </w:rPr>
                    <w:t xml:space="preserve">едприятий и организаций Новосибирской области»;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983"/>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12. Рентабельность сельскохозяйственных организаций (с учетом субсидии)</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как отношение прибыли (до налогообложения) сельскохозяйственных организаций, полученной за отчетный пе</w:t>
                  </w:r>
                  <w:r>
                    <w:rPr>
                      <w:sz w:val="18"/>
                      <w:szCs w:val="18"/>
                      <w:highlight w:val="white"/>
                      <w:lang w:val="ru-RU" w:eastAsia="ru-RU"/>
                    </w:rPr>
                    <w:t xml:space="preserve">риод, к себестоимости за отчетный период (включая коммерческие и управленческие расходы) *100%.</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  </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прибыль (до налогообложения) сельскохозяйственных организаций и себестоимость (включая коммерческие и управленческие расход</w:t>
                  </w:r>
                  <w:r>
                    <w:rPr>
                      <w:sz w:val="18"/>
                      <w:szCs w:val="18"/>
                      <w:highlight w:val="white"/>
                      <w:lang w:val="ru-RU" w:eastAsia="ru-RU"/>
                    </w:rPr>
                    <w:t xml:space="preserve">ы)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Для значений 2023 года также учитываются прогнозные значения объемов производства и соответствующих индексов, согласо</w:t>
                  </w:r>
                  <w:r>
                    <w:rPr>
                      <w:sz w:val="18"/>
                      <w:szCs w:val="18"/>
                      <w:highlight w:val="white"/>
                      <w:lang w:val="ru-RU" w:eastAsia="ru-RU"/>
                    </w:rPr>
                    <w:t xml:space="preserve">ванные в информационной системе планирования и контроля государственной программы Российской Федерации   развития сельского хозяйства и </w:t>
                  </w:r>
                  <w:r>
                    <w:rPr>
                      <w:sz w:val="18"/>
                      <w:szCs w:val="18"/>
                      <w:highlight w:val="white"/>
                      <w:lang w:val="ru-RU" w:eastAsia="ru-RU"/>
                    </w:rPr>
                    <w:t xml:space="preserve">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w:t>
                  </w:r>
                  <w:r>
                    <w:rPr>
                      <w:sz w:val="18"/>
                      <w:szCs w:val="18"/>
                      <w:highlight w:val="white"/>
                      <w:lang w:val="ru-RU" w:eastAsia="ru-RU"/>
                    </w:rPr>
                    <w:t xml:space="preserve">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w:t>
                  </w:r>
                  <w:r>
                    <w:rPr>
                      <w:sz w:val="18"/>
                      <w:szCs w:val="18"/>
                      <w:highlight w:val="white"/>
                      <w:lang w:val="ru-RU" w:eastAsia="ru-RU"/>
                    </w:rPr>
                    <w:t xml:space="preserve">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w:t>
                  </w:r>
                  <w:r>
                    <w:rPr>
                      <w:sz w:val="18"/>
                      <w:szCs w:val="18"/>
                      <w:highlight w:val="white"/>
                      <w:lang w:val="ru-RU" w:eastAsia="ru-RU"/>
                    </w:rPr>
                    <w:t xml:space="preserve">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w:t>
                  </w:r>
                  <w:r>
                    <w:rPr>
                      <w:sz w:val="18"/>
                      <w:szCs w:val="18"/>
                      <w:highlight w:val="white"/>
                      <w:lang w:val="ru-RU" w:eastAsia="ru-RU"/>
                    </w:rPr>
                    <w:t xml:space="preserve">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определяется в соответствии с заключенным соглашением с МСХ РФ от 14.12.2023 № 2022-00179.</w:t>
                  </w:r>
                  <w:r>
                    <w:rPr>
                      <w:sz w:val="18"/>
                      <w:szCs w:val="18"/>
                      <w:highlight w:val="white"/>
                    </w:rPr>
                  </w:r>
                  <w:r>
                    <w:rPr>
                      <w:sz w:val="18"/>
                      <w:szCs w:val="18"/>
                      <w:highlight w:val="white"/>
                    </w:rPr>
                  </w:r>
                </w:p>
              </w:tc>
            </w:tr>
            <w:tr>
              <w:tblPrEx/>
              <w:trPr>
                <w:trHeight w:val="1720"/>
              </w:trPr>
              <w:tc>
                <w:tcPr>
                  <w:shd w:val="clear" w:color="auto" w:fill="auto"/>
                  <w:tcW w:w="815" w:type="pct"/>
                  <w:vAlign w:val="center"/>
                  <w:textDirection w:val="lrTb"/>
                  <w:noWrap w:val="false"/>
                </w:tcPr>
                <w:p>
                  <w:pPr>
                    <w:rPr>
                      <w:sz w:val="18"/>
                      <w:szCs w:val="18"/>
                      <w:highlight w:val="white"/>
                    </w:rPr>
                  </w:pPr>
                  <w:r>
                    <w:rPr>
                      <w:sz w:val="18"/>
                      <w:szCs w:val="18"/>
                      <w:highlight w:val="white"/>
                      <w:shd w:val="clear" w:color="auto" w:fill="ffffff"/>
                      <w:lang w:val="ru-RU" w:eastAsia="ru-RU"/>
                    </w:rPr>
                    <w:t xml:space="preserve">13. Объем экспорта продукции агропромышленного комплекса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Годовой</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jc w:val="both"/>
                    <w:rPr>
                      <w:bCs/>
                      <w:sz w:val="18"/>
                      <w:szCs w:val="18"/>
                      <w:highlight w:val="white"/>
                    </w:rPr>
                  </w:pPr>
                  <w:r>
                    <w:rPr>
                      <w:sz w:val="18"/>
                      <w:szCs w:val="18"/>
                      <w:highlight w:val="white"/>
                      <w:lang w:val="ru-RU" w:eastAsia="ru-RU"/>
                    </w:rPr>
                    <w:t xml:space="preserve">Плановое значение целевого индикатора устанавливается в соответствии с</w:t>
                  </w:r>
                  <w:r>
                    <w:rPr>
                      <w:bCs/>
                      <w:sz w:val="18"/>
                      <w:szCs w:val="18"/>
                      <w:highlight w:val="white"/>
                      <w:lang w:val="ru-RU" w:eastAsia="ru-RU"/>
                    </w:rPr>
                    <w:t xml:space="preserve"> заключенным Соглашением от 10.06.2021 № 082-2019-Т20039-1/8 в рамках</w:t>
                  </w:r>
                  <w:r>
                    <w:rPr>
                      <w:sz w:val="18"/>
                      <w:szCs w:val="18"/>
                      <w:highlight w:val="white"/>
                      <w:lang w:val="ru-RU" w:eastAsia="ru-RU"/>
                    </w:rPr>
                    <w:t xml:space="preserve"> регионального проекта «Экспорт продукции АПК», утвержденным </w:t>
                  </w:r>
                  <w:r>
                    <w:rPr>
                      <w:bCs/>
                      <w:sz w:val="18"/>
                      <w:szCs w:val="18"/>
                      <w:highlight w:val="white"/>
                      <w:lang w:val="ru-RU" w:eastAsia="ru-RU"/>
                    </w:rPr>
                    <w:t xml:space="preserve">11.12.2018 региональным проектным комитетом (</w:t>
                  </w:r>
                  <w:r>
                    <w:rPr>
                      <w:rFonts w:eastAsia="Calibri"/>
                      <w:sz w:val="18"/>
                      <w:szCs w:val="18"/>
                      <w:highlight w:val="white"/>
                      <w:lang w:val="ru-RU" w:eastAsia="ru-RU"/>
                    </w:rPr>
                    <w:t xml:space="preserve">в редакции </w:t>
                  </w:r>
                  <w:r>
                    <w:rPr>
                      <w:rFonts w:eastAsia="Calibri"/>
                      <w:sz w:val="18"/>
                      <w:szCs w:val="18"/>
                      <w:highlight w:val="white"/>
                      <w:lang w:val="ru-RU" w:eastAsia="ru-RU"/>
                    </w:rPr>
                    <w:t xml:space="preserve">от 30.10.2022).</w:t>
                  </w:r>
                  <w:r>
                    <w:rPr>
                      <w:bCs/>
                      <w:sz w:val="18"/>
                      <w:szCs w:val="18"/>
                      <w:highlight w:val="white"/>
                    </w:rPr>
                  </w:r>
                  <w:r>
                    <w:rPr>
                      <w:bCs/>
                      <w:sz w:val="18"/>
                      <w:szCs w:val="18"/>
                      <w:highlight w:val="white"/>
                    </w:rPr>
                  </w:r>
                </w:p>
                <w:p>
                  <w:pPr>
                    <w:jc w:val="both"/>
                    <w:rPr>
                      <w:sz w:val="18"/>
                      <w:szCs w:val="18"/>
                      <w:highlight w:val="white"/>
                    </w:rPr>
                  </w:pPr>
                  <w:r>
                    <w:rPr>
                      <w:bCs/>
                      <w:sz w:val="18"/>
                      <w:szCs w:val="18"/>
                      <w:highlight w:val="white"/>
                      <w:lang w:val="ru-RU" w:eastAsia="ru-RU"/>
                    </w:rPr>
                    <w:t xml:space="preserve"> Фактическое значение рассчитывается.</w:t>
                  </w:r>
                  <w:r>
                    <w:rPr>
                      <w:sz w:val="18"/>
                      <w:szCs w:val="18"/>
                      <w:highlight w:val="white"/>
                    </w:rPr>
                  </w:r>
                  <w:r>
                    <w:rPr>
                      <w:sz w:val="18"/>
                      <w:szCs w:val="18"/>
                      <w:highlight w:val="white"/>
                    </w:rPr>
                  </w:r>
                </w:p>
                <w:p>
                  <w:pPr>
                    <w:jc w:val="both"/>
                    <w:rPr>
                      <w:rFonts w:eastAsia="Calibri"/>
                      <w:sz w:val="18"/>
                      <w:szCs w:val="18"/>
                      <w:highlight w:val="white"/>
                    </w:rPr>
                  </w:pPr>
                  <w:r>
                    <w:rPr>
                      <w:rFonts w:eastAsia="Calibri"/>
                      <w:sz w:val="18"/>
                      <w:szCs w:val="18"/>
                      <w:highlight w:val="white"/>
                      <w:lang w:val="ru-RU"/>
                    </w:rPr>
                    <w:t xml:space="preserve">Стоимостной объем экспорта продукции агропромышленного комплекса за отчетный период в t-году в ценах 2020 года (ЭАПК(t)) рассчитывается по формуле:</w:t>
                  </w:r>
                  <w:r>
                    <w:rPr>
                      <w:rFonts w:eastAsia="Calibri"/>
                      <w:sz w:val="18"/>
                      <w:szCs w:val="18"/>
                      <w:highlight w:val="white"/>
                    </w:rPr>
                  </w:r>
                  <w:r>
                    <w:rPr>
                      <w:rFonts w:eastAsia="Calibri"/>
                      <w:sz w:val="18"/>
                      <w:szCs w:val="18"/>
                      <w:highlight w:val="white"/>
                    </w:rPr>
                  </w:r>
                </w:p>
                <w:p>
                  <w:pPr>
                    <w:rPr>
                      <w:rFonts w:eastAsia="Calibri"/>
                      <w:sz w:val="18"/>
                      <w:szCs w:val="18"/>
                      <w:highlight w:val="white"/>
                    </w:rPr>
                  </w:pPr>
                  <w:r>
                    <w:rPr>
                      <w:rFonts w:eastAsia="Calibri"/>
                      <w:sz w:val="18"/>
                      <w:szCs w:val="18"/>
                      <w:highlight w:val="white"/>
                      <w:lang w:val="ru-RU"/>
                    </w:rPr>
                    <w:t xml:space="preserve">ЭАПК(t) = Q1АПК(t) x P1</w:t>
                  </w:r>
                  <w:r>
                    <w:rPr>
                      <w:rFonts w:eastAsia="Calibri"/>
                      <w:sz w:val="18"/>
                      <w:szCs w:val="18"/>
                      <w:highlight w:val="white"/>
                      <w:lang w:val="ru-RU"/>
                    </w:rPr>
                    <w:t xml:space="preserve">АПК(</w:t>
                  </w:r>
                  <w:r>
                    <w:rPr>
                      <w:rFonts w:eastAsia="Calibri"/>
                      <w:sz w:val="18"/>
                      <w:szCs w:val="18"/>
                      <w:highlight w:val="white"/>
                      <w:lang w:val="ru-RU"/>
                    </w:rPr>
                    <w:t xml:space="preserve">2020) + Q2АПК(t) x P2АПК(20</w:t>
                  </w:r>
                  <w:r>
                    <w:rPr>
                      <w:rFonts w:eastAsia="Calibri"/>
                      <w:sz w:val="18"/>
                      <w:szCs w:val="18"/>
                      <w:highlight w:val="white"/>
                      <w:lang w:val="ru-RU"/>
                    </w:rPr>
                    <w:t xml:space="preserve">20) +</w:t>
                  </w:r>
                  <w:r>
                    <w:rPr>
                      <w:rFonts w:eastAsia="Calibri"/>
                      <w:sz w:val="18"/>
                      <w:szCs w:val="18"/>
                      <w:highlight w:val="white"/>
                    </w:rPr>
                  </w:r>
                  <w:r>
                    <w:rPr>
                      <w:rFonts w:eastAsia="Calibri"/>
                      <w:sz w:val="18"/>
                      <w:szCs w:val="18"/>
                      <w:highlight w:val="white"/>
                    </w:rPr>
                  </w:r>
                </w:p>
                <w:p>
                  <w:pPr>
                    <w:rPr>
                      <w:sz w:val="18"/>
                      <w:szCs w:val="18"/>
                      <w:highlight w:val="white"/>
                    </w:rPr>
                  </w:pPr>
                  <w:r>
                    <w:rPr>
                      <w:rFonts w:eastAsia="Calibri"/>
                      <w:sz w:val="18"/>
                      <w:szCs w:val="18"/>
                      <w:highlight w:val="white"/>
                      <w:lang w:val="ru-RU"/>
                    </w:rPr>
                    <w:t xml:space="preserve">+...+ </w:t>
                  </w:r>
                  <w:r>
                    <w:rPr>
                      <w:rFonts w:eastAsia="Calibri"/>
                      <w:sz w:val="18"/>
                      <w:szCs w:val="18"/>
                      <w:highlight w:val="white"/>
                      <w:lang w:val="ru-RU"/>
                    </w:rPr>
                    <w:t xml:space="preserve">QnАПК</w:t>
                  </w:r>
                  <w:r>
                    <w:rPr>
                      <w:rFonts w:eastAsia="Calibri"/>
                      <w:sz w:val="18"/>
                      <w:szCs w:val="18"/>
                      <w:highlight w:val="white"/>
                      <w:lang w:val="ru-RU"/>
                    </w:rPr>
                    <w:t xml:space="preserve">(t) x </w:t>
                  </w:r>
                  <w:r>
                    <w:rPr>
                      <w:rFonts w:eastAsia="Calibri"/>
                      <w:sz w:val="18"/>
                      <w:szCs w:val="18"/>
                      <w:highlight w:val="white"/>
                      <w:lang w:val="ru-RU"/>
                    </w:rPr>
                    <w:t xml:space="preserve">Pn</w:t>
                  </w:r>
                  <w:r>
                    <w:rPr>
                      <w:rFonts w:eastAsia="Calibri"/>
                      <w:sz w:val="18"/>
                      <w:szCs w:val="18"/>
                      <w:highlight w:val="white"/>
                      <w:lang w:val="ru-RU"/>
                    </w:rPr>
                    <w:t xml:space="preserve">АПК</w:t>
                  </w:r>
                  <w:r>
                    <w:rPr>
                      <w:rFonts w:eastAsia="Calibri"/>
                      <w:sz w:val="18"/>
                      <w:szCs w:val="18"/>
                      <w:highlight w:val="white"/>
                      <w:lang w:val="ru-RU"/>
                    </w:rPr>
                    <w:t xml:space="preserve">(</w:t>
                  </w:r>
                  <w:r>
                    <w:rPr>
                      <w:rFonts w:eastAsia="Calibri"/>
                      <w:sz w:val="18"/>
                      <w:szCs w:val="18"/>
                      <w:highlight w:val="white"/>
                      <w:lang w:val="ru-RU"/>
                    </w:rPr>
                    <w:t xml:space="preserve">2020),</w:t>
                  </w:r>
                  <w:r>
                    <w:rPr>
                      <w:sz w:val="18"/>
                      <w:szCs w:val="18"/>
                      <w:highlight w:val="white"/>
                    </w:rPr>
                  </w:r>
                  <w:r>
                    <w:rPr>
                      <w:sz w:val="18"/>
                      <w:szCs w:val="18"/>
                      <w:highlight w:val="white"/>
                    </w:rPr>
                  </w:r>
                </w:p>
                <w:p>
                  <w:pPr>
                    <w:jc w:val="both"/>
                    <w:rPr>
                      <w:rFonts w:eastAsia="Calibri"/>
                      <w:sz w:val="18"/>
                      <w:szCs w:val="18"/>
                      <w:highlight w:val="white"/>
                    </w:rPr>
                  </w:pPr>
                  <w:r>
                    <w:rPr>
                      <w:rFonts w:eastAsia="Calibri"/>
                      <w:sz w:val="18"/>
                      <w:szCs w:val="18"/>
                      <w:highlight w:val="white"/>
                      <w:lang w:val="ru-RU"/>
                    </w:rPr>
                    <w:t xml:space="preserve">где:</w:t>
                  </w:r>
                  <w:r>
                    <w:rPr>
                      <w:rFonts w:eastAsia="Calibri"/>
                      <w:sz w:val="18"/>
                      <w:szCs w:val="18"/>
                      <w:highlight w:val="white"/>
                    </w:rPr>
                  </w:r>
                  <w:r>
                    <w:rPr>
                      <w:rFonts w:eastAsia="Calibri"/>
                      <w:sz w:val="18"/>
                      <w:szCs w:val="18"/>
                      <w:highlight w:val="white"/>
                    </w:rPr>
                  </w:r>
                </w:p>
                <w:p>
                  <w:pPr>
                    <w:jc w:val="both"/>
                    <w:rPr>
                      <w:rFonts w:eastAsia="Calibri"/>
                      <w:sz w:val="18"/>
                      <w:szCs w:val="18"/>
                      <w:highlight w:val="white"/>
                    </w:rPr>
                  </w:pPr>
                  <w:r>
                    <w:rPr>
                      <w:rFonts w:eastAsia="Calibri"/>
                      <w:sz w:val="18"/>
                      <w:szCs w:val="18"/>
                      <w:highlight w:val="white"/>
                      <w:lang w:val="ru-RU"/>
                    </w:rPr>
                    <w:t xml:space="preserve">Q1АПК(t), Q2АПК(t), </w:t>
                  </w:r>
                  <w:r>
                    <w:rPr>
                      <w:rFonts w:eastAsia="Calibri"/>
                      <w:sz w:val="18"/>
                      <w:szCs w:val="18"/>
                      <w:highlight w:val="white"/>
                      <w:lang w:val="ru-RU"/>
                    </w:rPr>
                    <w:t xml:space="preserve">QnАПК</w:t>
                  </w:r>
                  <w:r>
                    <w:rPr>
                      <w:rFonts w:eastAsia="Calibri"/>
                      <w:sz w:val="18"/>
                      <w:szCs w:val="18"/>
                      <w:highlight w:val="white"/>
                      <w:lang w:val="ru-RU"/>
                    </w:rPr>
                    <w:t xml:space="preserve">(t) – физический объем экспорта продукции агропромышленного комплекса за отчетный период в t-году по одному из кодов ТН ВЭД ЕАЭС, килограмм;</w:t>
                  </w:r>
                  <w:r>
                    <w:rPr>
                      <w:rFonts w:eastAsia="Calibri"/>
                      <w:sz w:val="18"/>
                      <w:szCs w:val="18"/>
                      <w:highlight w:val="white"/>
                    </w:rPr>
                  </w:r>
                  <w:r>
                    <w:rPr>
                      <w:rFonts w:eastAsia="Calibri"/>
                      <w:sz w:val="18"/>
                      <w:szCs w:val="18"/>
                      <w:highlight w:val="white"/>
                    </w:rPr>
                  </w:r>
                </w:p>
                <w:p>
                  <w:pPr>
                    <w:rPr>
                      <w:rFonts w:eastAsia="Calibri"/>
                      <w:sz w:val="18"/>
                      <w:szCs w:val="18"/>
                      <w:highlight w:val="white"/>
                    </w:rPr>
                  </w:pPr>
                  <w:r>
                    <w:rPr>
                      <w:rFonts w:eastAsia="Calibri"/>
                      <w:sz w:val="18"/>
                      <w:szCs w:val="18"/>
                      <w:highlight w:val="white"/>
                      <w:lang w:val="ru-RU"/>
                    </w:rPr>
                    <w:t xml:space="preserve">P1</w:t>
                  </w:r>
                  <w:r>
                    <w:rPr>
                      <w:rFonts w:eastAsia="Calibri"/>
                      <w:sz w:val="18"/>
                      <w:szCs w:val="18"/>
                      <w:highlight w:val="white"/>
                      <w:lang w:val="ru-RU"/>
                    </w:rPr>
                    <w:t xml:space="preserve">АПК(</w:t>
                  </w:r>
                  <w:r>
                    <w:rPr>
                      <w:rFonts w:eastAsia="Calibri"/>
                      <w:sz w:val="18"/>
                      <w:szCs w:val="18"/>
                      <w:highlight w:val="white"/>
                      <w:lang w:val="ru-RU"/>
                    </w:rPr>
                    <w:t xml:space="preserve">2020), P2АПК(2020), </w:t>
                  </w:r>
                  <w:r>
                    <w:rPr>
                      <w:rFonts w:eastAsia="Calibri"/>
                      <w:sz w:val="18"/>
                      <w:szCs w:val="18"/>
                      <w:highlight w:val="white"/>
                      <w:lang w:val="ru-RU"/>
                    </w:rPr>
                    <w:t xml:space="preserve">PnАПК</w:t>
                  </w:r>
                  <w:r>
                    <w:rPr>
                      <w:rFonts w:eastAsia="Calibri"/>
                      <w:sz w:val="18"/>
                      <w:szCs w:val="18"/>
                      <w:highlight w:val="white"/>
                      <w:lang w:val="ru-RU"/>
                    </w:rPr>
                    <w:t xml:space="preserve">(2020) – цена эксп</w:t>
                  </w:r>
                  <w:r>
                    <w:rPr>
                      <w:rFonts w:eastAsia="Calibri"/>
                      <w:sz w:val="18"/>
                      <w:szCs w:val="18"/>
                      <w:highlight w:val="white"/>
                      <w:lang w:val="ru-RU"/>
                    </w:rPr>
                    <w:t xml:space="preserve">ортной продукции агропромышленного комплекса за сопоставимый период базисного 2020 года по соответствующему коду ТН ВЭД ЕАЭС, долларов.</w:t>
                  </w:r>
                  <w:r>
                    <w:rPr>
                      <w:rFonts w:eastAsia="Calibri"/>
                      <w:sz w:val="18"/>
                      <w:szCs w:val="18"/>
                      <w:highlight w:val="white"/>
                    </w:rPr>
                  </w:r>
                  <w:r>
                    <w:rPr>
                      <w:rFonts w:eastAsia="Calibri"/>
                      <w:sz w:val="18"/>
                      <w:szCs w:val="18"/>
                      <w:highlight w:val="white"/>
                    </w:rPr>
                  </w:r>
                </w:p>
                <w:p>
                  <w:pPr>
                    <w:rPr>
                      <w:rFonts w:eastAsia="Calibri"/>
                      <w:sz w:val="18"/>
                      <w:szCs w:val="18"/>
                      <w:highlight w:val="white"/>
                    </w:rPr>
                  </w:pPr>
                  <w:r>
                    <w:rPr>
                      <w:rFonts w:eastAsia="Calibri"/>
                      <w:sz w:val="18"/>
                      <w:szCs w:val="18"/>
                      <w:highlight w:val="white"/>
                      <w:lang w:val="ru-RU"/>
                    </w:rPr>
                    <w:t xml:space="preserve">n – коды ТН ВЭД ЕАЭС, относящиеся к продукции агропромышленного комплекса.</w:t>
                  </w:r>
                  <w:r>
                    <w:rPr>
                      <w:rFonts w:eastAsia="Calibri"/>
                      <w:sz w:val="18"/>
                      <w:szCs w:val="18"/>
                      <w:highlight w:val="white"/>
                    </w:rPr>
                  </w:r>
                  <w:r>
                    <w:rPr>
                      <w:rFonts w:eastAsia="Calibri"/>
                      <w:sz w:val="18"/>
                      <w:szCs w:val="18"/>
                      <w:highlight w:val="white"/>
                    </w:rPr>
                  </w:r>
                </w:p>
                <w:p>
                  <w:pPr>
                    <w:jc w:val="both"/>
                    <w:rPr>
                      <w:rFonts w:eastAsia="Calibri"/>
                      <w:sz w:val="18"/>
                      <w:szCs w:val="18"/>
                      <w:highlight w:val="white"/>
                    </w:rPr>
                  </w:pPr>
                  <w:r>
                    <w:rPr>
                      <w:rFonts w:eastAsia="Calibri"/>
                      <w:sz w:val="18"/>
                      <w:szCs w:val="18"/>
                      <w:highlight w:val="white"/>
                      <w:lang w:val="ru-RU"/>
                    </w:rPr>
                    <w:t xml:space="preserve">При расчете объема экспорта продукции агропромышленного комплекса учитывается суммарная стоимость экспортированных товаров по следующим кодам ТН ВЭД ЕАЭС: 01 – 24, 2501 00 310 0, 2501 00 91, 2905 44, 2922 41 000 0, 2939 59 0000, 2939 69 000 0, 2939 79 000 </w:t>
                  </w:r>
                  <w:r>
                    <w:rPr>
                      <w:rFonts w:eastAsia="Calibri"/>
                      <w:sz w:val="18"/>
                      <w:szCs w:val="18"/>
                      <w:highlight w:val="white"/>
                      <w:lang w:val="ru-RU"/>
                    </w:rPr>
                    <w:t xml:space="preserve">0, 2939 80 000 0, 3002 30 000 0, 3101 00 000 0, 3201, 320300, 3301, 3501, 3502 11, 3502 90, 3503 00, 3504 00, 3505 10, 3505 20, 3507, 3826 00, 4101 - 4103, 4301, 4501, 4502 00 000 0, 5001 00 000 0 - 5004 00, 5101 – 5104 00 000 0, 5201 00, 5202, 5301 – 5303</w:t>
                  </w:r>
                  <w:r>
                    <w:rPr>
                      <w:rFonts w:eastAsia="Calibri"/>
                      <w:sz w:val="18"/>
                      <w:szCs w:val="18"/>
                      <w:highlight w:val="white"/>
                      <w:lang w:val="ru-RU"/>
                    </w:rPr>
                    <w:t xml:space="preserve">, 5305 00 000 0, 6701 00 000 0, включая расчетные коды из интервала 01 – 24 и данные по форме № 8-ВЭС-рыба.</w:t>
                  </w:r>
                  <w:r>
                    <w:rPr>
                      <w:rFonts w:eastAsia="Calibri"/>
                      <w:sz w:val="18"/>
                      <w:szCs w:val="18"/>
                      <w:highlight w:val="white"/>
                    </w:rPr>
                  </w:r>
                  <w:r>
                    <w:rPr>
                      <w:rFonts w:eastAsia="Calibri"/>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При расчете фактического значения показателя учитывается объем экспорта продукции АПК с территории Новосибирской области по данным Сибирского тамож</w:t>
                  </w:r>
                  <w:r>
                    <w:rPr>
                      <w:sz w:val="18"/>
                      <w:szCs w:val="18"/>
                      <w:highlight w:val="white"/>
                      <w:lang w:val="ru-RU" w:eastAsia="ru-RU"/>
                    </w:rPr>
                    <w:t xml:space="preserve">енного управления Федеральной таможенной службы.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Достижение фактического значения показателя осуществляется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w:t>
                  </w:r>
                  <w:r>
                    <w:rPr>
                      <w:sz w:val="18"/>
                      <w:szCs w:val="18"/>
                      <w:highlight w:val="white"/>
                      <w:lang w:val="ru-RU" w:eastAsia="ru-RU"/>
                    </w:rPr>
                    <w:t xml:space="preserve">бирской области» и 3 «Развитие мелиорации сельскохозяйственных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w:t>
                  </w:r>
                  <w:r>
                    <w:rPr>
                      <w:bCs/>
                      <w:sz w:val="18"/>
                      <w:szCs w:val="18"/>
                      <w:highlight w:val="white"/>
                      <w:lang w:val="ru-RU" w:eastAsia="ru-RU"/>
                    </w:rPr>
                    <w:t xml:space="preserve">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Таможенная статистика внешней торговли Российской Федерации в соответствии с методологией ведения статистики взаимной торговли товарами государств – членов Евразийского экономического союза, Решение Коллегии Евразийской экономической </w:t>
                  </w:r>
                  <w:r>
                    <w:rPr>
                      <w:sz w:val="18"/>
                      <w:szCs w:val="18"/>
                      <w:highlight w:val="white"/>
                      <w:lang w:val="ru-RU" w:eastAsia="ru-RU"/>
                    </w:rPr>
                    <w:t xml:space="preserve">комиссии от 25 декабря 2018 г. № 210;</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Форма №8-ВЭС-рыба «Сведения об экспорте рыбы, рыбопродуктов и морепродуктов», приказ Росстата от </w:t>
                  </w:r>
                  <w:r>
                    <w:rPr>
                      <w:rFonts w:eastAsia="Calibri"/>
                      <w:sz w:val="18"/>
                      <w:szCs w:val="18"/>
                      <w:highlight w:val="white"/>
                      <w:lang w:val="ru-RU"/>
                    </w:rPr>
                    <w:t xml:space="preserve">30 июля 2020 г. № 423</w:t>
                  </w:r>
                  <w:r>
                    <w:rPr>
                      <w:sz w:val="18"/>
                      <w:szCs w:val="18"/>
                      <w:highlight w:val="white"/>
                    </w:rPr>
                  </w:r>
                  <w:r>
                    <w:rPr>
                      <w:sz w:val="18"/>
                      <w:szCs w:val="18"/>
                      <w:highlight w:val="white"/>
                    </w:rPr>
                  </w:r>
                </w:p>
              </w:tc>
            </w:tr>
            <w:tr>
              <w:tblPrEx/>
              <w:trPr>
                <w:trHeight w:val="70"/>
              </w:trPr>
              <w:tc>
                <w:tcPr>
                  <w:shd w:val="clear" w:color="auto" w:fill="auto"/>
                  <w:tcW w:w="815" w:type="pct"/>
                  <w:vAlign w:val="center"/>
                  <w:textDirection w:val="lrTb"/>
                  <w:noWrap w:val="false"/>
                </w:tcPr>
                <w:p>
                  <w:pPr>
                    <w:rPr>
                      <w:sz w:val="18"/>
                      <w:szCs w:val="18"/>
                      <w:highlight w:val="white"/>
                      <w:shd w:val="clear" w:color="auto" w:fill="ffffff"/>
                    </w:rPr>
                  </w:pPr>
                  <w:r>
                    <w:rPr>
                      <w:sz w:val="18"/>
                      <w:szCs w:val="18"/>
                      <w:highlight w:val="white"/>
                      <w:shd w:val="clear" w:color="auto" w:fill="ffffff"/>
                      <w:lang w:val="ru-RU" w:eastAsia="ru-RU"/>
                    </w:rPr>
                    <w:t xml:space="preserve">15. </w:t>
                  </w:r>
                  <w:r>
                    <w:rPr>
                      <w:sz w:val="18"/>
                      <w:szCs w:val="18"/>
                      <w:highlight w:val="white"/>
                      <w:lang w:val="ru-RU" w:eastAsia="ru-RU"/>
                    </w:rPr>
                    <w:t xml:space="preserve"> Количество субъектов МСП в сфере АПК, получивших поддержку, в том числе в результате услуг, о</w:t>
                  </w:r>
                  <w:r>
                    <w:rPr>
                      <w:sz w:val="18"/>
                      <w:szCs w:val="18"/>
                      <w:highlight w:val="white"/>
                      <w:lang w:val="ru-RU" w:eastAsia="ru-RU"/>
                    </w:rPr>
                    <w:t xml:space="preserve">казанных центром компетенций в сфере сельскохозяйственной кооперации и поддержки фермеров</w:t>
                  </w:r>
                  <w:r>
                    <w:rPr>
                      <w:sz w:val="18"/>
                      <w:szCs w:val="18"/>
                      <w:highlight w:val="white"/>
                      <w:shd w:val="clear" w:color="auto" w:fill="ffffff"/>
                    </w:rPr>
                  </w:r>
                  <w:r>
                    <w:rPr>
                      <w:sz w:val="18"/>
                      <w:szCs w:val="18"/>
                      <w:highlight w:val="white"/>
                      <w:shd w:val="clear" w:color="auto" w:fill="ffffff"/>
                    </w:rPr>
                  </w:r>
                </w:p>
                <w:p>
                  <w:pPr>
                    <w:rPr>
                      <w:sz w:val="18"/>
                      <w:szCs w:val="18"/>
                      <w:highlight w:val="white"/>
                      <w:shd w:val="clear" w:color="auto" w:fill="ffffff"/>
                    </w:rPr>
                  </w:pPr>
                  <w:r>
                    <w:rPr>
                      <w:sz w:val="18"/>
                      <w:szCs w:val="18"/>
                      <w:highlight w:val="white"/>
                      <w:shd w:val="clear" w:color="auto" w:fill="ffffff"/>
                      <w:lang w:val="ru-RU" w:eastAsia="ru-RU"/>
                    </w:rPr>
                  </w:r>
                  <w:r>
                    <w:rPr>
                      <w:sz w:val="18"/>
                      <w:szCs w:val="18"/>
                      <w:highlight w:val="white"/>
                      <w:shd w:val="clear" w:color="auto" w:fill="ffffff"/>
                    </w:rPr>
                  </w:r>
                  <w:r>
                    <w:rPr>
                      <w:sz w:val="18"/>
                      <w:szCs w:val="18"/>
                      <w:highlight w:val="white"/>
                      <w:shd w:val="clear" w:color="auto" w:fill="ffffff"/>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ind w:firstLine="414"/>
                    <w:jc w:val="both"/>
                    <w:rPr>
                      <w:sz w:val="18"/>
                      <w:szCs w:val="18"/>
                      <w:highlight w:val="white"/>
                    </w:rPr>
                  </w:pPr>
                  <w:r>
                    <w:rPr>
                      <w:sz w:val="18"/>
                      <w:szCs w:val="18"/>
                      <w:highlight w:val="white"/>
                      <w:lang w:val="ru-RU" w:eastAsia="ru-RU"/>
                    </w:rPr>
                    <w:t xml:space="preserve">Плановое значение целевого индикатора устанавливается нарастающим итогом (с учетом базового значения на 01.01.2021- 28), а также в соответствии с приложением 2 к Соглашению с Минсельхозом РФ от 22.12.2022 № 082 09 2023 495   о предоставлении субсидий на со</w:t>
                  </w:r>
                  <w:r>
                    <w:rPr>
                      <w:sz w:val="18"/>
                      <w:szCs w:val="18"/>
                      <w:highlight w:val="white"/>
                      <w:lang w:val="ru-RU" w:eastAsia="ru-RU"/>
                    </w:rPr>
                    <w:t xml:space="preserve">здание системы поддержки фермеров и развитие сельской кооперации в рамках   регионального проекта «Акселерация субъектов малого и среднего предпринимательства».</w:t>
                  </w:r>
                  <w:r>
                    <w:rPr>
                      <w:sz w:val="18"/>
                      <w:szCs w:val="18"/>
                      <w:highlight w:val="white"/>
                    </w:rPr>
                  </w:r>
                  <w:r>
                    <w:rPr>
                      <w:sz w:val="18"/>
                      <w:szCs w:val="18"/>
                      <w:highlight w:val="white"/>
                    </w:rPr>
                  </w:r>
                </w:p>
                <w:p>
                  <w:pPr>
                    <w:jc w:val="both"/>
                    <w:rPr>
                      <w:sz w:val="18"/>
                      <w:szCs w:val="18"/>
                      <w:highlight w:val="white"/>
                    </w:rPr>
                  </w:pPr>
                  <w:r>
                    <w:rPr>
                      <w:color w:val="000000"/>
                      <w:sz w:val="18"/>
                      <w:szCs w:val="18"/>
                      <w:highlight w:val="white"/>
                      <w:lang w:val="ru-RU" w:eastAsia="ru-RU"/>
                    </w:rPr>
                    <w:t xml:space="preserve">      Фактические значения </w:t>
                  </w:r>
                  <w:r>
                    <w:rPr>
                      <w:sz w:val="18"/>
                      <w:szCs w:val="18"/>
                      <w:highlight w:val="white"/>
                      <w:lang w:val="ru-RU" w:eastAsia="ru-RU"/>
                    </w:rPr>
                    <w:t xml:space="preserve">определяется на основании отчетов ИП, осуществляющих сельскохозяйственной производство и </w:t>
                  </w:r>
                  <w:r>
                    <w:rPr>
                      <w:sz w:val="18"/>
                      <w:szCs w:val="18"/>
                      <w:highlight w:val="white"/>
                      <w:lang w:val="ru-RU" w:eastAsia="ru-RU"/>
                    </w:rPr>
                    <w:t xml:space="preserve">СПоК</w:t>
                  </w:r>
                  <w:r>
                    <w:rPr>
                      <w:sz w:val="18"/>
                      <w:szCs w:val="18"/>
                      <w:highlight w:val="white"/>
                      <w:lang w:val="ru-RU" w:eastAsia="ru-RU"/>
                    </w:rPr>
                    <w:t xml:space="preserve">, представленных в министерство в рамках реализации мероприятий «1.1.1.1.1.17.1 Предоставление на конкурсной основе грантов на создание и развитие ИП в рамках прое</w:t>
                  </w:r>
                  <w:r>
                    <w:rPr>
                      <w:sz w:val="18"/>
                      <w:szCs w:val="18"/>
                      <w:highlight w:val="white"/>
                      <w:lang w:val="ru-RU" w:eastAsia="ru-RU"/>
                    </w:rPr>
                    <w:t xml:space="preserve">кта "</w:t>
                  </w:r>
                  <w:r>
                    <w:rPr>
                      <w:sz w:val="18"/>
                      <w:szCs w:val="18"/>
                      <w:highlight w:val="white"/>
                      <w:lang w:val="ru-RU" w:eastAsia="ru-RU"/>
                    </w:rPr>
                    <w:t xml:space="preserve">Агростартап</w:t>
                  </w:r>
                  <w:r>
                    <w:rPr>
                      <w:sz w:val="18"/>
                      <w:szCs w:val="18"/>
                      <w:highlight w:val="white"/>
                      <w:lang w:val="ru-RU" w:eastAsia="ru-RU"/>
                    </w:rPr>
                    <w:t xml:space="preserve">, ", «1.1.1.1.1.17.2. Компенсация части затрат сельскохозяйственным потребительским кооперативам на приобретение основных и оборотных средств» таблицы № 3 плана.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 качестве базового значения для расчета принимается фактическое количество с</w:t>
                  </w:r>
                  <w:r>
                    <w:rPr>
                      <w:sz w:val="18"/>
                      <w:szCs w:val="18"/>
                      <w:highlight w:val="white"/>
                      <w:lang w:val="ru-RU" w:eastAsia="ru-RU"/>
                    </w:rPr>
                    <w:t xml:space="preserve">убъектов МСП в сфере АПК, получивших поддержку в рамках Регионального проекта «Создание системы поддержки фермеров и развитие сельской кооперации» сложившиеся на 01.01.2023 (65 ед.)</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Квартальная отчетность Минсельхо</w:t>
                  </w:r>
                  <w:r>
                    <w:rPr>
                      <w:sz w:val="18"/>
                      <w:szCs w:val="18"/>
                      <w:highlight w:val="white"/>
                      <w:lang w:val="ru-RU" w:eastAsia="ru-RU"/>
                    </w:rPr>
                    <w:t xml:space="preserve">за НСО на основании представленных отчетов исполнителей мероприятий.</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Годовая отчетность Минсельхоза НСО на основании представленных отчетов исполнителей мероприятий </w:t>
                  </w:r>
                  <w:r>
                    <w:rPr>
                      <w:sz w:val="18"/>
                      <w:szCs w:val="18"/>
                      <w:highlight w:val="white"/>
                    </w:rPr>
                  </w:r>
                  <w:r>
                    <w:rPr>
                      <w:sz w:val="18"/>
                      <w:szCs w:val="18"/>
                      <w:highlight w:val="white"/>
                    </w:rPr>
                  </w:r>
                </w:p>
              </w:tc>
            </w:tr>
            <w:tr>
              <w:tblPrEx/>
              <w:trPr>
                <w:trHeight w:val="303"/>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16. Степень выполнения плана по вакцинации, диагностике и ветеринарным мероприятиям, уста</w:t>
                  </w:r>
                  <w:r>
                    <w:rPr>
                      <w:sz w:val="18"/>
                      <w:szCs w:val="18"/>
                      <w:highlight w:val="white"/>
                      <w:lang w:val="ru-RU" w:eastAsia="ru-RU"/>
                    </w:rPr>
                    <w:t xml:space="preserve">новленного в рамках государственных заданий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индикатора на весь период программы установлены в размере 100%, исходя из необходимости выполнения плана по вакцинации, диагностике и ветеринарным мероприятиям, установленного в рамках государственных заданий в полном объеме.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w:t>
                  </w:r>
                  <w:r>
                    <w:rPr>
                      <w:sz w:val="18"/>
                      <w:szCs w:val="18"/>
                      <w:highlight w:val="white"/>
                      <w:lang w:val="ru-RU" w:eastAsia="ru-RU"/>
                    </w:rPr>
                    <w:t xml:space="preserve">тические значения определяются по формуле, на основании отчетов учреждений ветеринарии.</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С=</w:t>
                  </w:r>
                  <w:r>
                    <w:rPr>
                      <w:sz w:val="18"/>
                      <w:szCs w:val="18"/>
                      <w:highlight w:val="white"/>
                      <w:lang w:val="ru-RU" w:eastAsia="ru-RU"/>
                    </w:rPr>
                    <w:t xml:space="preserve">Мфакт</w:t>
                  </w:r>
                  <w:r>
                    <w:rPr>
                      <w:sz w:val="18"/>
                      <w:szCs w:val="18"/>
                      <w:highlight w:val="white"/>
                      <w:lang w:val="ru-RU" w:eastAsia="ru-RU"/>
                    </w:rPr>
                    <w:t xml:space="preserve">/</w:t>
                  </w:r>
                  <w:r>
                    <w:rPr>
                      <w:sz w:val="18"/>
                      <w:szCs w:val="18"/>
                      <w:highlight w:val="white"/>
                      <w:lang w:val="ru-RU" w:eastAsia="ru-RU"/>
                    </w:rPr>
                    <w:t xml:space="preserve">Мплан</w:t>
                  </w:r>
                  <w:r>
                    <w:rPr>
                      <w:sz w:val="18"/>
                      <w:szCs w:val="18"/>
                      <w:highlight w:val="white"/>
                      <w:lang w:val="ru-RU" w:eastAsia="ru-RU"/>
                    </w:rPr>
                    <w:t xml:space="preserve"> *100%,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С – степень выполнения плана,</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Мплан</w:t>
                  </w:r>
                  <w:r>
                    <w:rPr>
                      <w:sz w:val="18"/>
                      <w:szCs w:val="18"/>
                      <w:highlight w:val="white"/>
                      <w:lang w:val="ru-RU" w:eastAsia="ru-RU"/>
                    </w:rPr>
                    <w:t xml:space="preserve"> – запланированное количество мероприятий (</w:t>
                  </w:r>
                  <w:r>
                    <w:rPr>
                      <w:sz w:val="18"/>
                      <w:szCs w:val="18"/>
                      <w:highlight w:val="white"/>
                      <w:lang w:val="ru-RU" w:eastAsia="ru-RU"/>
                    </w:rPr>
                    <w:t xml:space="preserve">головообработок</w:t>
                  </w:r>
                  <w:r>
                    <w:rPr>
                      <w:sz w:val="18"/>
                      <w:szCs w:val="18"/>
                      <w:highlight w:val="white"/>
                      <w:lang w:val="ru-RU" w:eastAsia="ru-RU"/>
                    </w:rPr>
                    <w:t xml:space="preserve">) по вакцинации, диагностике и ветеринарным меропр</w:t>
                  </w:r>
                  <w:r>
                    <w:rPr>
                      <w:sz w:val="18"/>
                      <w:szCs w:val="18"/>
                      <w:highlight w:val="white"/>
                      <w:lang w:val="ru-RU" w:eastAsia="ru-RU"/>
                    </w:rPr>
                    <w:t xml:space="preserve">иятиям, установленного в рамках </w:t>
                  </w:r>
                  <w:r>
                    <w:rPr>
                      <w:sz w:val="18"/>
                      <w:szCs w:val="18"/>
                      <w:highlight w:val="white"/>
                      <w:lang w:val="ru-RU" w:eastAsia="ru-RU"/>
                    </w:rPr>
                    <w:t xml:space="preserve">госзаданий</w:t>
                  </w:r>
                  <w:r>
                    <w:rPr>
                      <w:sz w:val="18"/>
                      <w:szCs w:val="18"/>
                      <w:highlight w:val="white"/>
                      <w:lang w:val="ru-RU" w:eastAsia="ru-RU"/>
                    </w:rPr>
                    <w:t xml:space="preserve">;</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Мфакт</w:t>
                  </w:r>
                  <w:r>
                    <w:rPr>
                      <w:sz w:val="18"/>
                      <w:szCs w:val="18"/>
                      <w:highlight w:val="white"/>
                      <w:lang w:val="ru-RU" w:eastAsia="ru-RU"/>
                    </w:rPr>
                    <w:t xml:space="preserve"> – фактически проведенное количество мероприятий, запланированных в рамках </w:t>
                  </w:r>
                  <w:r>
                    <w:rPr>
                      <w:sz w:val="18"/>
                      <w:szCs w:val="18"/>
                      <w:highlight w:val="white"/>
                      <w:lang w:val="ru-RU" w:eastAsia="ru-RU"/>
                    </w:rPr>
                    <w:t xml:space="preserve">госзаданий</w:t>
                  </w:r>
                  <w:r>
                    <w:rPr>
                      <w:sz w:val="18"/>
                      <w:szCs w:val="18"/>
                      <w:highlight w:val="white"/>
                      <w:lang w:val="ru-RU" w:eastAsia="ru-RU"/>
                    </w:rPr>
                    <w:t xml:space="preserve"> по вакцинации, диагностике и ветеринарным мероприятиям.</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показателя определяется в соответст</w:t>
                  </w:r>
                  <w:r>
                    <w:rPr>
                      <w:sz w:val="18"/>
                      <w:szCs w:val="18"/>
                      <w:highlight w:val="white"/>
                      <w:lang w:val="ru-RU" w:eastAsia="ru-RU"/>
                    </w:rPr>
                    <w:t xml:space="preserve">вии с итогом реализации основного мероприятия 1.2.1.1.1.1.1. </w:t>
                  </w:r>
                  <w:r>
                    <w:rPr>
                      <w:sz w:val="18"/>
                      <w:szCs w:val="18"/>
                      <w:highlight w:val="white"/>
                      <w:lang w:val="ru-RU" w:eastAsia="ru-RU"/>
                    </w:rPr>
                    <w:t xml:space="preserve">«Предотвращение возникновения заразных болезней животных» таблицы № 3 плана    </w:t>
                  </w:r>
                  <w:r>
                    <w:rPr>
                      <w:sz w:val="18"/>
                      <w:szCs w:val="18"/>
                      <w:highlight w:val="white"/>
                    </w:rPr>
                  </w:r>
                  <w:r>
                    <w:rPr>
                      <w:sz w:val="18"/>
                      <w:szCs w:val="18"/>
                      <w:highlight w:val="white"/>
                    </w:rPr>
                  </w:r>
                </w:p>
              </w:tc>
              <w:tc>
                <w:tcPr>
                  <w:shd w:val="clear" w:color="auto" w:fill="auto"/>
                  <w:tcW w:w="1224" w:type="pct"/>
                  <w:textDirection w:val="lrTb"/>
                  <w:noWrap w:val="false"/>
                </w:tcPr>
                <w:p>
                  <w:pPr>
                    <w:ind w:firstLine="284"/>
                    <w:rPr>
                      <w:sz w:val="18"/>
                      <w:szCs w:val="18"/>
                      <w:highlight w:val="white"/>
                    </w:rPr>
                  </w:pPr>
                  <w:r>
                    <w:rPr>
                      <w:sz w:val="18"/>
                      <w:szCs w:val="18"/>
                      <w:highlight w:val="white"/>
                      <w:lang w:val="ru-RU" w:eastAsia="ru-RU"/>
                    </w:rPr>
                    <w:t xml:space="preserve">Отчеты ГБУ управления ветеринарии НСО (1ВЕТ и 1ВЕТ.А.)</w:t>
                  </w:r>
                  <w:r>
                    <w:rPr>
                      <w:sz w:val="18"/>
                      <w:szCs w:val="18"/>
                      <w:highlight w:val="white"/>
                    </w:rPr>
                  </w:r>
                  <w:r>
                    <w:rPr>
                      <w:sz w:val="18"/>
                      <w:szCs w:val="18"/>
                      <w:highlight w:val="white"/>
                    </w:rPr>
                  </w:r>
                </w:p>
              </w:tc>
            </w:tr>
            <w:tr>
              <w:tblPrEx/>
              <w:trPr>
                <w:trHeight w:val="6363"/>
              </w:trPr>
              <w:tc>
                <w:tcPr>
                  <w:shd w:val="clear" w:color="ffffff" w:fill="ffffff"/>
                  <w:tcW w:w="815" w:type="pct"/>
                  <w:vAlign w:val="center"/>
                  <w:vMerge w:val="restart"/>
                  <w:textDirection w:val="lrTb"/>
                  <w:noWrap w:val="false"/>
                </w:tcPr>
                <w:p>
                  <w:pPr>
                    <w:jc w:val="left"/>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jc w:val="left"/>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ffffff" w:fill="ffffff"/>
                  <w:tcW w:w="583" w:type="pct"/>
                  <w:vAlign w:val="center"/>
                  <w:vMerge w:val="restart"/>
                  <w:textDirection w:val="lrTb"/>
                  <w:noWrap w:val="false"/>
                </w:tcPr>
                <w:p>
                  <w:pPr>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Годовая</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tc>
              <w:tc>
                <w:tcPr>
                  <w:shd w:val="clear" w:color="ffffff" w:fill="ffffff"/>
                  <w:tcW w:w="561" w:type="pct"/>
                  <w:vAlign w:val="center"/>
                  <w:vMerge w:val="restart"/>
                  <w:textDirection w:val="lrTb"/>
                  <w:noWrap w:val="false"/>
                </w:tcPr>
                <w:p>
                  <w:pPr>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нарастающим итогом</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tc>
              <w:tc>
                <w:tcPr>
                  <w:shd w:val="clear" w:color="ffffff" w:fill="ffffff"/>
                  <w:tcW w:w="1817" w:type="pct"/>
                  <w:vMerge w:val="restart"/>
                  <w:textDirection w:val="lrTb"/>
                  <w:noWrap w:val="false"/>
                </w:tcPr>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Значения целевого индикатора рассчитываются как процентное отношение объема производства продукции растениеводства на мелиорируем</w:t>
                  </w:r>
                  <w:r>
                    <w:rPr>
                      <w:rFonts w:ascii="Times New Roman" w:hAnsi="Times New Roman" w:eastAsia="Times New Roman" w:cs="Times New Roman"/>
                      <w:sz w:val="18"/>
                      <w:szCs w:val="18"/>
                      <w:highlight w:val="white"/>
                      <w:lang w:eastAsia="ru-RU"/>
                    </w:rPr>
                    <w:t xml:space="preserve">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 DВ = (Оi/О</w:t>
                  </w:r>
                  <w:r>
                    <w:rPr>
                      <w:rFonts w:ascii="Times New Roman" w:hAnsi="Times New Roman" w:eastAsia="Times New Roman" w:cs="Times New Roman"/>
                      <w:sz w:val="18"/>
                      <w:szCs w:val="18"/>
                      <w:highlight w:val="white"/>
                      <w:lang w:val="en-US" w:eastAsia="ru-RU"/>
                    </w:rPr>
                    <w:t xml:space="preserve">a</w:t>
                  </w:r>
                  <w:r>
                    <w:rPr>
                      <w:rFonts w:ascii="Times New Roman" w:hAnsi="Times New Roman" w:eastAsia="Times New Roman" w:cs="Times New Roman"/>
                      <w:sz w:val="18"/>
                      <w:szCs w:val="18"/>
                      <w:highlight w:val="white"/>
                      <w:lang w:eastAsia="ru-RU"/>
                    </w:rPr>
                    <w:t xml:space="preserve">*100%)-100%</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val="en-US" w:eastAsia="ru-RU"/>
                    </w:rPr>
                    <w:t xml:space="preserve">D</w:t>
                  </w:r>
                  <w:r>
                    <w:rPr>
                      <w:rFonts w:ascii="Times New Roman" w:hAnsi="Times New Roman" w:eastAsia="Times New Roman" w:cs="Times New Roman"/>
                      <w:sz w:val="18"/>
                      <w:szCs w:val="18"/>
                      <w:highlight w:val="white"/>
                      <w:lang w:eastAsia="ru-RU"/>
                    </w:rPr>
                    <w:t xml:space="preserve">В-прирост объёма производства продукции растениеводства на землях сельскохозяйственного назначения, %;</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Оi – объем</w:t>
                  </w:r>
                  <w:r>
                    <w:rPr>
                      <w:rFonts w:ascii="Times New Roman" w:hAnsi="Times New Roman" w:eastAsia="Times New Roman" w:cs="Times New Roman"/>
                      <w:sz w:val="18"/>
                      <w:szCs w:val="18"/>
                      <w:highlight w:val="white"/>
                      <w:lang w:val="ru-RU"/>
                    </w:rPr>
                    <w:t xml:space="preserve"> продукции</w:t>
                  </w:r>
                  <w:r>
                    <w:rPr>
                      <w:rFonts w:ascii="Times New Roman" w:hAnsi="Times New Roman" w:eastAsia="Times New Roman" w:cs="Times New Roman"/>
                      <w:sz w:val="18"/>
                      <w:szCs w:val="18"/>
                      <w:highlight w:val="white"/>
                      <w:lang w:eastAsia="ru-RU"/>
                    </w:rPr>
                    <w:t xml:space="preserve"> растениеводства на мелиорируемых землях сельскохозяйственного назначения, включая земли, на которых были осуществлены мероприятия подпрограммы 3 «Развитие мелиорации сельскохозяйственных земель в Новосибирской области»</w:t>
                  </w:r>
                  <w:r>
                    <w:rPr>
                      <w:rFonts w:ascii="Times New Roman" w:hAnsi="Times New Roman" w:eastAsia="Times New Roman" w:cs="Times New Roman"/>
                      <w:sz w:val="18"/>
                      <w:szCs w:val="18"/>
                      <w:highlight w:val="white"/>
                      <w:lang w:val="ru-RU"/>
                    </w:rPr>
                    <w:t xml:space="preserve"> (2.1.1.1.1.1.2.) </w:t>
                  </w:r>
                  <w:r>
                    <w:rPr>
                      <w:rFonts w:ascii="Times New Roman" w:hAnsi="Times New Roman" w:eastAsia="Times New Roman" w:cs="Times New Roman"/>
                      <w:sz w:val="18"/>
                      <w:szCs w:val="18"/>
                      <w:highlight w:val="white"/>
                      <w:lang w:eastAsia="ru-RU"/>
                    </w:rPr>
                    <w:t xml:space="preserve">в отчётном году; </w:t>
                  </w:r>
                  <w:r>
                    <w:rPr>
                      <w:rFonts w:ascii="Times New Roman" w:hAnsi="Times New Roman" w:eastAsia="Times New Roman" w:cs="Times New Roman"/>
                      <w:sz w:val="18"/>
                      <w:szCs w:val="18"/>
                      <w:highlight w:val="white"/>
                      <w:lang w:val="en-US" w:eastAsia="ru-RU"/>
                    </w:rPr>
                    <w:t xml:space="preserve">i</w:t>
                  </w:r>
                  <w:r>
                    <w:rPr>
                      <w:rFonts w:ascii="Times New Roman" w:hAnsi="Times New Roman" w:eastAsia="Times New Roman" w:cs="Times New Roman"/>
                      <w:sz w:val="18"/>
                      <w:szCs w:val="18"/>
                      <w:highlight w:val="white"/>
                      <w:lang w:eastAsia="ru-RU"/>
                    </w:rPr>
                    <w:t xml:space="preserve"> – отчетный год</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О</w:t>
                  </w:r>
                  <w:r>
                    <w:rPr>
                      <w:rFonts w:ascii="Times New Roman" w:hAnsi="Times New Roman" w:eastAsia="Times New Roman" w:cs="Times New Roman"/>
                      <w:sz w:val="18"/>
                      <w:szCs w:val="18"/>
                      <w:highlight w:val="white"/>
                      <w:lang w:val="en-US" w:eastAsia="ru-RU"/>
                    </w:rPr>
                    <w:t xml:space="preserve">a</w:t>
                  </w:r>
                  <w:r>
                    <w:rPr>
                      <w:rFonts w:ascii="Times New Roman" w:hAnsi="Times New Roman" w:eastAsia="Times New Roman" w:cs="Times New Roman"/>
                      <w:sz w:val="18"/>
                      <w:szCs w:val="18"/>
                      <w:highlight w:val="white"/>
                      <w:lang w:eastAsia="ru-RU"/>
                    </w:rPr>
                    <w:t xml:space="preserve"> – объем производства растениеводства на мелиорированных землях сельскохозяйственного назначения в базовом периоде.</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val="en-US" w:eastAsia="ru-RU"/>
                    </w:rPr>
                    <w:t xml:space="preserve">A</w:t>
                  </w:r>
                  <w:r>
                    <w:rPr>
                      <w:rFonts w:ascii="Times New Roman" w:hAnsi="Times New Roman" w:eastAsia="Times New Roman" w:cs="Times New Roman"/>
                      <w:sz w:val="18"/>
                      <w:szCs w:val="18"/>
                      <w:highlight w:val="white"/>
                      <w:lang w:eastAsia="ru-RU"/>
                    </w:rPr>
                    <w:t xml:space="preserve"> – базовый год, предшествующий началу реализации программы (2014 г.).</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Для расчета фактических значений показателей используется фактическая урожайность сельскохозяйственных культур на мелиорируемых землях и фактическая площадь мелиорируемых земель.</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Для расчета используются физические показатели (в пересчете на условные единицы измерения – кормовые </w:t>
                  </w:r>
                  <w:r>
                    <w:rPr>
                      <w:rFonts w:ascii="Times New Roman" w:hAnsi="Times New Roman" w:eastAsia="Times New Roman" w:cs="Times New Roman"/>
                      <w:sz w:val="18"/>
                      <w:szCs w:val="18"/>
                      <w:highlight w:val="white"/>
                      <w:lang w:eastAsia="ru-RU"/>
                    </w:rPr>
                    <w:t xml:space="preserve">един</w:t>
                  </w:r>
                  <w:r>
                    <w:rPr>
                      <w:rFonts w:ascii="Times New Roman" w:hAnsi="Times New Roman" w:eastAsia="Times New Roman" w:cs="Times New Roman"/>
                      <w:sz w:val="18"/>
                      <w:szCs w:val="18"/>
                      <w:highlight w:val="white"/>
                      <w:lang w:eastAsia="ru-RU"/>
                    </w:rPr>
                    <w:t xml:space="preserve">ицы).</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rPr>
                      <w:highlight w:val="green"/>
                    </w:rPr>
                  </w:pPr>
                  <w:r>
                    <w:rPr>
                      <w:highlight w:val="green"/>
                    </w:rPr>
                  </w:r>
                  <w:r>
                    <w:rPr>
                      <w:highlight w:val="green"/>
                    </w:rPr>
                  </w:r>
                  <w:r>
                    <w:rPr>
                      <w:highlight w:val="green"/>
                    </w:rPr>
                  </w:r>
                </w:p>
              </w:tc>
              <w:tc>
                <w:tcPr>
                  <w:shd w:val="clear" w:color="ffffff" w:fill="ffffff"/>
                  <w:tcW w:w="1224" w:type="pct"/>
                  <w:vMerge w:val="restart"/>
                  <w:textDirection w:val="lrTb"/>
                  <w:noWrap w:val="false"/>
                </w:tcPr>
                <w:p>
                  <w:pPr>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tc>
            </w:tr>
            <w:tr>
              <w:tblPrEx/>
              <w:trPr>
                <w:trHeight w:val="557"/>
              </w:trPr>
              <w:tc>
                <w:tcPr>
                  <w:shd w:val="clear" w:color="ffffff" w:fill="ffffff"/>
                  <w:tcW w:w="815" w:type="pct"/>
                  <w:vAlign w:val="center"/>
                  <w:vMerge w:val="restart"/>
                  <w:textDirection w:val="lrTb"/>
                  <w:noWrap w:val="false"/>
                </w:tcPr>
                <w:p>
                  <w:pPr>
                    <w:jc w:val="left"/>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tc>
              <w:tc>
                <w:tcPr>
                  <w:shd w:val="clear" w:color="ffffff" w:fill="ffffff"/>
                  <w:tcW w:w="583" w:type="pct"/>
                  <w:vAlign w:val="center"/>
                  <w:vMerge w:val="restart"/>
                  <w:textDirection w:val="lrTb"/>
                  <w:noWrap w:val="false"/>
                </w:tcPr>
                <w:p>
                  <w:pPr>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Годовая</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tc>
              <w:tc>
                <w:tcPr>
                  <w:shd w:val="clear" w:color="ffffff" w:fill="ffffff"/>
                  <w:tcW w:w="561" w:type="pct"/>
                  <w:vAlign w:val="center"/>
                  <w:vMerge w:val="restart"/>
                  <w:textDirection w:val="lrTb"/>
                  <w:noWrap w:val="false"/>
                </w:tcPr>
                <w:p>
                  <w:pPr>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нарастающим итогом</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tc>
              <w:tc>
                <w:tcPr>
                  <w:shd w:val="clear" w:color="ffffff" w:fill="ffffff"/>
                  <w:tcW w:w="1817" w:type="pct"/>
                  <w:vMerge w:val="restart"/>
                  <w:textDirection w:val="lrTb"/>
                  <w:noWrap w:val="false"/>
                </w:tcPr>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Плановые значения целевого индикатора определены </w:t>
                  </w:r>
                  <w:r>
                    <w:rPr>
                      <w:rFonts w:ascii="Times New Roman" w:hAnsi="Times New Roman" w:eastAsia="Times New Roman" w:cs="Times New Roman"/>
                      <w:sz w:val="18"/>
                      <w:szCs w:val="18"/>
                      <w:highlight w:val="white"/>
                      <w:lang w:eastAsia="ru-RU"/>
                    </w:rPr>
                    <w:t xml:space="preserve">с учетом планируемого ввода в эксплуатацию земель в рамках реализации мероприятия  «2.1.1.1.1.1.2. Государственная поддержка проведения гидромелиоративных мероприятий» таблицы № 3 плана.</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p>
                  <w:pPr>
                    <w:ind w:firstLine="519"/>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Фактические значения целевого индикатора определяются как сумма имеющихся (существующих на начало отчетного периода) и вновь созданных за отчетный период рабочих мест для сельскохозяйственных товаропроизводителей при эксплуатации</w:t>
                  </w:r>
                  <w:r>
                    <w:rPr>
                      <w:rFonts w:ascii="Times New Roman" w:hAnsi="Times New Roman" w:eastAsia="Times New Roman" w:cs="Times New Roman"/>
                      <w:sz w:val="18"/>
                      <w:szCs w:val="18"/>
                      <w:highlight w:val="white"/>
                      <w:lang w:eastAsia="ru-RU"/>
                    </w:rPr>
                    <w:t xml:space="preserve"> </w:t>
                  </w:r>
                  <w:r>
                    <w:rPr>
                      <w:rFonts w:ascii="Times New Roman" w:hAnsi="Times New Roman" w:eastAsia="Times New Roman" w:cs="Times New Roman"/>
                      <w:sz w:val="18"/>
                      <w:szCs w:val="18"/>
                      <w:highlight w:val="white"/>
                      <w:lang w:eastAsia="ru-RU"/>
                    </w:rPr>
                    <w:t xml:space="preserve">мелиоративных систем, на 31 декабря отчетного года.</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tc>
              <w:tc>
                <w:tcPr>
                  <w:shd w:val="clear" w:color="ffffff" w:fill="ffffff"/>
                  <w:tcW w:w="1224" w:type="pct"/>
                  <w:vMerge w:val="restart"/>
                  <w:textDirection w:val="lrTb"/>
                  <w:noWrap w:val="false"/>
                </w:tcPr>
                <w:p>
                  <w:pPr>
                    <w:jc w:val="center"/>
                    <w:spacing w:after="0" w:line="240" w:lineRule="auto"/>
                    <w:rPr>
                      <w:rFonts w:ascii="Times New Roman" w:hAnsi="Times New Roman" w:eastAsia="Times New Roman" w:cs="Times New Roman"/>
                      <w:sz w:val="18"/>
                      <w:szCs w:val="18"/>
                      <w:highlight w:val="white"/>
                    </w:rPr>
                  </w:pPr>
                  <w:r>
                    <w:rPr>
                      <w:rFonts w:ascii="Times New Roman" w:hAnsi="Times New Roman" w:eastAsia="Times New Roman" w:cs="Times New Roman"/>
                      <w:sz w:val="18"/>
                      <w:szCs w:val="18"/>
                      <w:highlight w:val="white"/>
                      <w:lang w:eastAsia="ru-RU"/>
                    </w:rPr>
                    <w:t xml:space="preserve">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r>
                    <w:rPr>
                      <w:rFonts w:ascii="Times New Roman" w:hAnsi="Times New Roman" w:eastAsia="Times New Roman" w:cs="Times New Roman"/>
                      <w:sz w:val="18"/>
                      <w:szCs w:val="18"/>
                      <w:highlight w:val="white"/>
                    </w:rPr>
                  </w:r>
                  <w:r>
                    <w:rPr>
                      <w:rFonts w:ascii="Times New Roman" w:hAnsi="Times New Roman" w:eastAsia="Times New Roman" w:cs="Times New Roman"/>
                      <w:sz w:val="18"/>
                      <w:szCs w:val="18"/>
                      <w:highlight w:val="white"/>
                    </w:rPr>
                  </w:r>
                </w:p>
              </w:tc>
            </w:tr>
            <w:tr>
              <w:tblPrEx/>
              <w:trPr>
                <w:trHeight w:val="55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19. Поголовье крупного рогатого скота специализированных мясных пород и их помесей, всего</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Плановое значение целевого индикатора сформировано на основе данных планов развития отрасли животноводства, представленных органами ме</w:t>
                  </w:r>
                  <w:r>
                    <w:rPr>
                      <w:sz w:val="18"/>
                      <w:szCs w:val="18"/>
                      <w:highlight w:val="white"/>
                      <w:lang w:val="ru-RU" w:eastAsia="ru-RU"/>
                    </w:rPr>
                    <w:t xml:space="preserve">стного самоуправления муниципальных районов НСО, с учетом темпов роста данного показателя за предыдущие годы и повышения инвестиционной привлекательности отрасли мясного скотоводства.</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определяется как количество крупного рогатого скота</w:t>
                  </w:r>
                  <w:r>
                    <w:rPr>
                      <w:sz w:val="18"/>
                      <w:szCs w:val="18"/>
                      <w:highlight w:val="white"/>
                      <w:lang w:val="ru-RU" w:eastAsia="ru-RU"/>
                    </w:rPr>
                    <w:t xml:space="preserve"> специализированных мясных пород и их помесей, которое содержится в предприятиях </w:t>
                  </w:r>
                  <w:r>
                    <w:rPr>
                      <w:sz w:val="18"/>
                      <w:szCs w:val="18"/>
                      <w:highlight w:val="white"/>
                      <w:lang w:val="ru-RU" w:eastAsia="ru-RU"/>
                    </w:rPr>
                    <w:t xml:space="preserve">подотрасли</w:t>
                  </w:r>
                  <w:r>
                    <w:rPr>
                      <w:sz w:val="18"/>
                      <w:szCs w:val="18"/>
                      <w:highlight w:val="white"/>
                      <w:lang w:val="ru-RU" w:eastAsia="ru-RU"/>
                    </w:rPr>
                    <w:t xml:space="preserve"> мясного скотоводства по состоянию на отчетную дату.</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целевого индикатора осуществляется в том числе в рамках реализации мероприятий «1.1.1.1.1.1.</w:t>
                  </w:r>
                  <w:r>
                    <w:rPr>
                      <w:sz w:val="18"/>
                      <w:szCs w:val="18"/>
                      <w:highlight w:val="white"/>
                      <w:lang w:val="ru-RU" w:eastAsia="ru-RU"/>
                    </w:rPr>
                    <w:t xml:space="preserve">1. Компенсация части затрат на приобретение молодняка товарного крупного рогатого скота специализированных мясных пород и их помесей», «1.1.1.1.1.1.2.</w:t>
                  </w:r>
                  <w:r>
                    <w:rPr>
                      <w:highlight w:val="white"/>
                      <w:lang w:val="ru-RU" w:eastAsia="ru-RU"/>
                    </w:rPr>
                    <w:t xml:space="preserve"> </w:t>
                  </w:r>
                  <w:r>
                    <w:rPr>
                      <w:sz w:val="18"/>
                      <w:szCs w:val="18"/>
                      <w:highlight w:val="white"/>
                      <w:lang w:val="ru-RU" w:eastAsia="ru-RU"/>
                    </w:rPr>
                    <w:t xml:space="preserve">Компенсация части затрат на содержание товарного поголовья коров специализированных мясных пород и помесн</w:t>
                  </w:r>
                  <w:r>
                    <w:rPr>
                      <w:sz w:val="18"/>
                      <w:szCs w:val="18"/>
                      <w:highlight w:val="white"/>
                      <w:lang w:val="ru-RU" w:eastAsia="ru-RU"/>
                    </w:rPr>
                    <w:t xml:space="preserve">ых»,</w:t>
                  </w:r>
                  <w:r>
                    <w:rPr>
                      <w:highlight w:val="white"/>
                      <w:lang w:val="ru-RU" w:eastAsia="ru-RU"/>
                    </w:rPr>
                    <w:t xml:space="preserve"> </w:t>
                  </w:r>
                  <w:r>
                    <w:rPr>
                      <w:sz w:val="18"/>
                      <w:szCs w:val="18"/>
                      <w:highlight w:val="white"/>
                      <w:lang w:val="ru-RU" w:eastAsia="ru-RU"/>
                    </w:rPr>
                    <w:t xml:space="preserve">1.1.1.1.1.7.5 Возмещение части затрат на прирост товарного поголовья коров специализированных мясных пород  таблицы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Планы развития отрасли животноводства, представленные органами местного самоуправления муниципальных районов НСО в министерст</w:t>
                  </w:r>
                  <w:r>
                    <w:rPr>
                      <w:sz w:val="18"/>
                      <w:szCs w:val="18"/>
                      <w:highlight w:val="white"/>
                      <w:lang w:val="ru-RU" w:eastAsia="ru-RU"/>
                    </w:rPr>
                    <w:t xml:space="preserve">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w:t>
                  </w:r>
                  <w:r>
                    <w:rPr>
                      <w:sz w:val="18"/>
                      <w:szCs w:val="18"/>
                      <w:highlight w:val="white"/>
                      <w:lang w:val="ru-RU" w:eastAsia="ru-RU"/>
                    </w:rPr>
                    <w:t xml:space="preserve">котоводством.</w:t>
                  </w:r>
                  <w:r>
                    <w:rPr>
                      <w:sz w:val="18"/>
                      <w:szCs w:val="18"/>
                      <w:highlight w:val="white"/>
                    </w:rPr>
                  </w:r>
                  <w:r>
                    <w:rPr>
                      <w:sz w:val="18"/>
                      <w:szCs w:val="18"/>
                      <w:highlight w:val="white"/>
                    </w:rPr>
                  </w:r>
                </w:p>
              </w:tc>
            </w:tr>
            <w:tr>
              <w:tblPrEx/>
              <w:trPr>
                <w:trHeight w:val="2252"/>
              </w:trPr>
              <w:tc>
                <w:tcPr>
                  <w:tcW w:w="815" w:type="pct"/>
                  <w:textDirection w:val="lrTb"/>
                  <w:noWrap w:val="false"/>
                </w:tcPr>
                <w:p>
                  <w:pPr>
                    <w:widowControl w:val="off"/>
                    <w:rPr>
                      <w:sz w:val="18"/>
                      <w:szCs w:val="18"/>
                      <w:highlight w:val="white"/>
                    </w:rPr>
                  </w:pPr>
                  <w:r>
                    <w:rPr>
                      <w:sz w:val="18"/>
                      <w:szCs w:val="18"/>
                      <w:highlight w:val="white"/>
                      <w:lang w:val="ru-RU" w:eastAsia="ru-RU"/>
                    </w:rPr>
                    <w:t xml:space="preserve">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 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рассчитываются как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w:t>
                  </w:r>
                  <w:r>
                    <w:rPr>
                      <w:sz w:val="18"/>
                      <w:szCs w:val="18"/>
                      <w:highlight w:val="white"/>
                      <w:lang w:val="ru-RU" w:eastAsia="ru-RU"/>
                    </w:rPr>
                    <w:t xml:space="preserve">уальных предпринимателей за отчетный период по отношению к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аналогичн</w:t>
                  </w:r>
                  <w:r>
                    <w:rPr>
                      <w:sz w:val="18"/>
                      <w:szCs w:val="18"/>
                      <w:highlight w:val="white"/>
                      <w:lang w:val="ru-RU" w:eastAsia="ru-RU"/>
                    </w:rPr>
                    <w:t xml:space="preserve">ый период.</w:t>
                  </w:r>
                  <w:r>
                    <w:rPr>
                      <w:sz w:val="18"/>
                      <w:szCs w:val="18"/>
                      <w:highlight w:val="white"/>
                    </w:rPr>
                  </w:r>
                  <w:r>
                    <w:rPr>
                      <w:sz w:val="18"/>
                      <w:szCs w:val="18"/>
                      <w:highlight w:val="white"/>
                    </w:rPr>
                  </w:r>
                </w:p>
                <w:p>
                  <w:pPr>
                    <w:ind w:firstLine="519"/>
                    <w:rPr>
                      <w:color w:val="ff0000"/>
                      <w:sz w:val="18"/>
                      <w:szCs w:val="18"/>
                      <w:highlight w:val="white"/>
                    </w:rPr>
                  </w:pPr>
                  <w:r>
                    <w:rPr>
                      <w:color w:val="ff0000"/>
                      <w:sz w:val="18"/>
                      <w:szCs w:val="18"/>
                      <w:highlight w:val="white"/>
                      <w:lang w:val="ru-RU" w:eastAsia="ru-RU"/>
                    </w:rPr>
                  </w:r>
                  <w:r>
                    <w:rPr>
                      <w:color w:val="ff0000"/>
                      <w:sz w:val="18"/>
                      <w:szCs w:val="18"/>
                      <w:highlight w:val="white"/>
                    </w:rPr>
                  </w:r>
                  <w:r>
                    <w:rPr>
                      <w:color w:val="ff0000"/>
                      <w:sz w:val="18"/>
                      <w:szCs w:val="18"/>
                      <w:highlight w:val="white"/>
                    </w:rPr>
                  </w:r>
                </w:p>
                <w:p>
                  <w:pPr>
                    <w:ind w:firstLine="519"/>
                    <w:rPr>
                      <w:sz w:val="18"/>
                      <w:szCs w:val="18"/>
                      <w:highlight w:val="white"/>
                    </w:rPr>
                  </w:pPr>
                  <w:r>
                    <w:rPr>
                      <w:sz w:val="18"/>
                      <w:szCs w:val="18"/>
                      <w:highlight w:val="white"/>
                      <w:lang w:val="ru-RU" w:eastAsia="ru-RU"/>
                    </w:rPr>
                    <w:t xml:space="preserve">Плановое значение целевого индикатора определяется по формуле:</w:t>
                  </w:r>
                  <w:r>
                    <w:rPr>
                      <w:sz w:val="18"/>
                      <w:szCs w:val="18"/>
                      <w:highlight w:val="white"/>
                    </w:rPr>
                  </w:r>
                  <w:r>
                    <w:rPr>
                      <w:sz w:val="18"/>
                      <w:szCs w:val="18"/>
                      <w:highlight w:val="white"/>
                    </w:rPr>
                  </w:r>
                </w:p>
                <w:p>
                  <w:pPr>
                    <w:ind w:firstLine="519"/>
                    <w:rPr>
                      <w:sz w:val="18"/>
                      <w:szCs w:val="18"/>
                      <w:highlight w:val="white"/>
                      <w:u w:val="single"/>
                    </w:rPr>
                  </w:pPr>
                  <w:r>
                    <w:rPr>
                      <w:sz w:val="18"/>
                      <w:szCs w:val="18"/>
                      <w:highlight w:val="white"/>
                      <w:u w:val="single"/>
                      <w:lang w:val="ru-RU" w:eastAsia="ru-RU"/>
                    </w:rPr>
                    <w:t xml:space="preserve">На 2023 год:</w:t>
                  </w:r>
                  <w:r>
                    <w:rPr>
                      <w:sz w:val="18"/>
                      <w:szCs w:val="18"/>
                      <w:highlight w:val="white"/>
                      <w:u w:val="single"/>
                    </w:rPr>
                  </w:r>
                  <w:r>
                    <w:rPr>
                      <w:sz w:val="18"/>
                      <w:szCs w:val="18"/>
                      <w:highlight w:val="white"/>
                      <w:u w:val="single"/>
                    </w:rPr>
                  </w:r>
                </w:p>
                <w:p>
                  <w:pPr>
                    <w:ind w:firstLine="519"/>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(Ч</w:t>
                  </w:r>
                  <w:r>
                    <w:rPr>
                      <w:sz w:val="18"/>
                      <w:szCs w:val="18"/>
                      <w:highlight w:val="white"/>
                      <w:vertAlign w:val="subscript"/>
                      <w:lang w:val="ru-RU" w:eastAsia="ru-RU"/>
                    </w:rPr>
                    <w:t xml:space="preserve">2023</w:t>
                  </w:r>
                  <w:r>
                    <w:rPr>
                      <w:sz w:val="18"/>
                      <w:szCs w:val="18"/>
                      <w:highlight w:val="white"/>
                      <w:lang w:val="ru-RU" w:eastAsia="ru-RU"/>
                    </w:rPr>
                    <w:t xml:space="preserve">-Ч</w:t>
                  </w:r>
                  <w:r>
                    <w:rPr>
                      <w:sz w:val="18"/>
                      <w:szCs w:val="18"/>
                      <w:highlight w:val="white"/>
                      <w:vertAlign w:val="subscript"/>
                      <w:lang w:val="ru-RU" w:eastAsia="ru-RU"/>
                    </w:rPr>
                    <w:t xml:space="preserve">2022</w:t>
                  </w:r>
                  <w:r>
                    <w:rPr>
                      <w:sz w:val="18"/>
                      <w:szCs w:val="18"/>
                      <w:highlight w:val="white"/>
                      <w:lang w:val="ru-RU" w:eastAsia="ru-RU"/>
                    </w:rPr>
                    <w:t xml:space="preserve">),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w:t>
                  </w:r>
                  <w:r>
                    <w:rPr>
                      <w:sz w:val="18"/>
                      <w:szCs w:val="18"/>
                      <w:highlight w:val="white"/>
                      <w:lang w:val="ru-RU" w:eastAsia="ru-RU"/>
                    </w:rPr>
                    <w:t xml:space="preserve">плановый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аналогичному периоду, в головах;</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w:t>
                  </w:r>
                  <w:r>
                    <w:rPr>
                      <w:sz w:val="18"/>
                      <w:szCs w:val="18"/>
                      <w:highlight w:val="white"/>
                      <w:vertAlign w:val="subscript"/>
                      <w:lang w:val="ru-RU" w:eastAsia="ru-RU"/>
                    </w:rPr>
                    <w:t xml:space="preserve">2023</w:t>
                  </w:r>
                  <w:r>
                    <w:rPr>
                      <w:sz w:val="18"/>
                      <w:szCs w:val="18"/>
                      <w:highlight w:val="white"/>
                      <w:lang w:val="ru-RU" w:eastAsia="ru-RU"/>
                    </w:rPr>
                    <w:t xml:space="preserve">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отчетном периоде;</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Ч</w:t>
                  </w:r>
                  <w:r>
                    <w:rPr>
                      <w:sz w:val="18"/>
                      <w:szCs w:val="18"/>
                      <w:highlight w:val="white"/>
                      <w:vertAlign w:val="subscript"/>
                      <w:lang w:val="ru-RU" w:eastAsia="ru-RU"/>
                    </w:rPr>
                    <w:t xml:space="preserve">2022 </w:t>
                  </w:r>
                  <w:r>
                    <w:rPr>
                      <w:sz w:val="18"/>
                      <w:szCs w:val="18"/>
                      <w:highlight w:val="white"/>
                      <w:lang w:val="ru-RU" w:eastAsia="ru-RU"/>
                    </w:rPr>
                    <w:t xml:space="preserve">– фактическая численность тов</w:t>
                  </w:r>
                  <w:r>
                    <w:rPr>
                      <w:sz w:val="18"/>
                      <w:szCs w:val="18"/>
                      <w:highlight w:val="white"/>
                      <w:lang w:val="ru-RU" w:eastAsia="ru-RU"/>
                    </w:rPr>
                    <w:t xml:space="preserve">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Фактическое значение целевого индикатора рассчитывается по формуле: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w:t>
                  </w:r>
                  <w:r>
                    <w:rPr>
                      <w:sz w:val="18"/>
                      <w:szCs w:val="18"/>
                      <w:highlight w:val="white"/>
                      <w:lang w:val="ru-RU" w:eastAsia="ru-RU"/>
                    </w:rPr>
                    <w:t xml:space="preserve">Чо-Чп</w:t>
                  </w:r>
                  <w:r>
                    <w:rPr>
                      <w:sz w:val="18"/>
                      <w:szCs w:val="18"/>
                      <w:highlight w:val="white"/>
                      <w:lang w:val="ru-RU" w:eastAsia="ru-RU"/>
                    </w:rPr>
                    <w:t xml:space="preserve">),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w:t>
                  </w:r>
                  <w:r>
                    <w:rPr>
                      <w:sz w:val="18"/>
                      <w:szCs w:val="18"/>
                      <w:highlight w:val="white"/>
                      <w:lang w:val="ru-RU" w:eastAsia="ru-RU"/>
                    </w:rPr>
                    <w:t xml:space="preserve">ду, в головах;</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Чо</w:t>
                  </w:r>
                  <w:r>
                    <w:rPr>
                      <w:sz w:val="18"/>
                      <w:szCs w:val="18"/>
                      <w:highlight w:val="white"/>
                      <w:lang w:val="ru-RU" w:eastAsia="ru-RU"/>
                    </w:rPr>
                    <w:t xml:space="preserve"> –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(текущий)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Чп</w:t>
                  </w:r>
                  <w:r>
                    <w:rPr>
                      <w:sz w:val="18"/>
                      <w:szCs w:val="18"/>
                      <w:highlight w:val="white"/>
                      <w:lang w:val="ru-RU" w:eastAsia="ru-RU"/>
                    </w:rPr>
                    <w:t xml:space="preserve"> – численность товарно</w:t>
                  </w:r>
                  <w:r>
                    <w:rPr>
                      <w:sz w:val="18"/>
                      <w:szCs w:val="18"/>
                      <w:highlight w:val="white"/>
                      <w:lang w:val="ru-RU" w:eastAsia="ru-RU"/>
                    </w:rPr>
                    <w:t xml:space="preserve">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При расчете целевого индикатора учитываются итоги реализации мероприяти</w:t>
                  </w:r>
                  <w:r>
                    <w:rPr>
                      <w:sz w:val="18"/>
                      <w:szCs w:val="18"/>
                      <w:highlight w:val="white"/>
                      <w:lang w:val="ru-RU" w:eastAsia="ru-RU"/>
                    </w:rPr>
                    <w:t xml:space="preserve">я «1.1.1.1.1.7.5 Возмещение части затрат на прирост товарного поголовья коров специализированных мясных пород»</w:t>
                  </w:r>
                  <w:r>
                    <w:rPr>
                      <w:sz w:val="18"/>
                      <w:szCs w:val="18"/>
                      <w:highlight w:val="white"/>
                    </w:rPr>
                  </w:r>
                  <w:r>
                    <w:rPr>
                      <w:sz w:val="18"/>
                      <w:szCs w:val="18"/>
                      <w:highlight w:val="white"/>
                    </w:rPr>
                  </w:r>
                </w:p>
              </w:tc>
              <w:tc>
                <w:tcPr>
                  <w:shd w:val="clear" w:color="auto" w:fill="auto"/>
                  <w:tcW w:w="1224" w:type="pct"/>
                  <w:textDirection w:val="lrTb"/>
                  <w:noWrap w:val="false"/>
                </w:tcPr>
                <w:p>
                  <w:pPr>
                    <w:jc w:val="both"/>
                    <w:rPr>
                      <w:color w:val="ff0000"/>
                      <w:sz w:val="18"/>
                      <w:szCs w:val="18"/>
                      <w:highlight w:val="white"/>
                    </w:rPr>
                  </w:pPr>
                  <w:r>
                    <w:rPr>
                      <w:sz w:val="18"/>
                      <w:szCs w:val="18"/>
                      <w:highlight w:val="white"/>
                      <w:lang w:val="ru-RU" w:eastAsia="ru-RU"/>
                    </w:rPr>
                    <w:t xml:space="preserve">Планы развития отрасли животноводства, представленные органами местного самоуправления муниципальных районов НСО в министерство. Ведомственная св</w:t>
                  </w:r>
                  <w:r>
                    <w:rPr>
                      <w:sz w:val="18"/>
                      <w:szCs w:val="18"/>
                      <w:highlight w:val="white"/>
                      <w:lang w:val="ru-RU" w:eastAsia="ru-RU"/>
                    </w:rPr>
                    <w:t xml:space="preserve">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r>
                    <w:rPr>
                      <w:color w:val="ff0000"/>
                      <w:sz w:val="18"/>
                      <w:szCs w:val="18"/>
                      <w:highlight w:val="white"/>
                    </w:rPr>
                  </w:r>
                  <w:r>
                    <w:rPr>
                      <w:color w:val="ff0000"/>
                      <w:sz w:val="18"/>
                      <w:szCs w:val="18"/>
                      <w:highlight w:val="white"/>
                    </w:rPr>
                  </w:r>
                </w:p>
              </w:tc>
            </w:tr>
            <w:tr>
              <w:tblPrEx/>
              <w:trPr>
                <w:trHeight w:val="55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24. Производство зерновых и зернобобовых</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 </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на основе данных статистической отчетности. </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 </w:t>
                  </w:r>
                  <w:r>
                    <w:rPr>
                      <w:sz w:val="18"/>
                      <w:szCs w:val="18"/>
                      <w:highlight w:val="white"/>
                      <w:u w:val="single"/>
                    </w:rPr>
                  </w:r>
                  <w:r>
                    <w:rPr>
                      <w:sz w:val="18"/>
                      <w:szCs w:val="18"/>
                      <w:highlight w:val="white"/>
                      <w:u w:val="single"/>
                    </w:rPr>
                  </w:r>
                </w:p>
                <w:p>
                  <w:pPr>
                    <w:ind w:firstLine="519"/>
                    <w:jc w:val="both"/>
                    <w:rPr>
                      <w:sz w:val="18"/>
                      <w:szCs w:val="18"/>
                      <w:highlight w:val="white"/>
                      <w:u w:val="single"/>
                    </w:rPr>
                  </w:pPr>
                  <w:r>
                    <w:rPr>
                      <w:sz w:val="18"/>
                      <w:szCs w:val="18"/>
                      <w:highlight w:val="white"/>
                      <w:lang w:val="ru-RU" w:eastAsia="ru-RU"/>
                    </w:rPr>
                    <w:t xml:space="preserve">валовое производство зерновых и зернобобовых культур определяется с учетом</w:t>
                  </w:r>
                  <w:r>
                    <w:rPr>
                      <w:sz w:val="18"/>
                      <w:szCs w:val="18"/>
                      <w:highlight w:val="white"/>
                      <w:lang w:val="ru-RU" w:eastAsia="ru-RU"/>
                    </w:rPr>
                    <w:t xml:space="preserve"> прогнозных значений темпа роста, рекомендованных Министерством сельского хозяйства Российской Федерации.</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 согласованные в информационной системе п</w:t>
                  </w:r>
                  <w:r>
                    <w:rPr>
                      <w:sz w:val="18"/>
                      <w:szCs w:val="18"/>
                      <w:highlight w:val="white"/>
                      <w:lang w:val="ru-RU" w:eastAsia="ru-RU"/>
                    </w:rPr>
                    <w:t xml:space="preserve">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годо</w:t>
                  </w:r>
                  <w:r>
                    <w:rPr>
                      <w:sz w:val="18"/>
                      <w:szCs w:val="18"/>
                      <w:highlight w:val="white"/>
                      <w:lang w:val="ru-RU" w:eastAsia="ru-RU"/>
                    </w:rPr>
                    <w:t xml:space="preserve">вых используются данные        сборника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Достижение значения целевого индикатора осуществляется в том числе в рамках реализации мероприятия «1.1.1.1.8.1. </w:t>
                  </w:r>
                  <w:r>
                    <w:rPr>
                      <w:sz w:val="18"/>
                      <w:szCs w:val="18"/>
                      <w:highlight w:val="white"/>
                      <w:lang w:val="ru-RU" w:eastAsia="ru-RU"/>
                    </w:rPr>
                    <w:t xml:space="preserve">Возмещение части затрат на проведение агротехнологических работ» таблицы № 3 плана .</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w:t>
                  </w:r>
                  <w:r>
                    <w:rPr>
                      <w:sz w:val="18"/>
                      <w:szCs w:val="18"/>
                      <w:highlight w:val="white"/>
                      <w:lang w:val="ru-RU" w:eastAsia="ru-RU"/>
                    </w:rPr>
                    <w:t xml:space="preserve">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tc>
            </w:tr>
            <w:tr>
              <w:tblPrEx/>
              <w:trPr>
                <w:trHeight w:val="557"/>
              </w:trPr>
              <w:tc>
                <w:tcPr>
                  <w:shd w:val="clear" w:color="auto" w:fill="auto"/>
                  <w:tcW w:w="815" w:type="pct"/>
                  <w:textDirection w:val="lrTb"/>
                  <w:noWrap w:val="false"/>
                </w:tcPr>
                <w:p>
                  <w:pPr>
                    <w:rPr>
                      <w:color w:val="ff0000"/>
                      <w:sz w:val="18"/>
                      <w:szCs w:val="18"/>
                      <w:highlight w:val="white"/>
                    </w:rPr>
                  </w:pPr>
                  <w:r>
                    <w:rPr>
                      <w:sz w:val="18"/>
                      <w:szCs w:val="18"/>
                      <w:highlight w:val="white"/>
                      <w:lang w:val="ru-RU" w:eastAsia="ru-RU"/>
                    </w:rPr>
                    <w:t xml:space="preserve">28. </w:t>
                  </w:r>
                  <w:r>
                    <w:rPr>
                      <w:sz w:val="18"/>
                      <w:szCs w:val="18"/>
                      <w:highlight w:val="white"/>
                      <w:lang w:val="ru-RU" w:eastAsia="ru-RU"/>
                    </w:rPr>
                    <w:t xml:space="preserve">Размер посевных площадей, занятых зерновыми, зернобобовыми, масличными и кормовыми сельскохозяйственными культурами</w:t>
                  </w:r>
                  <w:r>
                    <w:rPr>
                      <w:color w:val="ff0000"/>
                      <w:sz w:val="18"/>
                      <w:szCs w:val="18"/>
                      <w:highlight w:val="white"/>
                    </w:rPr>
                  </w:r>
                  <w:r>
                    <w:rPr>
                      <w:color w:val="ff0000"/>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rPr>
                  </w:pPr>
                  <w:r>
                    <w:rPr>
                      <w:sz w:val="18"/>
                      <w:szCs w:val="18"/>
                      <w:highlight w:val="white"/>
                      <w:lang w:val="ru-RU" w:eastAsia="ru-RU"/>
                    </w:rPr>
                    <w:t xml:space="preserve">Значение целевого индикатора определяется на основе статистической отчетности.</w:t>
                  </w:r>
                  <w:r>
                    <w:rPr>
                      <w:sz w:val="18"/>
                      <w:szCs w:val="18"/>
                      <w:highlight w:val="white"/>
                    </w:rPr>
                  </w:r>
                  <w:r>
                    <w:rPr>
                      <w:sz w:val="18"/>
                      <w:szCs w:val="18"/>
                      <w:highlight w:val="white"/>
                    </w:rPr>
                  </w:r>
                </w:p>
                <w:p>
                  <w:pPr>
                    <w:ind w:firstLine="519"/>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sz w:val="18"/>
                      <w:szCs w:val="18"/>
                      <w:highlight w:val="white"/>
                      <w:lang w:val="ru-RU" w:eastAsia="ru-RU"/>
                    </w:rPr>
                    <w:t xml:space="preserve">размер посевных площадей, занятых зерновыми, зернобобовыми, масличными и кормовыми сельскохозяйственными культурами определяется </w:t>
                  </w:r>
                  <w:r>
                    <w:rPr>
                      <w:color w:val="000000"/>
                      <w:sz w:val="18"/>
                      <w:szCs w:val="18"/>
                      <w:highlight w:val="white"/>
                      <w:lang w:val="ru-RU" w:eastAsia="ru-RU"/>
                    </w:rPr>
                    <w:t xml:space="preserve">с учетом прогнозных значений темпа роста целевых индикаторов, рекомендованных Министерством сельского хозяйства Российской Феде</w:t>
                  </w:r>
                  <w:r>
                    <w:rPr>
                      <w:color w:val="000000"/>
                      <w:sz w:val="18"/>
                      <w:szCs w:val="18"/>
                      <w:highlight w:val="white"/>
                      <w:lang w:val="ru-RU" w:eastAsia="ru-RU"/>
                    </w:rPr>
                    <w:t xml:space="preserve">рации.</w:t>
                  </w:r>
                  <w:r>
                    <w:rPr>
                      <w:color w:val="000000"/>
                      <w:sz w:val="18"/>
                      <w:szCs w:val="18"/>
                      <w:highlight w:val="white"/>
                    </w:rPr>
                  </w:r>
                  <w:r>
                    <w:rPr>
                      <w:color w:val="000000"/>
                      <w:sz w:val="18"/>
                      <w:szCs w:val="18"/>
                      <w:highlight w:val="white"/>
                    </w:rPr>
                  </w:r>
                </w:p>
                <w:p>
                  <w:pPr>
                    <w:ind w:firstLine="519"/>
                    <w:jc w:val="both"/>
                    <w:rPr>
                      <w:color w:val="000000"/>
                      <w:sz w:val="18"/>
                      <w:szCs w:val="18"/>
                      <w:highlight w:val="white"/>
                    </w:rPr>
                  </w:pPr>
                  <w:r>
                    <w:rPr>
                      <w:color w:val="000000"/>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w:t>
                  </w:r>
                  <w:r>
                    <w:rPr>
                      <w:color w:val="000000"/>
                      <w:sz w:val="18"/>
                      <w:szCs w:val="18"/>
                      <w:highlight w:val="white"/>
                      <w:lang w:val="ru-RU" w:eastAsia="ru-RU"/>
                    </w:rPr>
                    <w:t xml:space="preserve">а и регулирования рынков сельскохозяйственной продукции, сырья и продовольствия (для Новосибирской области).</w:t>
                  </w:r>
                  <w:r>
                    <w:rPr>
                      <w:color w:val="000000"/>
                      <w:sz w:val="18"/>
                      <w:szCs w:val="18"/>
                      <w:highlight w:val="white"/>
                    </w:rPr>
                  </w:r>
                  <w:r>
                    <w:rPr>
                      <w:color w:val="000000"/>
                      <w:sz w:val="18"/>
                      <w:szCs w:val="18"/>
                      <w:highlight w:val="white"/>
                    </w:rPr>
                  </w:r>
                </w:p>
                <w:p>
                  <w:pPr>
                    <w:ind w:firstLine="519"/>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годовых используются данные        сборника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целевого индикатора осуществляется в рамках основного мероприятия «1.1.1.1.1.8.1 Возмеще</w:t>
                  </w:r>
                  <w:r>
                    <w:rPr>
                      <w:sz w:val="18"/>
                      <w:szCs w:val="18"/>
                      <w:highlight w:val="white"/>
                      <w:lang w:val="ru-RU" w:eastAsia="ru-RU"/>
                    </w:rPr>
                    <w:t xml:space="preserve">ние части затрат на проведение комплекса агротехнологических работ»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w:t>
                  </w:r>
                  <w:r>
                    <w:rPr>
                      <w:sz w:val="18"/>
                      <w:szCs w:val="18"/>
                      <w:highlight w:val="white"/>
                      <w:lang w:val="ru-RU" w:eastAsia="ru-RU"/>
                    </w:rPr>
                    <w:t xml:space="preserve">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форме 29 с/х </w:t>
                  </w:r>
                  <w:r>
                    <w:rPr>
                      <w:sz w:val="18"/>
                      <w:szCs w:val="18"/>
                      <w:highlight w:val="white"/>
                      <w:lang w:val="ru-RU" w:eastAsia="ru-RU"/>
                    </w:rPr>
                    <w:t xml:space="preserve">«Сведения о сборе урожая и сельскохозяйственных культур»; сборник 8.5 «Посевные площади и валовые сборы</w:t>
                  </w:r>
                  <w:r>
                    <w:rPr>
                      <w:sz w:val="18"/>
                      <w:szCs w:val="18"/>
                      <w:highlight w:val="white"/>
                      <w:lang w:val="ru-RU" w:eastAsia="ru-RU"/>
                    </w:rPr>
                    <w:t xml:space="preserve"> сельскохозяйственных культур по районам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714"/>
              </w:trPr>
              <w:tc>
                <w:tcPr>
                  <w:shd w:val="clear" w:color="auto" w:fill="auto"/>
                  <w:tcW w:w="815" w:type="pct"/>
                  <w:textDirection w:val="lrTb"/>
                  <w:noWrap w:val="false"/>
                </w:tcPr>
                <w:p>
                  <w:pPr>
                    <w:rPr>
                      <w:color w:val="000000"/>
                      <w:sz w:val="18"/>
                      <w:szCs w:val="18"/>
                      <w:highlight w:val="white"/>
                    </w:rPr>
                  </w:pPr>
                  <w:r>
                    <w:rPr>
                      <w:color w:val="000000"/>
                      <w:sz w:val="18"/>
                      <w:szCs w:val="18"/>
                      <w:highlight w:val="white"/>
                      <w:lang w:val="ru-RU" w:eastAsia="ru-RU"/>
                    </w:rPr>
                    <w:t xml:space="preserve">П1. Количество внесенных минеральных удобрений </w:t>
                  </w:r>
                  <w:r>
                    <w:rPr>
                      <w:color w:val="000000"/>
                      <w:sz w:val="18"/>
                      <w:szCs w:val="18"/>
                      <w:highlight w:val="white"/>
                    </w:rPr>
                  </w:r>
                  <w:r>
                    <w:rPr>
                      <w:color w:val="000000"/>
                      <w:sz w:val="18"/>
                      <w:szCs w:val="18"/>
                      <w:highlight w:val="white"/>
                    </w:rPr>
                  </w:r>
                </w:p>
              </w:tc>
              <w:tc>
                <w:tcPr>
                  <w:shd w:val="clear" w:color="auto" w:fill="auto"/>
                  <w:tcW w:w="583" w:type="pct"/>
                  <w:textDirection w:val="lrTb"/>
                  <w:noWrap w:val="false"/>
                </w:tcPr>
                <w:p>
                  <w:pPr>
                    <w:rPr>
                      <w:color w:val="000000"/>
                      <w:sz w:val="18"/>
                      <w:szCs w:val="18"/>
                      <w:highlight w:val="white"/>
                    </w:rPr>
                  </w:pPr>
                  <w:r>
                    <w:rPr>
                      <w:color w:val="000000"/>
                      <w:sz w:val="18"/>
                      <w:szCs w:val="18"/>
                      <w:highlight w:val="white"/>
                      <w:lang w:val="ru-RU" w:eastAsia="ru-RU"/>
                    </w:rPr>
                    <w:t xml:space="preserve">Годовая </w:t>
                  </w:r>
                  <w:r>
                    <w:rPr>
                      <w:color w:val="000000"/>
                      <w:sz w:val="18"/>
                      <w:szCs w:val="18"/>
                      <w:highlight w:val="white"/>
                    </w:rPr>
                  </w:r>
                  <w:r>
                    <w:rPr>
                      <w:color w:val="000000"/>
                      <w:sz w:val="18"/>
                      <w:szCs w:val="18"/>
                      <w:highlight w:val="white"/>
                    </w:rPr>
                  </w:r>
                </w:p>
              </w:tc>
              <w:tc>
                <w:tcPr>
                  <w:shd w:val="clear" w:color="auto" w:fill="auto"/>
                  <w:tcW w:w="561" w:type="pct"/>
                  <w:textDirection w:val="lrTb"/>
                  <w:noWrap w:val="false"/>
                </w:tcPr>
                <w:p>
                  <w:pPr>
                    <w:rPr>
                      <w:color w:val="000000"/>
                      <w:sz w:val="18"/>
                      <w:szCs w:val="18"/>
                      <w:highlight w:val="white"/>
                    </w:rPr>
                  </w:pPr>
                  <w:r>
                    <w:rPr>
                      <w:color w:val="000000"/>
                      <w:sz w:val="18"/>
                      <w:szCs w:val="18"/>
                      <w:highlight w:val="white"/>
                      <w:lang w:val="ru-RU" w:eastAsia="ru-RU"/>
                    </w:rPr>
                    <w:t xml:space="preserve">Ежегодно</w:t>
                  </w:r>
                  <w:r>
                    <w:rPr>
                      <w:color w:val="000000"/>
                      <w:sz w:val="18"/>
                      <w:szCs w:val="18"/>
                      <w:highlight w:val="white"/>
                    </w:rPr>
                  </w:r>
                  <w:r>
                    <w:rPr>
                      <w:color w:val="000000"/>
                      <w:sz w:val="18"/>
                      <w:szCs w:val="18"/>
                      <w:highlight w:val="white"/>
                    </w:rPr>
                  </w:r>
                </w:p>
              </w:tc>
              <w:tc>
                <w:tcPr>
                  <w:shd w:val="clear" w:color="auto" w:fill="auto"/>
                  <w:tcW w:w="1817" w:type="pct"/>
                  <w:textDirection w:val="lrTb"/>
                  <w:noWrap w:val="false"/>
                </w:tcPr>
                <w:p>
                  <w:pPr>
                    <w:jc w:val="both"/>
                    <w:rPr>
                      <w:color w:val="000000"/>
                      <w:sz w:val="18"/>
                      <w:szCs w:val="18"/>
                      <w:highlight w:val="white"/>
                    </w:rPr>
                  </w:pPr>
                  <w:r>
                    <w:rPr>
                      <w:color w:val="000000"/>
                      <w:sz w:val="18"/>
                      <w:szCs w:val="18"/>
                      <w:highlight w:val="white"/>
                      <w:lang w:val="ru-RU" w:eastAsia="ru-RU"/>
                    </w:rPr>
                    <w:t xml:space="preserve">Плановые значения целевого индикатора сформированы на основе данных планов приобретения минеральных удобрений, предоставлен</w:t>
                  </w:r>
                  <w:r>
                    <w:rPr>
                      <w:color w:val="000000"/>
                      <w:sz w:val="18"/>
                      <w:szCs w:val="18"/>
                      <w:highlight w:val="white"/>
                      <w:lang w:val="ru-RU" w:eastAsia="ru-RU"/>
                    </w:rPr>
                    <w:t xml:space="preserve">ных муниципальными районами НСО в министерство. Фактическое значение целевого индикатора определяется на основе данных статистической отчетности (справка f-08-9).</w:t>
                  </w:r>
                  <w:r>
                    <w:rPr>
                      <w:color w:val="000000"/>
                      <w:sz w:val="18"/>
                      <w:szCs w:val="18"/>
                      <w:highlight w:val="white"/>
                    </w:rPr>
                  </w:r>
                  <w:r>
                    <w:rPr>
                      <w:color w:val="000000"/>
                      <w:sz w:val="18"/>
                      <w:szCs w:val="18"/>
                      <w:highlight w:val="white"/>
                    </w:rPr>
                  </w:r>
                </w:p>
                <w:p>
                  <w:pPr>
                    <w:jc w:val="both"/>
                    <w:rPr>
                      <w:color w:val="000000"/>
                      <w:sz w:val="18"/>
                      <w:szCs w:val="18"/>
                      <w:highlight w:val="white"/>
                    </w:rPr>
                  </w:pPr>
                  <w:r>
                    <w:rPr>
                      <w:color w:val="000000"/>
                      <w:sz w:val="18"/>
                      <w:szCs w:val="18"/>
                      <w:highlight w:val="white"/>
                      <w:lang w:val="ru-RU" w:eastAsia="ru-RU"/>
                    </w:rPr>
                    <w:t xml:space="preserve">Достижение знач</w:t>
                  </w:r>
                  <w:r>
                    <w:rPr>
                      <w:color w:val="000000"/>
                      <w:sz w:val="18"/>
                      <w:szCs w:val="18"/>
                      <w:highlight w:val="white"/>
                      <w:lang w:val="ru-RU" w:eastAsia="ru-RU"/>
                    </w:rPr>
                    <w:t xml:space="preserve">ения целевого индикатора осуществляется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color w:val="000000"/>
                      <w:sz w:val="18"/>
                      <w:szCs w:val="18"/>
                      <w:highlight w:val="white"/>
                      <w:lang w:val="ru-RU" w:eastAsia="ru-RU"/>
                    </w:rPr>
                    <w:t xml:space="preserve">Развитие сельского хозяйства и регулирование рын</w:t>
                  </w:r>
                  <w:r>
                    <w:rPr>
                      <w:bCs/>
                      <w:color w:val="000000"/>
                      <w:sz w:val="18"/>
                      <w:szCs w:val="18"/>
                      <w:highlight w:val="white"/>
                      <w:lang w:val="ru-RU" w:eastAsia="ru-RU"/>
                    </w:rPr>
                    <w:t xml:space="preserve">ков сельскохозяйственной продукции, сырья и продовольствия в Новосибирской области</w:t>
                  </w:r>
                  <w:r>
                    <w:rPr>
                      <w:bCs/>
                      <w:color w:val="000000"/>
                      <w:sz w:val="18"/>
                      <w:szCs w:val="18"/>
                      <w:highlight w:val="white"/>
                      <w:lang w:val="ru-RU" w:eastAsia="ru-RU"/>
                    </w:rPr>
                    <w:t xml:space="preserve">»,</w:t>
                  </w:r>
                  <w:r>
                    <w:rPr>
                      <w:bCs/>
                      <w:color w:val="000000"/>
                      <w:sz w:val="18"/>
                      <w:szCs w:val="18"/>
                      <w:highlight w:val="white"/>
                      <w:lang w:val="ru-RU" w:eastAsia="ru-RU"/>
                    </w:rPr>
                    <w:t xml:space="preserve">  </w:t>
                  </w:r>
                  <w:r>
                    <w:rPr>
                      <w:sz w:val="18"/>
                      <w:szCs w:val="18"/>
                      <w:highlight w:val="white"/>
                      <w:lang w:val="ru-RU" w:eastAsia="ru-RU"/>
                    </w:rPr>
                    <w:t xml:space="preserve">в рамках  мероприятия «1.1.1.1.1.1.20. Возмещение части стоимости пр</w:t>
                  </w:r>
                  <w:r>
                    <w:rPr>
                      <w:sz w:val="18"/>
                      <w:szCs w:val="18"/>
                      <w:highlight w:val="white"/>
                      <w:lang w:val="ru-RU" w:eastAsia="ru-RU"/>
                    </w:rPr>
                    <w:t xml:space="preserve">иобретаемых минеральных удобрений» табли</w:t>
                  </w:r>
                  <w:r>
                    <w:rPr>
                      <w:sz w:val="18"/>
                      <w:szCs w:val="18"/>
                      <w:highlight w:val="white"/>
                      <w:lang w:val="ru-RU" w:eastAsia="ru-RU"/>
                    </w:rPr>
                    <w:t xml:space="preserve">цы № 3 плана.</w:t>
                  </w:r>
                  <w:r>
                    <w:rPr>
                      <w:color w:val="000000"/>
                      <w:sz w:val="18"/>
                      <w:szCs w:val="18"/>
                      <w:highlight w:val="white"/>
                    </w:rPr>
                  </w:r>
                  <w:r>
                    <w:rPr>
                      <w:color w:val="000000"/>
                      <w:sz w:val="18"/>
                      <w:szCs w:val="18"/>
                      <w:highlight w:val="white"/>
                    </w:rPr>
                  </w:r>
                </w:p>
                <w:p>
                  <w:pPr>
                    <w:jc w:val="both"/>
                    <w:rPr>
                      <w:color w:val="000000"/>
                      <w:sz w:val="18"/>
                      <w:szCs w:val="18"/>
                      <w:highlight w:val="white"/>
                    </w:rPr>
                  </w:pPr>
                  <w:r>
                    <w:rPr>
                      <w:bCs/>
                      <w:color w:val="000000"/>
                      <w:sz w:val="18"/>
                      <w:szCs w:val="18"/>
                      <w:highlight w:val="white"/>
                      <w:lang w:val="ru-RU" w:eastAsia="ru-RU"/>
                    </w:rPr>
                    <w:t xml:space="preserve">.</w:t>
                  </w:r>
                  <w:r>
                    <w:rPr>
                      <w:color w:val="000000"/>
                      <w:sz w:val="18"/>
                      <w:szCs w:val="18"/>
                      <w:highlight w:val="white"/>
                    </w:rPr>
                  </w:r>
                  <w:r>
                    <w:rPr>
                      <w:color w:val="000000"/>
                      <w:sz w:val="18"/>
                      <w:szCs w:val="18"/>
                      <w:highlight w:val="white"/>
                    </w:rPr>
                  </w:r>
                </w:p>
              </w:tc>
              <w:tc>
                <w:tcPr>
                  <w:shd w:val="clear" w:color="auto" w:fill="auto"/>
                  <w:tcBorders>
                    <w:top w:val="single" w:color="auto" w:sz="4" w:space="0"/>
                    <w:bottom w:val="single" w:color="auto" w:sz="4" w:space="0"/>
                    <w:right w:val="single" w:color="auto" w:sz="4" w:space="0"/>
                  </w:tcBorders>
                  <w:tcW w:w="1224" w:type="pct"/>
                  <w:textDirection w:val="lrTb"/>
                  <w:noWrap w:val="false"/>
                </w:tcPr>
                <w:p>
                  <w:pPr>
                    <w:jc w:val="both"/>
                    <w:rPr>
                      <w:color w:val="000000"/>
                      <w:sz w:val="18"/>
                      <w:szCs w:val="18"/>
                      <w:highlight w:val="white"/>
                    </w:rPr>
                  </w:pPr>
                  <w:r>
                    <w:rPr>
                      <w:color w:val="000000"/>
                      <w:sz w:val="18"/>
                      <w:szCs w:val="18"/>
                      <w:highlight w:val="white"/>
                      <w:lang w:val="ru-RU" w:eastAsia="ru-RU"/>
                    </w:rPr>
                    <w:t xml:space="preserve">Планы приобретения минеральных удобрений, предоставленные органами местного самоуправления муниципальных районов НСО в министерство.  Бюллетень федерального государственного статистического наблюдения по каталогу 8.1. «Сведения о внесении у</w:t>
                  </w:r>
                  <w:r>
                    <w:rPr>
                      <w:color w:val="000000"/>
                      <w:sz w:val="18"/>
                      <w:szCs w:val="18"/>
                      <w:highlight w:val="white"/>
                      <w:lang w:val="ru-RU" w:eastAsia="ru-RU"/>
                    </w:rPr>
                    <w:t xml:space="preserve">добрений и проведении работ по химической мелиорации земель в районах Новосибирской области», Статистическая экспресс-информация (f-08-9 «Внесение удобрений под посевы в сельскохозяйственных организациях»)</w:t>
                  </w:r>
                  <w:r>
                    <w:rPr>
                      <w:color w:val="000000"/>
                      <w:sz w:val="18"/>
                      <w:szCs w:val="18"/>
                      <w:highlight w:val="white"/>
                    </w:rPr>
                  </w:r>
                  <w:r>
                    <w:rPr>
                      <w:color w:val="000000"/>
                      <w:sz w:val="18"/>
                      <w:szCs w:val="18"/>
                      <w:highlight w:val="white"/>
                    </w:rPr>
                  </w:r>
                </w:p>
              </w:tc>
            </w:tr>
            <w:tr>
              <w:tblPrEx/>
              <w:trPr>
                <w:trHeight w:val="1012"/>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31. Доля застрахованной посевной (посадочной) пло</w:t>
                  </w:r>
                  <w:r>
                    <w:rPr>
                      <w:sz w:val="18"/>
                      <w:szCs w:val="18"/>
                      <w:highlight w:val="white"/>
                      <w:lang w:val="ru-RU" w:eastAsia="ru-RU"/>
                    </w:rPr>
                    <w:t xml:space="preserve">щади в общей посевной (посадочной площади) (в условных единицах площади)</w:t>
                  </w:r>
                  <w:r>
                    <w:rPr>
                      <w:sz w:val="18"/>
                      <w:szCs w:val="18"/>
                      <w:highlight w:val="white"/>
                    </w:rPr>
                  </w:r>
                  <w:r>
                    <w:rPr>
                      <w:sz w:val="18"/>
                      <w:szCs w:val="18"/>
                      <w:highlight w:val="white"/>
                    </w:rPr>
                  </w:r>
                </w:p>
              </w:tc>
              <w:tc>
                <w:tcPr>
                  <w:shd w:val="clear" w:color="auto" w:fill="auto"/>
                  <w:tcW w:w="583" w:type="pct"/>
                  <w:vAlign w:val="center"/>
                  <w:textDirection w:val="lrTb"/>
                  <w:noWrap w:val="false"/>
                </w:tcPr>
                <w:p>
                  <w:pPr>
                    <w:ind w:left="-65" w:right="-42"/>
                    <w:jc w:val="cente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rPr>
                  </w:pPr>
                  <w:r>
                    <w:rPr>
                      <w:sz w:val="18"/>
                      <w:szCs w:val="18"/>
                      <w:highlight w:val="white"/>
                      <w:lang w:val="ru-RU" w:eastAsia="ru-RU"/>
                    </w:rPr>
                    <w:t xml:space="preserve">Значение определяется по следующей формуле: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Др</w:t>
                  </w:r>
                  <w:r>
                    <w:rPr>
                      <w:sz w:val="18"/>
                      <w:szCs w:val="18"/>
                      <w:highlight w:val="white"/>
                      <w:lang w:val="ru-RU" w:eastAsia="ru-RU"/>
                    </w:rPr>
                    <w:t xml:space="preserve"> =</w:t>
                  </w:r>
                  <w:r>
                    <w:rPr>
                      <w:sz w:val="18"/>
                      <w:szCs w:val="18"/>
                      <w:highlight w:val="white"/>
                      <w:lang w:eastAsia="ru-RU"/>
                    </w:rPr>
                    <w:t xml:space="preserve">S</w:t>
                  </w:r>
                  <w:r>
                    <w:rPr>
                      <w:sz w:val="18"/>
                      <w:szCs w:val="18"/>
                      <w:highlight w:val="white"/>
                      <w:lang w:val="ru-RU" w:eastAsia="ru-RU"/>
                    </w:rPr>
                    <w:t xml:space="preserve">з/</w:t>
                  </w:r>
                  <w:r>
                    <w:rPr>
                      <w:sz w:val="18"/>
                      <w:szCs w:val="18"/>
                      <w:highlight w:val="white"/>
                      <w:lang w:eastAsia="ru-RU"/>
                    </w:rPr>
                    <w:t xml:space="preserve">S</w:t>
                  </w:r>
                  <w:r>
                    <w:rPr>
                      <w:sz w:val="18"/>
                      <w:szCs w:val="18"/>
                      <w:highlight w:val="white"/>
                      <w:lang w:val="ru-RU" w:eastAsia="ru-RU"/>
                    </w:rPr>
                    <w:t xml:space="preserve">п. *100%,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Др</w:t>
                  </w:r>
                  <w:r>
                    <w:rPr>
                      <w:sz w:val="18"/>
                      <w:szCs w:val="18"/>
                      <w:highlight w:val="white"/>
                      <w:lang w:val="ru-RU" w:eastAsia="ru-RU"/>
                    </w:rPr>
                    <w:t xml:space="preserve">- доля застрахованной посевной (посадочной) площади в общей посевной (посадочной площади) (в условных единицах площади),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Sз</w:t>
                  </w:r>
                  <w:r>
                    <w:rPr>
                      <w:sz w:val="18"/>
                      <w:szCs w:val="18"/>
                      <w:highlight w:val="white"/>
                      <w:lang w:val="ru-RU" w:eastAsia="ru-RU"/>
                    </w:rPr>
                    <w:t xml:space="preserve">.- застрахованная посевная (посадочная) площадь (в условных единицах площади), в отчетном периоде;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Sп</w:t>
                  </w:r>
                  <w:r>
                    <w:rPr>
                      <w:sz w:val="18"/>
                      <w:szCs w:val="18"/>
                      <w:highlight w:val="white"/>
                      <w:lang w:val="ru-RU" w:eastAsia="ru-RU"/>
                    </w:rPr>
                    <w:t xml:space="preserve">.- общая площадь посевов (в ус</w:t>
                  </w:r>
                  <w:r>
                    <w:rPr>
                      <w:sz w:val="18"/>
                      <w:szCs w:val="18"/>
                      <w:highlight w:val="white"/>
                      <w:lang w:val="ru-RU" w:eastAsia="ru-RU"/>
                    </w:rPr>
                    <w:t xml:space="preserve">ловных единицах) за отчетный период.</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Плановые значения целевого индикатора сформированы с учетом предварительных заявок от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региона и с учетом запланированного объема финансирования на реализацию мероприятия «1.1.1.1.1.8</w:t>
                  </w:r>
                  <w:r>
                    <w:rPr>
                      <w:sz w:val="18"/>
                      <w:szCs w:val="18"/>
                      <w:highlight w:val="white"/>
                      <w:lang w:val="ru-RU" w:eastAsia="ru-RU"/>
                    </w:rPr>
                    <w:t xml:space="preserve">.5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мероприяти</w:t>
                  </w:r>
                  <w:r>
                    <w:rPr>
                      <w:sz w:val="18"/>
                      <w:szCs w:val="18"/>
                      <w:highlight w:val="white"/>
                      <w:lang w:val="ru-RU" w:eastAsia="ru-RU"/>
                    </w:rPr>
                    <w:t xml:space="preserve">я «1.1.1.1.1.8.5 Возмещение части затрат сельскохозяйственных товаропроизводителей на уплату страховой </w:t>
                  </w:r>
                  <w:r>
                    <w:rPr>
                      <w:sz w:val="18"/>
                      <w:szCs w:val="18"/>
                      <w:highlight w:val="white"/>
                      <w:lang w:val="ru-RU" w:eastAsia="ru-RU"/>
                    </w:rPr>
                    <w:t xml:space="preserve">премии, начисленной по договорам сельскохозяйственного страхования в области растениеводства»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Бюллетень федерального государственного </w:t>
                  </w:r>
                  <w:r>
                    <w:rPr>
                      <w:sz w:val="18"/>
                      <w:szCs w:val="18"/>
                      <w:highlight w:val="white"/>
                      <w:lang w:val="ru-RU" w:eastAsia="ru-RU"/>
                    </w:rPr>
                    <w:t xml:space="preserve">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p>
                  <w:pPr>
                    <w:ind w:left="-12" w:right="176" w:firstLine="12"/>
                    <w:jc w:val="both"/>
                    <w:tabs>
                      <w:tab w:val="left" w:pos="2290" w:leader="none"/>
                    </w:tabs>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58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33. Валовой  сбор картофеля в сельскохозяйственных организациях, крестьянских (фермерских) хозяйствах, включая индивидуальных предпринимателей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на основе данных статистической отчетности. </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ind w:firstLine="519"/>
                    <w:rPr>
                      <w:sz w:val="18"/>
                      <w:szCs w:val="18"/>
                      <w:highlight w:val="white"/>
                    </w:rPr>
                  </w:pPr>
                  <w:r>
                    <w:rPr>
                      <w:sz w:val="18"/>
                      <w:szCs w:val="18"/>
                      <w:highlight w:val="white"/>
                      <w:u w:val="single"/>
                      <w:lang w:val="ru-RU" w:eastAsia="ru-RU"/>
                    </w:rPr>
                    <w:t xml:space="preserve">Плановые</w:t>
                  </w:r>
                  <w:r>
                    <w:rPr>
                      <w:sz w:val="18"/>
                      <w:szCs w:val="18"/>
                      <w:highlight w:val="white"/>
                      <w:u w:val="single"/>
                      <w:lang w:val="ru-RU" w:eastAsia="ru-RU"/>
                    </w:rPr>
                    <w:t xml:space="preserve"> значения целевого индикатора</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lang w:val="ru-RU" w:eastAsia="ru-RU"/>
                    </w:rPr>
                    <w:t xml:space="preserve">валовой сбор картофеля определяется с учетом прогнозных значений темпа роста, рекомендованных Министерством сельского хозяйства Российской Федерации.</w:t>
                  </w:r>
                  <w:r>
                    <w:rPr>
                      <w:sz w:val="18"/>
                      <w:szCs w:val="18"/>
                      <w:highlight w:val="white"/>
                      <w:u w:val="single"/>
                    </w:rPr>
                  </w:r>
                  <w:r>
                    <w:rPr>
                      <w:sz w:val="18"/>
                      <w:szCs w:val="18"/>
                      <w:highlight w:val="white"/>
                      <w:u w:val="single"/>
                    </w:rPr>
                  </w:r>
                </w:p>
                <w:p>
                  <w:pPr>
                    <w:ind w:firstLine="519"/>
                    <w:jc w:val="both"/>
                    <w:rPr>
                      <w:sz w:val="18"/>
                      <w:szCs w:val="18"/>
                      <w:highlight w:val="white"/>
                      <w:u w:val="single"/>
                    </w:rPr>
                  </w:pPr>
                  <w:r>
                    <w:rPr>
                      <w:sz w:val="18"/>
                      <w:szCs w:val="18"/>
                      <w:highlight w:val="white"/>
                      <w:lang w:val="ru-RU" w:eastAsia="ru-RU"/>
                    </w:rPr>
                    <w:t xml:space="preserve">Для значений 2023 года также учитываются прогнозные значения объемов произв</w:t>
                  </w:r>
                  <w:r>
                    <w:rPr>
                      <w:sz w:val="18"/>
                      <w:szCs w:val="18"/>
                      <w:highlight w:val="white"/>
                      <w:lang w:val="ru-RU" w:eastAsia="ru-RU"/>
                    </w:rPr>
                    <w:t xml:space="preserve">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w:t>
                  </w:r>
                  <w:r>
                    <w:rPr>
                      <w:sz w:val="18"/>
                      <w:szCs w:val="18"/>
                      <w:highlight w:val="white"/>
                      <w:lang w:val="ru-RU" w:eastAsia="ru-RU"/>
                    </w:rPr>
                    <w:t xml:space="preserve">ля Новосибирской области).</w:t>
                  </w:r>
                  <w:r>
                    <w:rPr>
                      <w:sz w:val="18"/>
                      <w:szCs w:val="18"/>
                      <w:highlight w:val="white"/>
                      <w:u w:val="single"/>
                    </w:rPr>
                  </w:r>
                  <w:r>
                    <w:rPr>
                      <w:sz w:val="18"/>
                      <w:szCs w:val="18"/>
                      <w:highlight w:val="white"/>
                      <w:u w:val="singl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целевого индикатора осуществляется в том числе в рамках основного мероприятия</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«1.1.1.1.1.21.1.1.  Возмещение ча</w:t>
                  </w:r>
                  <w:r>
                    <w:rPr>
                      <w:sz w:val="18"/>
                      <w:szCs w:val="18"/>
                      <w:highlight w:val="white"/>
                      <w:lang w:val="ru-RU" w:eastAsia="ru-RU"/>
                    </w:rPr>
                    <w:t xml:space="preserve">сти затрат на проведение агротехнологических работ (картофель)»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w:t>
                  </w:r>
                  <w:r>
                    <w:rPr>
                      <w:sz w:val="18"/>
                      <w:szCs w:val="18"/>
                      <w:highlight w:val="white"/>
                      <w:lang w:val="ru-RU" w:eastAsia="ru-RU"/>
                    </w:rPr>
                    <w:t xml:space="preserve">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w:t>
                  </w:r>
                  <w:r>
                    <w:rPr>
                      <w:sz w:val="18"/>
                      <w:szCs w:val="18"/>
                      <w:highlight w:val="white"/>
                      <w:lang w:val="ru-RU" w:eastAsia="ru-RU"/>
                    </w:rPr>
                    <w:t xml:space="preserve">ьскохозяйственных культур по районам Новосибирской области».</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430"/>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на основе данных статистической отчетности. </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sz w:val="18"/>
                      <w:szCs w:val="18"/>
                      <w:highlight w:val="white"/>
                    </w:rPr>
                  </w:pPr>
                  <w:r>
                    <w:rPr>
                      <w:sz w:val="18"/>
                      <w:szCs w:val="18"/>
                      <w:highlight w:val="white"/>
                      <w:lang w:val="ru-RU" w:eastAsia="ru-RU"/>
                    </w:rPr>
                    <w:t xml:space="preserve">валовой сбор овощей открытого грунта определяется с учетом прогнозных значений темпа роста, рекомендованных Министерством сельског</w:t>
                  </w:r>
                  <w:r>
                    <w:rPr>
                      <w:sz w:val="18"/>
                      <w:szCs w:val="18"/>
                      <w:highlight w:val="white"/>
                      <w:lang w:val="ru-RU" w:eastAsia="ru-RU"/>
                    </w:rPr>
                    <w:t xml:space="preserve">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w:t>
                  </w:r>
                  <w:r>
                    <w:rPr>
                      <w:sz w:val="18"/>
                      <w:szCs w:val="18"/>
                      <w:highlight w:val="white"/>
                      <w:lang w:val="ru-RU" w:eastAsia="ru-RU"/>
                    </w:rPr>
                    <w:t xml:space="preserve">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u w:val="single"/>
                    </w:rPr>
                  </w:r>
                  <w:r>
                    <w:rPr>
                      <w:sz w:val="18"/>
                      <w:szCs w:val="18"/>
                      <w:highlight w:val="white"/>
                      <w:u w:val="single"/>
                    </w:rPr>
                  </w:r>
                </w:p>
                <w:p>
                  <w:pPr>
                    <w:ind w:firstLine="519"/>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w:t>
                  </w:r>
                  <w:r>
                    <w:rPr>
                      <w:sz w:val="18"/>
                      <w:szCs w:val="18"/>
                      <w:highlight w:val="white"/>
                      <w:lang w:val="ru-RU" w:eastAsia="ru-RU"/>
                    </w:rPr>
                    <w:t xml:space="preserve">левого индикатора осуществляется в том числе в рамках основного мероприятия «1.1.1.1.1.21.1.2.  Возмещение части затрат на проведение агротехнологических работ (овощи)»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w:t>
                  </w:r>
                  <w:r>
                    <w:rPr>
                      <w:sz w:val="18"/>
                      <w:szCs w:val="18"/>
                      <w:highlight w:val="white"/>
                      <w:lang w:val="ru-RU" w:eastAsia="ru-RU"/>
                    </w:rPr>
                    <w:t xml:space="preserve">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35. Доля площади, за</w:t>
                  </w:r>
                  <w:r>
                    <w:rPr>
                      <w:sz w:val="18"/>
                      <w:szCs w:val="18"/>
                      <w:highlight w:val="white"/>
                      <w:lang w:val="ru-RU" w:eastAsia="ru-RU"/>
                    </w:rPr>
                    <w:t xml:space="preserve">севаемой элитными семенами, в общей площади посевов</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color w:val="000000"/>
                      <w:sz w:val="18"/>
                      <w:szCs w:val="18"/>
                      <w:highlight w:val="white"/>
                    </w:rPr>
                  </w:r>
                  <w:r>
                    <w:rPr>
                      <w:color w:val="000000"/>
                      <w:sz w:val="18"/>
                      <w:szCs w:val="18"/>
                      <w:highlight w:val="white"/>
                    </w:rPr>
                  </w:r>
                </w:p>
                <w:p>
                  <w:pPr>
                    <w:ind w:firstLine="519"/>
                    <w:jc w:val="both"/>
                    <w:rPr>
                      <w:sz w:val="18"/>
                      <w:szCs w:val="18"/>
                      <w:highlight w:val="white"/>
                      <w:u w:val="singl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w:t>
                  </w:r>
                  <w:r>
                    <w:rPr>
                      <w:sz w:val="18"/>
                      <w:szCs w:val="18"/>
                      <w:highlight w:val="white"/>
                      <w:lang w:val="ru-RU" w:eastAsia="ru-RU"/>
                    </w:rPr>
                    <w:t xml:space="preserve">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u w:val="single"/>
                    </w:rPr>
                  </w:r>
                  <w:r>
                    <w:rPr>
                      <w:sz w:val="18"/>
                      <w:szCs w:val="18"/>
                      <w:highlight w:val="white"/>
                      <w:u w:val="single"/>
                    </w:rPr>
                  </w:r>
                </w:p>
                <w:p>
                  <w:pPr>
                    <w:ind w:firstLine="519"/>
                    <w:jc w:val="both"/>
                    <w:rPr>
                      <w:sz w:val="18"/>
                      <w:szCs w:val="18"/>
                      <w:highlight w:val="white"/>
                      <w:u w:val="single"/>
                    </w:rPr>
                  </w:pPr>
                  <w:r>
                    <w:rPr>
                      <w:sz w:val="18"/>
                      <w:szCs w:val="18"/>
                      <w:highlight w:val="white"/>
                      <w:lang w:val="ru-RU" w:eastAsia="ru-RU"/>
                    </w:rPr>
                    <w:t xml:space="preserve">Фактическое значение определяется по следующей формуле:</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Д=</w:t>
                  </w:r>
                  <w:r>
                    <w:rPr>
                      <w:sz w:val="18"/>
                      <w:szCs w:val="18"/>
                      <w:highlight w:val="white"/>
                      <w:lang w:eastAsia="ru-RU"/>
                    </w:rPr>
                    <w:t xml:space="preserve">S</w:t>
                  </w:r>
                  <w:r>
                    <w:rPr>
                      <w:sz w:val="18"/>
                      <w:szCs w:val="18"/>
                      <w:highlight w:val="white"/>
                      <w:lang w:val="ru-RU" w:eastAsia="ru-RU"/>
                    </w:rPr>
                    <w:t xml:space="preserve">эл/</w:t>
                  </w:r>
                  <w:r>
                    <w:rPr>
                      <w:sz w:val="18"/>
                      <w:szCs w:val="18"/>
                      <w:highlight w:val="white"/>
                      <w:lang w:eastAsia="ru-RU"/>
                    </w:rPr>
                    <w:t xml:space="preserve">S</w:t>
                  </w:r>
                  <w:r>
                    <w:rPr>
                      <w:sz w:val="18"/>
                      <w:szCs w:val="18"/>
                      <w:highlight w:val="white"/>
                      <w:lang w:val="ru-RU" w:eastAsia="ru-RU"/>
                    </w:rPr>
                    <w:t xml:space="preserve">пос. *100%,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 доля площади, засеваемая элитными семенами, в общей площади посевов,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Sэл</w:t>
                  </w:r>
                  <w:r>
                    <w:rPr>
                      <w:sz w:val="18"/>
                      <w:szCs w:val="18"/>
                      <w:highlight w:val="white"/>
                      <w:lang w:val="ru-RU" w:eastAsia="ru-RU"/>
                    </w:rPr>
                    <w:t xml:space="preserve">- площадь, фактически засеянная элитными семенами, по данным</w:t>
                  </w:r>
                  <w:r>
                    <w:rPr>
                      <w:highlight w:val="white"/>
                      <w:lang w:val="ru-RU" w:eastAsia="ru-RU"/>
                    </w:rPr>
                    <w:t xml:space="preserve"> </w:t>
                  </w:r>
                  <w:r>
                    <w:rPr>
                      <w:sz w:val="18"/>
                      <w:szCs w:val="18"/>
                      <w:highlight w:val="white"/>
                      <w:lang w:val="ru-RU" w:eastAsia="ru-RU"/>
                    </w:rPr>
                    <w:t xml:space="preserve">Россельхознадзора</w:t>
                  </w:r>
                  <w:r>
                    <w:rPr>
                      <w:sz w:val="18"/>
                      <w:szCs w:val="18"/>
                      <w:highlight w:val="white"/>
                      <w:lang w:val="ru-RU" w:eastAsia="ru-RU"/>
                    </w:rPr>
                    <w:t xml:space="preserve"> НСО, в отчетном пери</w:t>
                  </w:r>
                  <w:r>
                    <w:rPr>
                      <w:sz w:val="18"/>
                      <w:szCs w:val="18"/>
                      <w:highlight w:val="white"/>
                      <w:lang w:val="ru-RU" w:eastAsia="ru-RU"/>
                    </w:rPr>
                    <w:t xml:space="preserve">оде;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Sпос</w:t>
                  </w:r>
                  <w:r>
                    <w:rPr>
                      <w:sz w:val="18"/>
                      <w:szCs w:val="18"/>
                      <w:highlight w:val="white"/>
                      <w:lang w:val="ru-RU" w:eastAsia="ru-RU"/>
                    </w:rPr>
                    <w:t xml:space="preserve">.- общая площадь посевов зерновых и зернобобовых культур за отчетный период.</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том числе в рамках мероприятия «1.1.1.1.1.8.2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Возмещение части затрат на приобретение элитных семян» т</w:t>
                  </w:r>
                  <w:r>
                    <w:rPr>
                      <w:sz w:val="18"/>
                      <w:szCs w:val="18"/>
                      <w:highlight w:val="white"/>
                      <w:lang w:val="ru-RU" w:eastAsia="ru-RU"/>
                    </w:rPr>
                    <w:t xml:space="preserve">аблицы № 3 плана. </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w:t>
                  </w:r>
                  <w:r>
                    <w:rPr>
                      <w:sz w:val="18"/>
                      <w:szCs w:val="18"/>
                      <w:highlight w:val="white"/>
                      <w:lang w:val="ru-RU" w:eastAsia="ru-RU"/>
                    </w:rPr>
                    <w:t xml:space="preserve">сельскохозяйственной продукции, сырья и продовольствия (для Новосибирской области)</w:t>
                  </w:r>
                  <w:r>
                    <w:rPr>
                      <w:sz w:val="18"/>
                      <w:szCs w:val="18"/>
                      <w:highlight w:val="white"/>
                      <w:lang w:val="ru-RU" w:eastAsia="ru-RU"/>
                    </w:rPr>
                    <w:t xml:space="preserve">.</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информация </w:t>
                  </w:r>
                  <w:r>
                    <w:rPr>
                      <w:sz w:val="18"/>
                      <w:szCs w:val="18"/>
                      <w:highlight w:val="white"/>
                      <w:lang w:val="ru-RU" w:eastAsia="ru-RU"/>
                    </w:rPr>
                    <w:t xml:space="preserve">Россельхознадзора</w:t>
                  </w:r>
                  <w:r>
                    <w:rPr>
                      <w:sz w:val="18"/>
                      <w:szCs w:val="18"/>
                      <w:highlight w:val="white"/>
                      <w:lang w:val="ru-RU" w:eastAsia="ru-RU"/>
                    </w:rPr>
                    <w:t xml:space="preserve">  НСО</w:t>
                  </w:r>
                  <w:r>
                    <w:rPr>
                      <w:sz w:val="18"/>
                      <w:szCs w:val="18"/>
                      <w:highlight w:val="white"/>
                      <w:lang w:val="ru-RU" w:eastAsia="ru-RU"/>
                    </w:rPr>
                    <w:t xml:space="preserve">.</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420"/>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37. Площадь закладки многолетних насаждений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1.1.1.1.1.7.1.</w:t>
                  </w:r>
                  <w:r>
                    <w:rPr>
                      <w:color w:val="000000"/>
                      <w:sz w:val="18"/>
                      <w:szCs w:val="18"/>
                      <w:highlight w:val="white"/>
                    </w:rPr>
                  </w:r>
                  <w:r>
                    <w:rPr>
                      <w:color w:val="000000"/>
                      <w:sz w:val="18"/>
                      <w:szCs w:val="18"/>
                      <w:highlight w:val="white"/>
                    </w:rPr>
                  </w:r>
                </w:p>
                <w:p>
                  <w:pPr>
                    <w:ind w:firstLine="519"/>
                    <w:jc w:val="both"/>
                    <w:rPr>
                      <w:sz w:val="18"/>
                      <w:szCs w:val="18"/>
                      <w:highlight w:val="white"/>
                    </w:rPr>
                  </w:pPr>
                  <w:r>
                    <w:rPr>
                      <w:sz w:val="18"/>
                      <w:szCs w:val="18"/>
                      <w:highlight w:val="white"/>
                      <w:lang w:val="ru-RU" w:eastAsia="ru-RU"/>
                    </w:rPr>
                    <w:t xml:space="preserve">Для </w:t>
                  </w:r>
                  <w:r>
                    <w:rPr>
                      <w:sz w:val="18"/>
                      <w:szCs w:val="18"/>
                      <w:highlight w:val="white"/>
                      <w:lang w:val="ru-RU" w:eastAsia="ru-RU"/>
                    </w:rPr>
                    <w:t xml:space="preserve">значений  2023</w:t>
                  </w:r>
                  <w:r>
                    <w:rPr>
                      <w:sz w:val="18"/>
                      <w:szCs w:val="18"/>
                      <w:highlight w:val="white"/>
                      <w:lang w:val="ru-RU" w:eastAsia="ru-RU"/>
                    </w:rPr>
                    <w:t xml:space="preserve"> года также учиты</w:t>
                  </w:r>
                  <w:r>
                    <w:rPr>
                      <w:sz w:val="18"/>
                      <w:szCs w:val="18"/>
                      <w:highlight w:val="white"/>
                      <w:lang w:val="ru-RU" w:eastAsia="ru-RU"/>
                    </w:rPr>
                    <w:t xml:space="preserve">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w:t>
                  </w:r>
                  <w:r>
                    <w:rPr>
                      <w:sz w:val="18"/>
                      <w:szCs w:val="18"/>
                      <w:highlight w:val="white"/>
                      <w:lang w:val="ru-RU" w:eastAsia="ru-RU"/>
                    </w:rPr>
                    <w:t xml:space="preserve">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определяется на основании данных отчетности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НСО в рамках мероприятия «1.1.1.1.1.7.1 Возмещение части затрат</w:t>
                  </w:r>
                  <w:r>
                    <w:rPr>
                      <w:sz w:val="18"/>
                      <w:szCs w:val="18"/>
                      <w:highlight w:val="white"/>
                      <w:lang w:val="ru-RU" w:eastAsia="ru-RU"/>
                    </w:rPr>
                    <w:t xml:space="preserve"> на закладку за многолетними насаждениями» таблицы № 3 плана. (Сводную отчетность формирует некоммерческий союз «</w:t>
                  </w:r>
                  <w:r>
                    <w:rPr>
                      <w:sz w:val="18"/>
                      <w:szCs w:val="18"/>
                      <w:highlight w:val="white"/>
                      <w:lang w:val="ru-RU" w:eastAsia="ru-RU"/>
                    </w:rPr>
                    <w:t xml:space="preserve">Новосибирскплодопром</w:t>
                  </w:r>
                  <w:r>
                    <w:rPr>
                      <w:sz w:val="18"/>
                      <w:szCs w:val="18"/>
                      <w:highlight w:val="white"/>
                      <w:lang w:val="ru-RU" w:eastAsia="ru-RU"/>
                    </w:rPr>
                    <w:t xml:space="preserve">».)</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данные  отчетност</w:t>
                  </w:r>
                  <w:r>
                    <w:rPr>
                      <w:sz w:val="18"/>
                      <w:szCs w:val="18"/>
                      <w:highlight w:val="white"/>
                      <w:lang w:val="ru-RU" w:eastAsia="ru-RU"/>
                    </w:rPr>
                    <w:t xml:space="preserve">и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НСО.</w:t>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38. Производство муки</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u w:val="single"/>
                    </w:rPr>
                  </w:pPr>
                  <w:r>
                    <w:rPr>
                      <w:sz w:val="18"/>
                      <w:szCs w:val="18"/>
                      <w:highlight w:val="white"/>
                      <w:lang w:val="ru-RU" w:eastAsia="ru-RU"/>
                    </w:rPr>
                    <w:t xml:space="preserve">        </w:t>
                  </w: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      </w:t>
                  </w: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w:t>
                  </w:r>
                  <w:r>
                    <w:rPr>
                      <w:sz w:val="18"/>
                      <w:szCs w:val="18"/>
                      <w:highlight w:val="white"/>
                      <w:lang w:val="ru-RU" w:eastAsia="ru-RU"/>
                    </w:rPr>
                    <w:t xml:space="preserve">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w:t>
                  </w:r>
                  <w:r>
                    <w:rPr>
                      <w:sz w:val="18"/>
                      <w:szCs w:val="18"/>
                      <w:highlight w:val="white"/>
                      <w:lang w:val="ru-RU" w:eastAsia="ru-RU"/>
                    </w:rPr>
                    <w:t xml:space="preserve">ации сельскохозяйственной продукции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w:t>
                  </w:r>
                  <w:r>
                    <w:rPr>
                      <w:sz w:val="18"/>
                      <w:szCs w:val="18"/>
                      <w:highlight w:val="white"/>
                      <w:lang w:val="ru-RU" w:eastAsia="ru-RU"/>
                    </w:rPr>
                    <w:t xml:space="preserve">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справки f-04-</w:t>
                  </w:r>
                  <w:r>
                    <w:rPr>
                      <w:sz w:val="18"/>
                      <w:szCs w:val="18"/>
                      <w:highlight w:val="white"/>
                      <w:lang w:val="ru-RU" w:eastAsia="ru-RU"/>
                    </w:rPr>
                    <w:t xml:space="preserve">7/1 «Сведения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w:t>
                  </w:r>
                  <w:r>
                    <w:rPr>
                      <w:sz w:val="18"/>
                      <w:szCs w:val="18"/>
                      <w:highlight w:val="white"/>
                      <w:lang w:val="ru-RU" w:eastAsia="ru-RU"/>
                    </w:rPr>
                    <w:t xml:space="preserve">итоги)», Бюллетень федерального государственного статистического наблюдения по катал</w:t>
                  </w:r>
                  <w:r>
                    <w:rPr>
                      <w:sz w:val="18"/>
                      <w:szCs w:val="18"/>
                      <w:highlight w:val="white"/>
                      <w:lang w:val="ru-RU" w:eastAsia="ru-RU"/>
                    </w:rPr>
                    <w:t xml:space="preserve">огу 4.16.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4095"/>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39. Производство крупы</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u w:val="single"/>
                    </w:rPr>
                  </w:pPr>
                  <w:r>
                    <w:rPr>
                      <w:sz w:val="18"/>
                      <w:szCs w:val="18"/>
                      <w:highlight w:val="white"/>
                      <w:lang w:val="ru-RU" w:eastAsia="ru-RU"/>
                    </w:rPr>
                    <w:t xml:space="preserve">            </w:t>
                  </w: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w:t>
                  </w:r>
                  <w:r>
                    <w:rPr>
                      <w:sz w:val="18"/>
                      <w:szCs w:val="18"/>
                      <w:highlight w:val="white"/>
                      <w:lang w:val="ru-RU" w:eastAsia="ru-RU"/>
                    </w:rPr>
                    <w:t xml:space="preserve">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w:t>
                  </w:r>
                  <w:r>
                    <w:rPr>
                      <w:sz w:val="18"/>
                      <w:szCs w:val="18"/>
                      <w:highlight w:val="white"/>
                      <w:lang w:val="ru-RU" w:eastAsia="ru-RU"/>
                    </w:rPr>
                    <w:t xml:space="preserve">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w:t>
                  </w:r>
                  <w:r>
                    <w:rPr>
                      <w:sz w:val="18"/>
                      <w:szCs w:val="18"/>
                      <w:highlight w:val="white"/>
                      <w:lang w:val="ru-RU" w:eastAsia="ru-RU"/>
                    </w:rPr>
                    <w:t xml:space="preserve">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справки f-04-</w:t>
                  </w:r>
                  <w:r>
                    <w:rPr>
                      <w:sz w:val="18"/>
                      <w:szCs w:val="18"/>
                      <w:highlight w:val="white"/>
                      <w:lang w:val="ru-RU" w:eastAsia="ru-RU"/>
                    </w:rPr>
                    <w:t xml:space="preserve">7/1 «Сведения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w:t>
                  </w:r>
                  <w:r>
                    <w:rPr>
                      <w:sz w:val="18"/>
                      <w:szCs w:val="18"/>
                      <w:highlight w:val="white"/>
                      <w:lang w:val="ru-RU" w:eastAsia="ru-RU"/>
                    </w:rPr>
                    <w:t xml:space="preserve">огу 4.16.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41. Производство масла подсолнечного нерафинированного и его фракций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w:t>
                  </w:r>
                  <w:r>
                    <w:rPr>
                      <w:sz w:val="18"/>
                      <w:szCs w:val="18"/>
                      <w:highlight w:val="white"/>
                      <w:lang w:val="ru-RU" w:eastAsia="ru-RU"/>
                    </w:rPr>
                    <w:t xml:space="preserve">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w:t>
                  </w:r>
                  <w:r>
                    <w:rPr>
                      <w:sz w:val="18"/>
                      <w:szCs w:val="18"/>
                      <w:highlight w:val="white"/>
                      <w:lang w:val="ru-RU" w:eastAsia="ru-RU"/>
                    </w:rPr>
                    <w:t xml:space="preserve">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w:t>
                  </w:r>
                  <w:r>
                    <w:rPr>
                      <w:sz w:val="18"/>
                      <w:szCs w:val="18"/>
                      <w:highlight w:val="white"/>
                      <w:lang w:val="ru-RU" w:eastAsia="ru-RU"/>
                    </w:rPr>
                    <w:t xml:space="preserve">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w:t>
                  </w:r>
                  <w:r>
                    <w:rPr>
                      <w:sz w:val="18"/>
                      <w:szCs w:val="18"/>
                      <w:highlight w:val="white"/>
                      <w:lang w:val="ru-RU" w:eastAsia="ru-RU"/>
                    </w:rPr>
                    <w:t xml:space="preserve">регулирование рынков сельскохозяйственной продукции, сырья и продовольствия</w:t>
                  </w:r>
                  <w:r>
                    <w:rPr>
                      <w:sz w:val="18"/>
                      <w:szCs w:val="18"/>
                      <w:highlight w:val="white"/>
                      <w:lang w:val="ru-RU" w:eastAsia="ru-RU"/>
                    </w:rPr>
                    <w:t xml:space="preserve">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w:t>
                  </w:r>
                  <w:r>
                    <w:rPr>
                      <w:sz w:val="18"/>
                      <w:szCs w:val="18"/>
                      <w:highlight w:val="white"/>
                      <w:lang w:val="ru-RU" w:eastAsia="ru-RU"/>
                    </w:rPr>
                    <w:t xml:space="preserve">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Статистическая справка f-04-7/1 «Сведения о производстве промышленной продукции в Новосибирской области», Бюллетень федерального государственного статистического наблюдения по каталогу 4.16. «Производство и отгрузка важнейших (основных) видов про</w:t>
                  </w:r>
                  <w:r>
                    <w:rPr>
                      <w:sz w:val="18"/>
                      <w:szCs w:val="18"/>
                      <w:highlight w:val="white"/>
                      <w:lang w:val="ru-RU" w:eastAsia="ru-RU"/>
                    </w:rPr>
                    <w:t xml:space="preserve">мышленной продукции в Новосибирской области»</w:t>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42. Производство плодоовощных консервов</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w:t>
                  </w:r>
                  <w:r>
                    <w:rPr>
                      <w:sz w:val="18"/>
                      <w:szCs w:val="18"/>
                      <w:highlight w:val="white"/>
                      <w:lang w:val="ru-RU" w:eastAsia="ru-RU"/>
                    </w:rPr>
                    <w:t xml:space="preserve">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w:t>
                  </w:r>
                  <w:r>
                    <w:rPr>
                      <w:sz w:val="18"/>
                      <w:szCs w:val="18"/>
                      <w:highlight w:val="white"/>
                      <w:lang w:val="ru-RU" w:eastAsia="ru-RU"/>
                    </w:rPr>
                    <w:t xml:space="preserve">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w:t>
                  </w:r>
                  <w:r>
                    <w:rPr>
                      <w:sz w:val="18"/>
                      <w:szCs w:val="18"/>
                      <w:highlight w:val="white"/>
                      <w:lang w:val="ru-RU" w:eastAsia="ru-RU"/>
                    </w:rPr>
                    <w:t xml:space="preserve">правки f-04-7/1 «Сведения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w:t>
                  </w:r>
                  <w:r>
                    <w:rPr>
                      <w:sz w:val="18"/>
                      <w:szCs w:val="18"/>
                      <w:highlight w:val="white"/>
                      <w:lang w:val="ru-RU" w:eastAsia="ru-RU"/>
                    </w:rPr>
                    <w:t xml:space="preserve">ния по каталогу 4.16.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43. Производство скота и птицы (ж. в.)</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w:t>
                  </w:r>
                  <w:r>
                    <w:rPr>
                      <w:sz w:val="18"/>
                      <w:szCs w:val="18"/>
                      <w:highlight w:val="white"/>
                      <w:lang w:val="ru-RU" w:eastAsia="ru-RU"/>
                    </w:rPr>
                    <w:t xml:space="preserve">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w:t>
                  </w:r>
                  <w:r>
                    <w:rPr>
                      <w:sz w:val="18"/>
                      <w:szCs w:val="18"/>
                      <w:highlight w:val="white"/>
                      <w:lang w:val="ru-RU" w:eastAsia="ru-RU"/>
                    </w:rPr>
                    <w:t xml:space="preserve">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w:t>
                  </w:r>
                  <w:r>
                    <w:rPr>
                      <w:sz w:val="18"/>
                      <w:szCs w:val="18"/>
                      <w:highlight w:val="white"/>
                      <w:lang w:val="ru-RU" w:eastAsia="ru-RU"/>
                    </w:rPr>
                    <w:t xml:space="preserve">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w:t>
                  </w:r>
                  <w:r>
                    <w:rPr>
                      <w:sz w:val="18"/>
                      <w:szCs w:val="18"/>
                      <w:highlight w:val="white"/>
                      <w:lang w:val="ru-RU" w:eastAsia="ru-RU"/>
                    </w:rPr>
                    <w:t xml:space="preserve">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С</w:t>
                  </w:r>
                  <w:r>
                    <w:rPr>
                      <w:sz w:val="18"/>
                      <w:szCs w:val="18"/>
                      <w:highlight w:val="white"/>
                      <w:lang w:val="ru-RU" w:eastAsia="ru-RU"/>
                    </w:rPr>
                    <w:t xml:space="preserve">татистическая отчетность – доклад 1.1 «Основные итоги социально-экономического развития Новосибирской области». Бюллетень федерального государственного статистического наблюдения по каталогу 8.14. «Производство продукции животноводства в Новосибирской обла</w:t>
                  </w:r>
                  <w:r>
                    <w:rPr>
                      <w:sz w:val="18"/>
                      <w:szCs w:val="18"/>
                      <w:highlight w:val="white"/>
                      <w:lang w:val="ru-RU" w:eastAsia="ru-RU"/>
                    </w:rPr>
                    <w:t xml:space="preserve">сти»</w:t>
                  </w:r>
                  <w:r>
                    <w:rPr>
                      <w:sz w:val="18"/>
                      <w:szCs w:val="18"/>
                      <w:highlight w:val="white"/>
                    </w:rPr>
                  </w:r>
                  <w:r>
                    <w:rPr>
                      <w:sz w:val="18"/>
                      <w:szCs w:val="18"/>
                      <w:highlight w:val="white"/>
                    </w:rPr>
                  </w:r>
                </w:p>
              </w:tc>
            </w:tr>
            <w:tr>
              <w:tblPrEx/>
              <w:trPr>
                <w:trHeight w:val="1295"/>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45. Производство молока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u w:val="single"/>
                    </w:rPr>
                  </w:pPr>
                  <w:r>
                    <w:rPr>
                      <w:sz w:val="18"/>
                      <w:szCs w:val="18"/>
                      <w:highlight w:val="white"/>
                      <w:lang w:val="ru-RU" w:eastAsia="ru-RU"/>
                    </w:rPr>
                    <w:t xml:space="preserve">    </w:t>
                  </w: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w:t>
                  </w:r>
                  <w:r>
                    <w:rPr>
                      <w:sz w:val="18"/>
                      <w:szCs w:val="18"/>
                      <w:highlight w:val="white"/>
                      <w:lang w:val="ru-RU" w:eastAsia="ru-RU"/>
                    </w:rPr>
                    <w:t xml:space="preserve">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w:t>
                  </w:r>
                  <w:r>
                    <w:rPr>
                      <w:sz w:val="18"/>
                      <w:szCs w:val="18"/>
                      <w:highlight w:val="white"/>
                      <w:lang w:val="ru-RU" w:eastAsia="ru-RU"/>
                    </w:rPr>
                    <w:t xml:space="preserve">и).</w:t>
                  </w:r>
                  <w:r>
                    <w:rPr>
                      <w:sz w:val="18"/>
                      <w:szCs w:val="18"/>
                      <w:highlight w:val="white"/>
                    </w:rPr>
                  </w:r>
                  <w:r>
                    <w:rPr>
                      <w:sz w:val="18"/>
                      <w:szCs w:val="18"/>
                      <w:highlight w:val="white"/>
                    </w:rPr>
                  </w:r>
                </w:p>
                <w:p>
                  <w:pPr>
                    <w:jc w:val="both"/>
                    <w:rPr>
                      <w:sz w:val="18"/>
                      <w:szCs w:val="18"/>
                      <w:highlight w:val="white"/>
                    </w:rPr>
                  </w:pPr>
                  <w:r>
                    <w:rPr>
                      <w:sz w:val="18"/>
                      <w:szCs w:val="18"/>
                      <w:highlight w:val="white"/>
                      <w:u w:val="single"/>
                      <w:lang w:val="ru-RU" w:eastAsia="ru-RU"/>
                    </w:rPr>
                    <w:t xml:space="preserve">Фактическое значение целевого индикатора</w:t>
                  </w:r>
                  <w:r>
                    <w:rPr>
                      <w:sz w:val="18"/>
                      <w:szCs w:val="18"/>
                      <w:highlight w:val="white"/>
                      <w:lang w:val="ru-RU" w:eastAsia="ru-RU"/>
                    </w:rPr>
                    <w:t xml:space="preserve">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w:t>
                  </w:r>
                  <w:r>
                    <w:rPr>
                      <w:sz w:val="18"/>
                      <w:szCs w:val="18"/>
                      <w:highlight w:val="white"/>
                      <w:lang w:val="ru-RU" w:eastAsia="ru-RU"/>
                    </w:rPr>
                    <w:t xml:space="preserve">аталогу 8.14 «Производство продукции животноводства в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w:t>
                  </w:r>
                  <w:r>
                    <w:rPr>
                      <w:sz w:val="18"/>
                      <w:szCs w:val="18"/>
                      <w:highlight w:val="white"/>
                      <w:lang w:val="ru-RU" w:eastAsia="ru-RU"/>
                    </w:rPr>
                    <w:t xml:space="preserve">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w:t>
                  </w:r>
                  <w:r>
                    <w:rPr>
                      <w:sz w:val="18"/>
                      <w:szCs w:val="18"/>
                      <w:highlight w:val="white"/>
                      <w:lang w:val="ru-RU" w:eastAsia="ru-RU"/>
                    </w:rPr>
                    <w:t xml:space="preserve">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Социально-экономическое положение Новоси</w:t>
                  </w:r>
                  <w:r>
                    <w:rPr>
                      <w:sz w:val="18"/>
                      <w:szCs w:val="18"/>
                      <w:highlight w:val="white"/>
                      <w:lang w:val="ru-RU" w:eastAsia="ru-RU"/>
                    </w:rPr>
                    <w:t xml:space="preserve">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r>
                    <w:rPr>
                      <w:sz w:val="18"/>
                      <w:szCs w:val="18"/>
                      <w:highlight w:val="white"/>
                    </w:rPr>
                  </w:r>
                  <w:r>
                    <w:rPr>
                      <w:sz w:val="18"/>
                      <w:szCs w:val="18"/>
                      <w:highlight w:val="white"/>
                    </w:rPr>
                  </w:r>
                </w:p>
              </w:tc>
            </w:tr>
            <w:tr>
              <w:tblPrEx/>
              <w:trPr>
                <w:trHeight w:val="70"/>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46.1.</w:t>
                  </w:r>
                  <w:r>
                    <w:rPr>
                      <w:sz w:val="18"/>
                      <w:szCs w:val="18"/>
                      <w:highlight w:val="white"/>
                      <w:lang w:val="ru-RU" w:eastAsia="ru-RU"/>
                    </w:rPr>
                    <w:t xml:space="preserve">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u w:val="single"/>
                    </w:rPr>
                  </w:pPr>
                  <w:r>
                    <w:rPr>
                      <w:sz w:val="18"/>
                      <w:szCs w:val="18"/>
                      <w:highlight w:val="white"/>
                      <w:lang w:val="ru-RU" w:eastAsia="ru-RU"/>
                    </w:rPr>
                    <w:t xml:space="preserve">         </w:t>
                  </w: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rPr>
                      <w:sz w:val="18"/>
                      <w:szCs w:val="18"/>
                      <w:highlight w:val="white"/>
                    </w:rPr>
                  </w:r>
                  <w:r>
                    <w:rPr>
                      <w:sz w:val="18"/>
                      <w:szCs w:val="18"/>
                      <w:highlight w:val="white"/>
                    </w:rPr>
                  </w:r>
                </w:p>
                <w:p>
                  <w:pPr>
                    <w:jc w:val="both"/>
                    <w:rPr>
                      <w:color w:val="000000"/>
                      <w:sz w:val="18"/>
                      <w:szCs w:val="18"/>
                      <w:highlight w:val="white"/>
                    </w:rPr>
                  </w:pPr>
                  <w:r>
                    <w:rPr>
                      <w:color w:val="000000"/>
                      <w:sz w:val="18"/>
                      <w:szCs w:val="18"/>
                      <w:highlight w:val="white"/>
                      <w:lang w:val="ru-RU" w:eastAsia="ru-RU"/>
                    </w:rPr>
                  </w:r>
                  <w:r>
                    <w:rPr>
                      <w:color w:val="000000"/>
                      <w:sz w:val="18"/>
                      <w:szCs w:val="18"/>
                      <w:highlight w:val="white"/>
                    </w:rPr>
                  </w:r>
                  <w:r>
                    <w:rPr>
                      <w:color w:val="000000"/>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рамках мероприятия «1.1.1.1.1.7.3 Поддержка собственного производства молока»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сводная отчетность министерства сельского хозяйства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каталогу 8.14 «Производство продукции животноводства в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841"/>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50. Доля застрахованного поголовья сельскохозяйственных животных в общем поголовье сельскохозяйственных </w:t>
                  </w:r>
                  <w:r>
                    <w:rPr>
                      <w:sz w:val="18"/>
                      <w:szCs w:val="18"/>
                      <w:highlight w:val="white"/>
                      <w:lang w:val="ru-RU" w:eastAsia="ru-RU"/>
                    </w:rPr>
                    <w:t xml:space="preserve">животных</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rPr>
                      <w:sz w:val="18"/>
                      <w:szCs w:val="18"/>
                      <w:highlight w:val="white"/>
                    </w:rPr>
                  </w:pPr>
                  <w:r>
                    <w:rPr>
                      <w:sz w:val="18"/>
                      <w:szCs w:val="18"/>
                      <w:highlight w:val="white"/>
                      <w:lang w:val="ru-RU" w:eastAsia="ru-RU"/>
                    </w:rPr>
                    <w:t xml:space="preserve"> Значения целевого индикатора определяется по формуле:</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ДЗ=Ср/</w:t>
                  </w:r>
                  <w:r>
                    <w:rPr>
                      <w:sz w:val="18"/>
                      <w:szCs w:val="18"/>
                      <w:highlight w:val="white"/>
                      <w:lang w:val="ru-RU" w:eastAsia="ru-RU"/>
                    </w:rPr>
                    <w:t xml:space="preserve">Пр</w:t>
                  </w:r>
                  <w:r>
                    <w:rPr>
                      <w:sz w:val="18"/>
                      <w:szCs w:val="18"/>
                      <w:highlight w:val="white"/>
                      <w:lang w:val="ru-RU" w:eastAsia="ru-RU"/>
                    </w:rPr>
                    <w:t xml:space="preserve">*100%, где</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Дзп</w:t>
                  </w:r>
                  <w:r>
                    <w:rPr>
                      <w:sz w:val="18"/>
                      <w:szCs w:val="18"/>
                      <w:highlight w:val="white"/>
                      <w:lang w:val="ru-RU" w:eastAsia="ru-RU"/>
                    </w:rPr>
                    <w:t xml:space="preserve"> – доля застрахованного поголовья сельскохозяйственных животных в общем поголовье сельскохозяйственных животных, проценты;</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Зп</w:t>
                  </w:r>
                  <w:r>
                    <w:rPr>
                      <w:sz w:val="18"/>
                      <w:szCs w:val="18"/>
                      <w:highlight w:val="white"/>
                      <w:lang w:val="ru-RU" w:eastAsia="ru-RU"/>
                    </w:rPr>
                    <w:t xml:space="preserve"> – застрахованное поголовье сельскохозяйственных животных в отчетном году (в условных головах);</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Пусл</w:t>
                  </w:r>
                  <w:r>
                    <w:rPr>
                      <w:sz w:val="18"/>
                      <w:szCs w:val="18"/>
                      <w:highlight w:val="white"/>
                      <w:lang w:val="ru-RU" w:eastAsia="ru-RU"/>
                    </w:rPr>
                    <w:t xml:space="preserve">. – условное поголовье сельскохозяйственных животных в сельскохозяйственных организациях, крестьянских (фермерских) хозяйствах, у индивидуальных предпринима</w:t>
                  </w:r>
                  <w:r>
                    <w:rPr>
                      <w:sz w:val="18"/>
                      <w:szCs w:val="18"/>
                      <w:highlight w:val="white"/>
                      <w:lang w:val="ru-RU" w:eastAsia="ru-RU"/>
                    </w:rPr>
                    <w:t xml:space="preserve">телей.</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Плановые значения целевого индикатора сформированы на основе анализа данных за предшествующие периоды, с учетом объемов финансирования на реализацию мероприятия 1.1.1.1.1.8.6.</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мероприятия</w:t>
                  </w:r>
                  <w:r>
                    <w:rPr>
                      <w:sz w:val="18"/>
                      <w:szCs w:val="18"/>
                      <w:highlight w:val="white"/>
                      <w:lang w:val="ru-RU" w:eastAsia="ru-RU"/>
                    </w:rPr>
                    <w:t xml:space="preserve"> «1.1.1.1.1.8.6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сводная отчетность министерс</w:t>
                  </w:r>
                  <w:r>
                    <w:rPr>
                      <w:sz w:val="18"/>
                      <w:szCs w:val="18"/>
                      <w:highlight w:val="white"/>
                      <w:lang w:val="ru-RU" w:eastAsia="ru-RU"/>
                    </w:rPr>
                    <w:t xml:space="preserve">тва сельского хозяйства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за 2019-2022 годы».</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1260"/>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51. Численность товарног</w:t>
                  </w:r>
                  <w:r>
                    <w:rPr>
                      <w:sz w:val="18"/>
                      <w:szCs w:val="18"/>
                      <w:highlight w:val="white"/>
                      <w:lang w:val="ru-RU" w:eastAsia="ru-RU"/>
                    </w:rPr>
                    <w:t xml:space="preserve">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 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u w:val="single"/>
                      <w:lang w:val="ru-RU" w:eastAsia="ru-RU"/>
                    </w:rPr>
                    <w:t xml:space="preserve">Плановое значение целевого индикатора</w:t>
                  </w:r>
                  <w:r>
                    <w:rPr>
                      <w:sz w:val="18"/>
                      <w:szCs w:val="18"/>
                      <w:highlight w:val="white"/>
                      <w:lang w:val="ru-RU" w:eastAsia="ru-RU"/>
                    </w:rPr>
                    <w:t xml:space="preserve"> сформировано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информационной системе планирования и контроля государственной программы Российской Федер</w:t>
                  </w:r>
                  <w:r>
                    <w:rPr>
                      <w:sz w:val="18"/>
                      <w:szCs w:val="18"/>
                      <w:highlight w:val="white"/>
                      <w:lang w:val="ru-RU" w:eastAsia="ru-RU"/>
                    </w:rPr>
                    <w:t xml:space="preserve">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Фактическое значение определяется как количество крупного рогатого скота специализированных мясных пород и их пом</w:t>
                  </w:r>
                  <w:r>
                    <w:rPr>
                      <w:sz w:val="18"/>
                      <w:szCs w:val="18"/>
                      <w:highlight w:val="white"/>
                      <w:lang w:val="ru-RU" w:eastAsia="ru-RU"/>
                    </w:rPr>
                    <w:t xml:space="preserve">есей, которое содержится в предприятиях </w:t>
                  </w:r>
                  <w:r>
                    <w:rPr>
                      <w:sz w:val="18"/>
                      <w:szCs w:val="18"/>
                      <w:highlight w:val="white"/>
                      <w:lang w:val="ru-RU" w:eastAsia="ru-RU"/>
                    </w:rPr>
                    <w:t xml:space="preserve">подотрасли</w:t>
                  </w:r>
                  <w:r>
                    <w:rPr>
                      <w:sz w:val="18"/>
                      <w:szCs w:val="18"/>
                      <w:highlight w:val="white"/>
                      <w:lang w:val="ru-RU" w:eastAsia="ru-RU"/>
                    </w:rPr>
                    <w:t xml:space="preserve"> мясного скотоводства по состоянию на отчетную дату с учетом итогов  мероприятия «1.1.1.1.1.7.5 Возмещение части затрат на прирост товарного поголовья коров специализированных мясных пород» таблицы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Планы развития о</w:t>
                  </w:r>
                  <w:r>
                    <w:rPr>
                      <w:sz w:val="18"/>
                      <w:szCs w:val="18"/>
                      <w:highlight w:val="white"/>
                      <w:lang w:val="ru-RU" w:eastAsia="ru-RU"/>
                    </w:rPr>
                    <w:t xml:space="preserve">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w:t>
                  </w:r>
                  <w:r>
                    <w:rPr>
                      <w:sz w:val="18"/>
                      <w:szCs w:val="18"/>
                      <w:highlight w:val="white"/>
                      <w:lang w:val="ru-RU" w:eastAsia="ru-RU"/>
                    </w:rPr>
                    <w:t xml:space="preserve">новодству, предоставляемых районными управлениями сельского хозяйства, по предприятиям, занимающимся мясным скотоводством.</w:t>
                  </w:r>
                  <w:r>
                    <w:rPr>
                      <w:sz w:val="18"/>
                      <w:szCs w:val="18"/>
                      <w:highlight w:val="white"/>
                    </w:rPr>
                  </w:r>
                  <w:r>
                    <w:rPr>
                      <w:sz w:val="18"/>
                      <w:szCs w:val="18"/>
                      <w:highlight w:val="white"/>
                    </w:rPr>
                  </w:r>
                </w:p>
              </w:tc>
            </w:tr>
            <w:tr>
              <w:tblPrEx/>
              <w:trPr>
                <w:trHeight w:val="2252"/>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54. Племенное условное маточное поголовье сельскохозяйственных животных</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rPr>
                  </w:pPr>
                  <w:r>
                    <w:rPr>
                      <w:sz w:val="18"/>
                      <w:szCs w:val="18"/>
                      <w:highlight w:val="white"/>
                      <w:lang w:val="ru-RU" w:eastAsia="ru-RU"/>
                    </w:rPr>
                    <w:t xml:space="preserve">Плановое значение целевого и</w:t>
                  </w:r>
                  <w:r>
                    <w:rPr>
                      <w:sz w:val="18"/>
                      <w:szCs w:val="18"/>
                      <w:highlight w:val="white"/>
                      <w:lang w:val="ru-RU" w:eastAsia="ru-RU"/>
                    </w:rPr>
                    <w:t xml:space="preserve">ндикатора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rPr>
                      <w:sz w:val="18"/>
                      <w:szCs w:val="18"/>
                      <w:highlight w:val="white"/>
                    </w:rPr>
                  </w:r>
                  <w:r>
                    <w:rPr>
                      <w:sz w:val="18"/>
                      <w:szCs w:val="18"/>
                      <w:highlight w:val="white"/>
                    </w:rPr>
                  </w:r>
                </w:p>
                <w:p>
                  <w:pPr>
                    <w:jc w:val="both"/>
                    <w:rPr>
                      <w:color w:val="000000"/>
                      <w:sz w:val="18"/>
                      <w:szCs w:val="18"/>
                      <w:highlight w:val="white"/>
                    </w:rPr>
                  </w:pPr>
                  <w:r>
                    <w:rPr>
                      <w:color w:val="000000"/>
                      <w:sz w:val="18"/>
                      <w:szCs w:val="18"/>
                      <w:highlight w:val="white"/>
                      <w:lang w:val="ru-RU" w:eastAsia="ru-RU"/>
                    </w:rPr>
                  </w:r>
                  <w:r>
                    <w:rPr>
                      <w:color w:val="000000"/>
                      <w:sz w:val="18"/>
                      <w:szCs w:val="18"/>
                      <w:highlight w:val="white"/>
                    </w:rPr>
                  </w:r>
                  <w:r>
                    <w:rPr>
                      <w:color w:val="000000"/>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определяется как количество маточного поголовья сельскохозяйственных животных, переведенное в условное поголовье по состоянию на отчетную дату.</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мероприятия «1.1.1.1.1.8.3</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По</w:t>
                  </w:r>
                  <w:r>
                    <w:rPr>
                      <w:sz w:val="18"/>
                      <w:szCs w:val="18"/>
                      <w:highlight w:val="white"/>
                      <w:lang w:val="ru-RU" w:eastAsia="ru-RU"/>
                    </w:rPr>
                    <w:t xml:space="preserve">ддержка племенного животноводства»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сводная отчетность министерства сельского хозяйства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каталогу 8.15 «Численность скота и птицы в </w:t>
                  </w:r>
                  <w:r>
                    <w:rPr>
                      <w:sz w:val="18"/>
                      <w:szCs w:val="18"/>
                      <w:highlight w:val="white"/>
                      <w:lang w:val="ru-RU" w:eastAsia="ru-RU"/>
                    </w:rPr>
                    <w:t xml:space="preserve">хозяйствах всех категорий в Новосибирской области на 2019 -2022 годы».</w:t>
                  </w:r>
                  <w:r>
                    <w:rPr>
                      <w:sz w:val="18"/>
                      <w:szCs w:val="18"/>
                      <w:highlight w:val="white"/>
                    </w:rPr>
                  </w:r>
                  <w:r>
                    <w:rPr>
                      <w:sz w:val="18"/>
                      <w:szCs w:val="18"/>
                      <w:highlight w:val="white"/>
                    </w:rPr>
                  </w:r>
                </w:p>
              </w:tc>
            </w:tr>
            <w:tr>
              <w:tblPrEx/>
              <w:trPr>
                <w:trHeight w:val="1012"/>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55. Производство сыров и сырных продуктов</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rPr>
                      <w:sz w:val="18"/>
                      <w:szCs w:val="18"/>
                      <w:highlight w:val="white"/>
                    </w:rPr>
                  </w:pPr>
                  <w:r>
                    <w:rPr>
                      <w:sz w:val="18"/>
                      <w:szCs w:val="18"/>
                      <w:highlight w:val="white"/>
                      <w:lang w:val="ru-RU" w:eastAsia="ru-RU"/>
                    </w:rPr>
                    <w:t xml:space="preserve">         Плановые значения целевого индикатора:</w:t>
                  </w:r>
                  <w:r>
                    <w:rPr>
                      <w:sz w:val="18"/>
                      <w:szCs w:val="18"/>
                      <w:highlight w:val="white"/>
                    </w:rPr>
                  </w:r>
                  <w:r>
                    <w:rPr>
                      <w:sz w:val="18"/>
                      <w:szCs w:val="18"/>
                      <w:highlight w:val="white"/>
                    </w:rPr>
                  </w:r>
                </w:p>
                <w:p>
                  <w:pPr>
                    <w:jc w:val="both"/>
                    <w:rPr>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w:t>
                  </w:r>
                  <w:r>
                    <w:rPr>
                      <w:sz w:val="18"/>
                      <w:szCs w:val="18"/>
                      <w:highlight w:val="white"/>
                      <w:lang w:val="ru-RU" w:eastAsia="ru-RU"/>
                    </w:rPr>
                    <w:t xml:space="preserve">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w:t>
                  </w:r>
                  <w:r>
                    <w:rPr>
                      <w:sz w:val="18"/>
                      <w:szCs w:val="18"/>
                      <w:highlight w:val="white"/>
                      <w:lang w:val="ru-RU" w:eastAsia="ru-RU"/>
                    </w:rPr>
                    <w:t xml:space="preserve">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w:t>
                  </w:r>
                  <w:r>
                    <w:rPr>
                      <w:sz w:val="18"/>
                      <w:szCs w:val="18"/>
                      <w:highlight w:val="white"/>
                      <w:lang w:val="ru-RU" w:eastAsia="ru-RU"/>
                    </w:rPr>
                    <w:t xml:space="preserve">производства, переработки и реализации сель</w:t>
                  </w:r>
                  <w:r>
                    <w:rPr>
                      <w:sz w:val="18"/>
                      <w:szCs w:val="18"/>
                      <w:highlight w:val="white"/>
                      <w:lang w:val="ru-RU" w:eastAsia="ru-RU"/>
                    </w:rPr>
                    <w:t xml:space="preserve">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w:t>
                  </w:r>
                  <w:r>
                    <w:rPr>
                      <w:sz w:val="18"/>
                      <w:szCs w:val="18"/>
                      <w:highlight w:val="white"/>
                      <w:lang w:val="ru-RU" w:eastAsia="ru-RU"/>
                    </w:rPr>
                    <w:t xml:space="preserve">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справки f-04-7/1 «Свед</w:t>
                  </w:r>
                  <w:r>
                    <w:rPr>
                      <w:sz w:val="18"/>
                      <w:szCs w:val="18"/>
                      <w:highlight w:val="white"/>
                      <w:lang w:val="ru-RU" w:eastAsia="ru-RU"/>
                    </w:rPr>
                    <w:t xml:space="preserve">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w:t>
                  </w:r>
                  <w:r>
                    <w:rPr>
                      <w:sz w:val="18"/>
                      <w:szCs w:val="18"/>
                      <w:highlight w:val="white"/>
                      <w:lang w:val="ru-RU" w:eastAsia="ru-RU"/>
                    </w:rPr>
                    <w:t xml:space="preserve">по каталогу 4.16.</w:t>
                  </w:r>
                  <w:r>
                    <w:rPr>
                      <w:sz w:val="18"/>
                      <w:szCs w:val="18"/>
                      <w:highlight w:val="white"/>
                      <w:lang w:val="ru-RU" w:eastAsia="ru-RU"/>
                    </w:rPr>
                    <w:t xml:space="preserve">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268"/>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56. Производство масла сливочного</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индикатора:</w:t>
                  </w:r>
                  <w:r>
                    <w:rPr>
                      <w:sz w:val="18"/>
                      <w:szCs w:val="18"/>
                      <w:highlight w:val="white"/>
                    </w:rPr>
                  </w:r>
                  <w:r>
                    <w:rPr>
                      <w:sz w:val="18"/>
                      <w:szCs w:val="18"/>
                      <w:highlight w:val="white"/>
                    </w:rPr>
                  </w:r>
                </w:p>
                <w:p>
                  <w:pPr>
                    <w:jc w:val="both"/>
                    <w:rPr>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w:t>
                  </w:r>
                  <w:r>
                    <w:rPr>
                      <w:sz w:val="18"/>
                      <w:szCs w:val="18"/>
                      <w:highlight w:val="white"/>
                      <w:lang w:val="ru-RU" w:eastAsia="ru-RU"/>
                    </w:rPr>
                    <w:t xml:space="preserve">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w:t>
                  </w:r>
                  <w:r>
                    <w:rPr>
                      <w:sz w:val="18"/>
                      <w:szCs w:val="18"/>
                      <w:highlight w:val="white"/>
                      <w:lang w:val="ru-RU" w:eastAsia="ru-RU"/>
                    </w:rPr>
                    <w:t xml:space="preserve">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w:t>
                  </w:r>
                  <w:r>
                    <w:rPr>
                      <w:sz w:val="18"/>
                      <w:szCs w:val="18"/>
                      <w:highlight w:val="white"/>
                      <w:lang w:val="ru-RU" w:eastAsia="ru-RU"/>
                    </w:rPr>
                    <w:t xml:space="preserve">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w:t>
                  </w:r>
                  <w:r>
                    <w:rPr>
                      <w:sz w:val="18"/>
                      <w:szCs w:val="18"/>
                      <w:highlight w:val="white"/>
                      <w:lang w:val="ru-RU" w:eastAsia="ru-RU"/>
                    </w:rPr>
                    <w:t xml:space="preserve">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справки f-04-7/1 «Сведе</w:t>
                  </w:r>
                  <w:r>
                    <w:rPr>
                      <w:sz w:val="18"/>
                      <w:szCs w:val="18"/>
                      <w:highlight w:val="white"/>
                      <w:lang w:val="ru-RU" w:eastAsia="ru-RU"/>
                    </w:rPr>
                    <w:t xml:space="preserve">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w:t>
                  </w:r>
                  <w:r>
                    <w:rPr>
                      <w:sz w:val="18"/>
                      <w:szCs w:val="18"/>
                      <w:highlight w:val="white"/>
                      <w:lang w:val="ru-RU" w:eastAsia="ru-RU"/>
                    </w:rPr>
                    <w:t xml:space="preserve">«Производство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171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63. Количество </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сельскохозяйственных потребительских кооперативов (</w:t>
                  </w:r>
                  <w:r>
                    <w:rPr>
                      <w:sz w:val="18"/>
                      <w:szCs w:val="18"/>
                      <w:highlight w:val="white"/>
                      <w:lang w:val="ru-RU" w:eastAsia="ru-RU"/>
                    </w:rPr>
                    <w:t xml:space="preserve">СпоК</w:t>
                  </w:r>
                  <w:r>
                    <w:rPr>
                      <w:sz w:val="18"/>
                      <w:szCs w:val="18"/>
                      <w:highlight w:val="white"/>
                      <w:lang w:val="ru-RU" w:eastAsia="ru-RU"/>
                    </w:rPr>
                    <w:t xml:space="preserve">), осуществивших проекты, по улучшению своей  материально-технической базы</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индикатора сформированы на основании прогнозной оценки Минсельхоза НСО по реализации проектов по улучшению материально-технической базы, планируемых к осуществлению потребительскими кооперативами (</w:t>
                  </w:r>
                  <w:r>
                    <w:rPr>
                      <w:sz w:val="18"/>
                      <w:szCs w:val="18"/>
                      <w:highlight w:val="white"/>
                      <w:lang w:val="ru-RU" w:eastAsia="ru-RU"/>
                    </w:rPr>
                    <w:t xml:space="preserve">СпоК</w:t>
                  </w:r>
                  <w:r>
                    <w:rPr>
                      <w:sz w:val="18"/>
                      <w:szCs w:val="18"/>
                      <w:highlight w:val="white"/>
                      <w:lang w:val="ru-RU" w:eastAsia="ru-RU"/>
                    </w:rPr>
                    <w:t xml:space="preserve">). Фактическое значение определяется на основании отчетов (</w:t>
                  </w:r>
                  <w:r>
                    <w:rPr>
                      <w:sz w:val="18"/>
                      <w:szCs w:val="18"/>
                      <w:highlight w:val="white"/>
                      <w:lang w:val="ru-RU" w:eastAsia="ru-RU"/>
                    </w:rPr>
                    <w:t xml:space="preserve">СпоК</w:t>
                  </w:r>
                  <w:r>
                    <w:rPr>
                      <w:sz w:val="18"/>
                      <w:szCs w:val="18"/>
                      <w:highlight w:val="white"/>
                      <w:lang w:val="ru-RU" w:eastAsia="ru-RU"/>
                    </w:rPr>
                    <w:t xml:space="preserve">), предоставленных в министерство в рамках реализации мероприятия «1.1.1.1.1.7.7  Поддержка сельскохозяйственных потребительских кооперативов»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w:t>
                  </w:r>
                  <w:r>
                    <w:rPr>
                      <w:sz w:val="18"/>
                      <w:szCs w:val="18"/>
                      <w:highlight w:val="white"/>
                      <w:lang w:val="ru-RU" w:eastAsia="ru-RU"/>
                    </w:rPr>
                    <w:t xml:space="preserve">инсельхоза НСО.</w:t>
                  </w:r>
                  <w:r>
                    <w:rPr>
                      <w:sz w:val="18"/>
                      <w:szCs w:val="18"/>
                      <w:highlight w:val="white"/>
                    </w:rPr>
                  </w:r>
                  <w:r>
                    <w:rPr>
                      <w:sz w:val="18"/>
                      <w:szCs w:val="18"/>
                      <w:highlight w:val="white"/>
                    </w:rPr>
                  </w:r>
                </w:p>
              </w:tc>
            </w:tr>
            <w:tr>
              <w:tblPrEx/>
              <w:trPr>
                <w:trHeight w:val="1862"/>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68. Количество проектов </w:t>
                  </w:r>
                  <w:r>
                    <w:rPr>
                      <w:sz w:val="18"/>
                      <w:szCs w:val="18"/>
                      <w:highlight w:val="white"/>
                      <w:lang w:val="ru-RU" w:eastAsia="ru-RU"/>
                    </w:rPr>
                    <w:t xml:space="preserve">грантополучателей</w:t>
                  </w:r>
                  <w:r>
                    <w:rPr>
                      <w:sz w:val="18"/>
                      <w:szCs w:val="18"/>
                      <w:highlight w:val="white"/>
                      <w:lang w:val="ru-RU" w:eastAsia="ru-RU"/>
                    </w:rPr>
                    <w:t xml:space="preserve">, реализуемых с помощью </w:t>
                  </w:r>
                  <w:r>
                    <w:rPr>
                      <w:sz w:val="18"/>
                      <w:szCs w:val="18"/>
                      <w:highlight w:val="white"/>
                      <w:lang w:val="ru-RU" w:eastAsia="ru-RU"/>
                    </w:rPr>
                    <w:t xml:space="preserve">грантовой</w:t>
                  </w:r>
                  <w:r>
                    <w:rPr>
                      <w:sz w:val="18"/>
                      <w:szCs w:val="18"/>
                      <w:highlight w:val="white"/>
                      <w:lang w:val="ru-RU" w:eastAsia="ru-RU"/>
                    </w:rPr>
                    <w:t xml:space="preserve"> поддержки на развитие семейных ферм и гранта «</w:t>
                  </w:r>
                  <w:r>
                    <w:rPr>
                      <w:sz w:val="18"/>
                      <w:szCs w:val="18"/>
                      <w:highlight w:val="white"/>
                      <w:lang w:val="ru-RU" w:eastAsia="ru-RU"/>
                    </w:rPr>
                    <w:t xml:space="preserve">Агропрогресс</w:t>
                  </w:r>
                  <w:r>
                    <w:rPr>
                      <w:sz w:val="18"/>
                      <w:szCs w:val="18"/>
                      <w:highlight w:val="white"/>
                      <w:lang w:val="ru-RU" w:eastAsia="ru-RU"/>
                    </w:rPr>
                    <w:t xml:space="preserve">»</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Плановые значения целевого индикатора: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Сформированы на основании прогнозной оценки Минсельхоза НСО по реализации проектов, планируемых к осуществлению </w:t>
                  </w:r>
                  <w:r>
                    <w:rPr>
                      <w:sz w:val="18"/>
                      <w:szCs w:val="18"/>
                      <w:highlight w:val="white"/>
                      <w:lang w:val="ru-RU" w:eastAsia="ru-RU"/>
                    </w:rPr>
                    <w:t xml:space="preserve">грантополучателями</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определяется на основании отчетов К(Ф)Х и начинающих фермеров, предоставленных в министерство в рамках </w:t>
                  </w:r>
                  <w:r>
                    <w:rPr>
                      <w:sz w:val="18"/>
                      <w:szCs w:val="18"/>
                      <w:highlight w:val="white"/>
                      <w:lang w:val="ru-RU" w:eastAsia="ru-RU"/>
                    </w:rPr>
                    <w:t xml:space="preserve">реализации мероприятий «1.1.1.1.1.7.6   Поддержка развития семейных ферм»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97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72. Количество единиц новой техники, приобретенной для сельскохозяйственного  производства в рамках государственной  программы</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Основанием для формирования прогнозных (плановых) значений являются данные планов приобретения се</w:t>
                  </w:r>
                  <w:r>
                    <w:rPr>
                      <w:sz w:val="18"/>
                      <w:szCs w:val="18"/>
                      <w:highlight w:val="white"/>
                      <w:lang w:val="ru-RU" w:eastAsia="ru-RU"/>
                    </w:rPr>
                    <w:t xml:space="preserve">льскохозяйственной техники и оборудования, предоставленных органами местного самоуправления муниципальных районов НСО. Фактические значения целевого индикатора определяются как количество единиц новой техники и оборудования, приобретенных </w:t>
                  </w:r>
                  <w:r>
                    <w:rPr>
                      <w:sz w:val="18"/>
                      <w:szCs w:val="18"/>
                      <w:highlight w:val="white"/>
                      <w:lang w:val="ru-RU" w:eastAsia="ru-RU"/>
                    </w:rPr>
                    <w:t xml:space="preserve">сельхозтоваропрои</w:t>
                  </w:r>
                  <w:r>
                    <w:rPr>
                      <w:sz w:val="18"/>
                      <w:szCs w:val="18"/>
                      <w:highlight w:val="white"/>
                      <w:lang w:val="ru-RU" w:eastAsia="ru-RU"/>
                    </w:rPr>
                    <w:t xml:space="preserve">зводителями</w:t>
                  </w:r>
                  <w:r>
                    <w:rPr>
                      <w:sz w:val="18"/>
                      <w:szCs w:val="18"/>
                      <w:highlight w:val="white"/>
                      <w:lang w:val="ru-RU" w:eastAsia="ru-RU"/>
                    </w:rPr>
                    <w:t xml:space="preserve"> региона, имеющими право на получение государственной поддержки в соответствии с представленными заявками на компенсацию.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целевого индикатора осуществляется, в том числе в рамках реализации мероприятий «1.1.1.1.1.1.3. Компен</w:t>
                  </w:r>
                  <w:r>
                    <w:rPr>
                      <w:sz w:val="18"/>
                      <w:szCs w:val="18"/>
                      <w:highlight w:val="white"/>
                      <w:lang w:val="ru-RU" w:eastAsia="ru-RU"/>
                    </w:rPr>
                    <w:t xml:space="preserve">сация части затрат на приобретение технических средств и оборудования для сельскохозяйственного производства» таблицы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Плановое значение определяется в соответствии с Планами приобретения сельскохозяйственной техники и оборудования, предоставленны</w:t>
                  </w:r>
                  <w:r>
                    <w:rPr>
                      <w:sz w:val="18"/>
                      <w:szCs w:val="18"/>
                      <w:highlight w:val="white"/>
                      <w:lang w:val="ru-RU" w:eastAsia="ru-RU"/>
                    </w:rPr>
                    <w:t xml:space="preserve">ми органами местного самоуправления муниципальных районов НСО в министерство.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определяется в соответствии с отчетами, представленными сельскохозяйственными товаропроизводителями в министерство на оказание господдержки.</w:t>
                  </w:r>
                  <w:r>
                    <w:rPr>
                      <w:sz w:val="18"/>
                      <w:szCs w:val="18"/>
                      <w:highlight w:val="white"/>
                    </w:rPr>
                  </w:r>
                  <w:r>
                    <w:rPr>
                      <w:sz w:val="18"/>
                      <w:szCs w:val="18"/>
                      <w:highlight w:val="white"/>
                    </w:rPr>
                  </w:r>
                </w:p>
              </w:tc>
            </w:tr>
            <w:tr>
              <w:tblPrEx/>
              <w:trPr>
                <w:trHeight w:val="3383"/>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rPr>
                      <w:sz w:val="18"/>
                      <w:szCs w:val="18"/>
                      <w:highlight w:val="white"/>
                    </w:rPr>
                  </w:pPr>
                  <w:r>
                    <w:rPr>
                      <w:sz w:val="18"/>
                      <w:szCs w:val="18"/>
                      <w:highlight w:val="white"/>
                      <w:lang w:val="ru-RU" w:eastAsia="ru-RU"/>
                    </w:rPr>
                    <w:t xml:space="preserve">          Плановое</w:t>
                  </w:r>
                  <w:r>
                    <w:rPr>
                      <w:sz w:val="18"/>
                      <w:szCs w:val="18"/>
                      <w:highlight w:val="white"/>
                      <w:lang w:val="ru-RU" w:eastAsia="ru-RU"/>
                    </w:rPr>
                    <w:t xml:space="preserve"> значение целевого индикатора сформировано на основе данных, представленных органами местного самоуправления муниципальных районов НСО, с учетом темпов роста данного показателя за предыдущие годы.</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Фактическое значение определяется как отношение количества </w:t>
                  </w:r>
                  <w:r>
                    <w:rPr>
                      <w:sz w:val="18"/>
                      <w:szCs w:val="18"/>
                      <w:highlight w:val="white"/>
                      <w:lang w:val="ru-RU" w:eastAsia="ru-RU"/>
                    </w:rPr>
                    <w:t xml:space="preserve">муниципальных органов управления АПК, использующих информационные ресурсы СГИО (ГАСУ АПК), к общему количеству муниципальных органов управления АПК (30), умноженное на 100 процентов. </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Для расчета используется информация об использовании информационных ресу</w:t>
                  </w:r>
                  <w:r>
                    <w:rPr>
                      <w:sz w:val="18"/>
                      <w:szCs w:val="18"/>
                      <w:highlight w:val="white"/>
                      <w:lang w:val="ru-RU" w:eastAsia="ru-RU"/>
                    </w:rPr>
                    <w:t xml:space="preserve">рсов, предоставленная управлениями сельского хозяйства муниципальных районов НСО.</w:t>
                  </w:r>
                  <w:r>
                    <w:rPr>
                      <w:sz w:val="18"/>
                      <w:szCs w:val="18"/>
                      <w:highlight w:val="white"/>
                    </w:rPr>
                  </w:r>
                  <w:r>
                    <w:rPr>
                      <w:sz w:val="18"/>
                      <w:szCs w:val="18"/>
                      <w:highlight w:val="white"/>
                    </w:rPr>
                  </w:r>
                </w:p>
                <w:p>
                  <w:pPr>
                    <w:ind w:firstLine="519"/>
                    <w:jc w:val="both"/>
                    <w:rPr>
                      <w:sz w:val="18"/>
                      <w:szCs w:val="18"/>
                      <w:highlight w:val="green"/>
                      <w:lang w:val="ru-RU" w:eastAsia="ru-RU"/>
                    </w:rPr>
                  </w:pPr>
                  <w:r>
                    <w:rPr>
                      <w:sz w:val="18"/>
                      <w:szCs w:val="18"/>
                      <w:highlight w:val="white"/>
                      <w:lang w:val="ru-RU" w:eastAsia="ru-RU"/>
                    </w:rPr>
                    <w:t xml:space="preserve">Достижение значения целевого индикатора осуществляется, в том числе в рамках реализации мер</w:t>
                  </w:r>
                  <w:r>
                    <w:rPr>
                      <w:sz w:val="18"/>
                      <w:szCs w:val="18"/>
                      <w:highlight w:val="white"/>
                      <w:lang w:val="ru-RU" w:eastAsia="ru-RU"/>
                    </w:rPr>
                    <w:t xml:space="preserve">оприятий «1.1.1.1.1.1.2</w:t>
                  </w:r>
                  <w:r>
                    <w:rPr>
                      <w:sz w:val="18"/>
                      <w:szCs w:val="18"/>
                      <w:highlight w:val="white"/>
                      <w:lang w:val="en-US"/>
                    </w:rPr>
                    <w:t xml:space="preserve">6</w:t>
                  </w:r>
                  <w:r>
                    <w:rPr>
                      <w:sz w:val="18"/>
                      <w:szCs w:val="18"/>
                      <w:highlight w:val="white"/>
                      <w:lang w:val="ru-RU" w:eastAsia="ru-RU"/>
                    </w:rPr>
                    <w:t xml:space="preserve">. Оказание услуг по научно-консультационному и информационному обеспечению</w:t>
                  </w:r>
                  <w:r>
                    <w:rPr>
                      <w:sz w:val="18"/>
                      <w:szCs w:val="18"/>
                      <w:highlight w:val="white"/>
                      <w:lang w:val="ru-RU" w:eastAsia="ru-RU"/>
                    </w:rPr>
                    <w:t xml:space="preserve"> крестьянских (фермерских) хозяйств и других су</w:t>
                  </w:r>
                  <w:r>
                    <w:rPr>
                      <w:sz w:val="18"/>
                      <w:szCs w:val="18"/>
                      <w:highlight w:val="none"/>
                      <w:lang w:val="ru-RU" w:eastAsia="ru-RU"/>
                    </w:rPr>
                    <w:t xml:space="preserve">бъектов малого предпринимательства в сельском хозяйстве».</w:t>
                  </w:r>
                  <w:r>
                    <w:rPr>
                      <w:sz w:val="18"/>
                      <w:szCs w:val="18"/>
                      <w:highlight w:val="white"/>
                    </w:rPr>
                  </w:r>
                  <w:r>
                    <w:rPr>
                      <w:sz w:val="18"/>
                      <w:szCs w:val="18"/>
                      <w:highlight w:val="green"/>
                      <w:lang w:val="ru-RU" w:eastAsia="ru-RU"/>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 Информация об использовании в текущей деятельности информационных ресурсов, предоставленная управлениями сельского хозяйства муниципальных районов НСО.</w:t>
                  </w:r>
                  <w:r>
                    <w:rPr>
                      <w:sz w:val="18"/>
                      <w:szCs w:val="18"/>
                      <w:highlight w:val="white"/>
                    </w:rPr>
                  </w:r>
                  <w:r>
                    <w:rPr>
                      <w:sz w:val="18"/>
                      <w:szCs w:val="18"/>
                      <w:highlight w:val="white"/>
                    </w:rPr>
                  </w:r>
                </w:p>
              </w:tc>
            </w:tr>
            <w:tr>
              <w:tblPrEx/>
              <w:trPr>
                <w:trHeight w:val="172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П2. Количество вводимых объектов социально-инженерного обустройства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rPr>
                  </w:pPr>
                  <w:r>
                    <w:rPr>
                      <w:sz w:val="18"/>
                      <w:szCs w:val="18"/>
                      <w:highlight w:val="white"/>
                      <w:lang w:val="ru-RU" w:eastAsia="ru-RU"/>
                    </w:rPr>
                    <w:t xml:space="preserve">Плановые значения целевого показателя сформированы на основании предварительных заявок от сельскохозяйственного товаропроизводителя с учетом объемов финанси</w:t>
                  </w:r>
                  <w:r>
                    <w:rPr>
                      <w:sz w:val="18"/>
                      <w:szCs w:val="18"/>
                      <w:highlight w:val="white"/>
                      <w:lang w:val="ru-RU" w:eastAsia="ru-RU"/>
                    </w:rPr>
                    <w:t xml:space="preserve">рования на реализацию мероприятия. </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Фактическое значение целевого показателя определяется в соответствии с итогом реализации мероприятия 1</w:t>
                  </w:r>
                  <w:r>
                    <w:rPr>
                      <w:sz w:val="18"/>
                      <w:szCs w:val="18"/>
                      <w:highlight w:val="white"/>
                      <w:lang w:val="ru-RU" w:eastAsia="ru-RU"/>
                    </w:rPr>
                    <w:t xml:space="preserve">.1.1.1.1.1.13.</w:t>
                  </w:r>
                  <w:r>
                    <w:rPr>
                      <w:sz w:val="18"/>
                      <w:szCs w:val="18"/>
                      <w:highlight w:val="white"/>
                      <w:lang w:val="ru-RU" w:eastAsia="ru-RU"/>
                    </w:rPr>
                    <w:t xml:space="preserve"> «Государственная поддержка социально - инженерного обустройства сельскохозяйственного производства» таб</w:t>
                  </w:r>
                  <w:r>
                    <w:rPr>
                      <w:sz w:val="18"/>
                      <w:szCs w:val="18"/>
                      <w:highlight w:val="white"/>
                      <w:lang w:val="ru-RU" w:eastAsia="ru-RU"/>
                    </w:rPr>
                    <w:t xml:space="preserve">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П3. Количество садоводческих или огороднических некоммерческих товариществ, в которых введены объекты инженерного обеспечения</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Плановое значение целевого индикатора определяется на основании предварительных заявок от садоводческих, огороднических и дачных некоммерческих объединений. Расчет показателя производится с учетом темпа роста за предыдущие годы и с учетом объемов финансиро</w:t>
                  </w:r>
                  <w:r>
                    <w:rPr>
                      <w:sz w:val="18"/>
                      <w:szCs w:val="18"/>
                      <w:highlight w:val="white"/>
                      <w:lang w:val="ru-RU" w:eastAsia="ru-RU"/>
                    </w:rPr>
                    <w:t xml:space="preserve">вания на реализацию мероприятия 1.1.1.1.1.2.1.</w:t>
                  </w:r>
                  <w:r>
                    <w:rPr>
                      <w:rFonts w:eastAsia="Calibri"/>
                      <w:sz w:val="18"/>
                      <w:szCs w:val="18"/>
                      <w:highlight w:val="white"/>
                      <w:lang w:val="ru-RU" w:eastAsia="ru-RU"/>
                    </w:rPr>
                    <w:t xml:space="preserve"> </w:t>
                  </w:r>
                  <w:r>
                    <w:rPr>
                      <w:sz w:val="18"/>
                      <w:szCs w:val="18"/>
                      <w:highlight w:val="white"/>
                      <w:lang w:val="ru-RU" w:eastAsia="ru-RU"/>
                    </w:rPr>
                    <w:t xml:space="preserve">и предельного объема государственной поддержки на одного субъекта государственной поддержки (установленного Порядками предоставления поддержки).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как количе</w:t>
                  </w:r>
                  <w:r>
                    <w:rPr>
                      <w:sz w:val="18"/>
                      <w:szCs w:val="18"/>
                      <w:highlight w:val="white"/>
                      <w:lang w:val="ru-RU" w:eastAsia="ru-RU"/>
                    </w:rPr>
                    <w:t xml:space="preserve">ство садоводческих, огороднических и дачных некоммерческих объединений, в которых в отчетном году введены объекты инженерного обеспечения в рамках мероприятия «1.1.1.1.1.2.1.  Государственная поддержка садоводческих или  огороднических  некоммерческих  тов</w:t>
                  </w:r>
                  <w:r>
                    <w:rPr>
                      <w:sz w:val="18"/>
                      <w:szCs w:val="18"/>
                      <w:highlight w:val="white"/>
                      <w:lang w:val="ru-RU" w:eastAsia="ru-RU"/>
                    </w:rPr>
                    <w:t xml:space="preserve">ариществ на улучшение социально-инженерной инфраструктуры» таблицы №3 плана реализации.</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П4. Количество разработанных рыбоводно-биологических обоснований по использованию </w:t>
                  </w:r>
                  <w:r>
                    <w:rPr>
                      <w:sz w:val="18"/>
                      <w:szCs w:val="18"/>
                      <w:highlight w:val="white"/>
                      <w:lang w:val="ru-RU" w:eastAsia="ru-RU"/>
                    </w:rPr>
                    <w:t xml:space="preserve">рыбохозяйственных</w:t>
                  </w:r>
                  <w:r>
                    <w:rPr>
                      <w:sz w:val="18"/>
                      <w:szCs w:val="18"/>
                      <w:highlight w:val="white"/>
                      <w:lang w:val="ru-RU" w:eastAsia="ru-RU"/>
                    </w:rPr>
                    <w:t xml:space="preserve"> водоемов</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tcW w:w="1817" w:type="pct"/>
                  <w:textDirection w:val="lrTb"/>
                  <w:noWrap w:val="false"/>
                </w:tcPr>
                <w:p>
                  <w:pPr>
                    <w:rPr>
                      <w:sz w:val="18"/>
                      <w:szCs w:val="18"/>
                      <w:highlight w:val="white"/>
                    </w:rPr>
                  </w:pPr>
                  <w:r>
                    <w:rPr>
                      <w:sz w:val="18"/>
                      <w:szCs w:val="18"/>
                      <w:highlight w:val="white"/>
                      <w:lang w:val="ru-RU" w:eastAsia="ru-RU"/>
                    </w:rPr>
                    <w:t xml:space="preserve">Плановый расчет производится исходя из планируемого количества разрабатываемых рыбоводно-биологических обоснований по использованию </w:t>
                  </w:r>
                  <w:r>
                    <w:rPr>
                      <w:sz w:val="18"/>
                      <w:szCs w:val="18"/>
                      <w:highlight w:val="white"/>
                      <w:lang w:val="ru-RU" w:eastAsia="ru-RU"/>
                    </w:rPr>
                    <w:t xml:space="preserve">рыбохозяйственных</w:t>
                  </w:r>
                  <w:r>
                    <w:rPr>
                      <w:sz w:val="18"/>
                      <w:szCs w:val="18"/>
                      <w:highlight w:val="white"/>
                      <w:lang w:val="ru-RU" w:eastAsia="ru-RU"/>
                    </w:rPr>
                    <w:t xml:space="preserve"> водоемов, с учетом прейскуранта базовых цен на оказание услуг, выполнение работ ФГБНУ «ВНИРО» и с учетом объемов финансирования на реализацию мероприятия1.1.1.1.1.12.1</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Фактическое значение за отчетный период определяется как количество разработанных рыбов</w:t>
                  </w:r>
                  <w:r>
                    <w:rPr>
                      <w:sz w:val="18"/>
                      <w:szCs w:val="18"/>
                      <w:highlight w:val="white"/>
                      <w:lang w:val="ru-RU" w:eastAsia="ru-RU"/>
                    </w:rPr>
                    <w:t xml:space="preserve">одно-биологических обоснований по использованию </w:t>
                  </w:r>
                  <w:r>
                    <w:rPr>
                      <w:sz w:val="18"/>
                      <w:szCs w:val="18"/>
                      <w:highlight w:val="white"/>
                      <w:lang w:val="ru-RU" w:eastAsia="ru-RU"/>
                    </w:rPr>
                    <w:t xml:space="preserve">рыбохозяйственных</w:t>
                  </w:r>
                  <w:r>
                    <w:rPr>
                      <w:sz w:val="18"/>
                      <w:szCs w:val="18"/>
                      <w:highlight w:val="white"/>
                      <w:lang w:val="ru-RU" w:eastAsia="ru-RU"/>
                    </w:rPr>
                    <w:t xml:space="preserve"> водоемов в рамках мероприятия «1.1.1.1.1.12.1 Разработка рыбоводно-биологических обоснований» таблицы №3 плана реализации.</w:t>
                  </w:r>
                  <w:r>
                    <w:rPr>
                      <w:sz w:val="18"/>
                      <w:szCs w:val="18"/>
                      <w:highlight w:val="white"/>
                    </w:rPr>
                  </w:r>
                  <w:r>
                    <w:rPr>
                      <w:sz w:val="18"/>
                      <w:szCs w:val="18"/>
                      <w:highlight w:val="white"/>
                    </w:rPr>
                  </w:r>
                </w:p>
              </w:tc>
              <w:tc>
                <w:tcPr>
                  <w:tcW w:w="1224" w:type="pct"/>
                  <w:textDirection w:val="lrTb"/>
                  <w:noWrap w:val="false"/>
                </w:tcPr>
                <w:p>
                  <w:pPr>
                    <w:rPr>
                      <w:i/>
                      <w:sz w:val="18"/>
                      <w:szCs w:val="18"/>
                      <w:highlight w:val="white"/>
                    </w:rPr>
                  </w:pPr>
                  <w:r>
                    <w:rPr>
                      <w:sz w:val="18"/>
                      <w:szCs w:val="18"/>
                      <w:highlight w:val="white"/>
                      <w:lang w:val="ru-RU" w:eastAsia="ru-RU"/>
                    </w:rPr>
                    <w:t xml:space="preserve">Результаты научно-исследовательской деятельности по разработки рыбо</w:t>
                  </w:r>
                  <w:r>
                    <w:rPr>
                      <w:sz w:val="18"/>
                      <w:szCs w:val="18"/>
                      <w:highlight w:val="white"/>
                      <w:lang w:val="ru-RU" w:eastAsia="ru-RU"/>
                    </w:rPr>
                    <w:t xml:space="preserve">водно-биологических обоснований по использованию </w:t>
                  </w:r>
                  <w:r>
                    <w:rPr>
                      <w:sz w:val="18"/>
                      <w:szCs w:val="18"/>
                      <w:highlight w:val="white"/>
                      <w:lang w:val="ru-RU" w:eastAsia="ru-RU"/>
                    </w:rPr>
                    <w:t xml:space="preserve">рыбохозяйственных</w:t>
                  </w:r>
                  <w:r>
                    <w:rPr>
                      <w:sz w:val="18"/>
                      <w:szCs w:val="18"/>
                      <w:highlight w:val="white"/>
                      <w:lang w:val="ru-RU" w:eastAsia="ru-RU"/>
                    </w:rPr>
                    <w:t xml:space="preserve"> водоемов</w:t>
                  </w:r>
                  <w:r>
                    <w:rPr>
                      <w:i/>
                      <w:sz w:val="18"/>
                      <w:szCs w:val="18"/>
                      <w:highlight w:val="white"/>
                    </w:rPr>
                  </w:r>
                  <w:r>
                    <w:rPr>
                      <w:i/>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rFonts w:eastAsia="Calibri"/>
                      <w:color w:val="000000"/>
                      <w:sz w:val="18"/>
                      <w:szCs w:val="18"/>
                      <w:highlight w:val="white"/>
                      <w:lang w:val="ru-RU" w:eastAsia="ru-RU"/>
                    </w:rPr>
                    <w:t xml:space="preserve">75. Объем вылова товарной и промышленной рыбы</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tcW w:w="1817" w:type="pct"/>
                  <w:textDirection w:val="lrTb"/>
                  <w:noWrap w:val="false"/>
                </w:tcPr>
                <w:p>
                  <w:pPr>
                    <w:rPr>
                      <w:sz w:val="18"/>
                      <w:szCs w:val="18"/>
                      <w:highlight w:val="white"/>
                    </w:rPr>
                  </w:pPr>
                  <w:r>
                    <w:rPr>
                      <w:sz w:val="18"/>
                      <w:szCs w:val="18"/>
                      <w:highlight w:val="white"/>
                      <w:lang w:val="ru-RU" w:eastAsia="ru-RU"/>
                    </w:rPr>
                    <w:t xml:space="preserve">Плановое значение целевого индикатора сформировано исходя из достигнутых результатов за предшествующий период, с учетом темпов роста данного показателя за предшествующие годы.</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Фактическое значение за отчетный период определяется как сумма фактических объем</w:t>
                  </w:r>
                  <w:r>
                    <w:rPr>
                      <w:sz w:val="18"/>
                      <w:szCs w:val="18"/>
                      <w:highlight w:val="white"/>
                      <w:lang w:val="ru-RU" w:eastAsia="ru-RU"/>
                    </w:rPr>
                    <w:t xml:space="preserve">ов вылова рыбы пользователями </w:t>
                  </w:r>
                  <w:r>
                    <w:rPr>
                      <w:sz w:val="18"/>
                      <w:szCs w:val="18"/>
                      <w:highlight w:val="white"/>
                      <w:lang w:val="ru-RU" w:eastAsia="ru-RU"/>
                    </w:rPr>
                    <w:t xml:space="preserve">рыбохозяйственных</w:t>
                  </w:r>
                  <w:r>
                    <w:rPr>
                      <w:sz w:val="18"/>
                      <w:szCs w:val="18"/>
                      <w:highlight w:val="white"/>
                      <w:lang w:val="ru-RU" w:eastAsia="ru-RU"/>
                    </w:rPr>
                    <w:t xml:space="preserve"> водоемов, осуществляющими товарное рыбоводство и промышленное рыболовство на территории Новосибирской области водоемов с учетом итогов  реализации основного мероприятия «1.1.1.1.1.11. Содействие в развитии то</w:t>
                  </w:r>
                  <w:r>
                    <w:rPr>
                      <w:sz w:val="18"/>
                      <w:szCs w:val="18"/>
                      <w:highlight w:val="white"/>
                      <w:lang w:val="ru-RU" w:eastAsia="ru-RU"/>
                    </w:rPr>
                    <w:t xml:space="preserve">варного рыбоводства и промышленного рыболовства» таблицы №3 плана реализации.</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Отчетные данные пользователей </w:t>
                  </w:r>
                  <w:r>
                    <w:rPr>
                      <w:sz w:val="18"/>
                      <w:szCs w:val="18"/>
                      <w:highlight w:val="white"/>
                      <w:lang w:val="ru-RU" w:eastAsia="ru-RU"/>
                    </w:rPr>
                    <w:t xml:space="preserve">рыбохозяйственных</w:t>
                  </w:r>
                  <w:r>
                    <w:rPr>
                      <w:sz w:val="18"/>
                      <w:szCs w:val="18"/>
                      <w:highlight w:val="white"/>
                      <w:lang w:val="ru-RU" w:eastAsia="ru-RU"/>
                    </w:rPr>
                    <w:t xml:space="preserve"> водоемов, осуществляющих товарное рыбоводство и промышленное рыболовство на территории Новосибирской области</w:t>
                  </w:r>
                  <w:r>
                    <w:rPr>
                      <w:sz w:val="18"/>
                      <w:szCs w:val="18"/>
                      <w:highlight w:val="white"/>
                    </w:rPr>
                  </w:r>
                  <w:r>
                    <w:rPr>
                      <w:sz w:val="18"/>
                      <w:szCs w:val="18"/>
                      <w:highlight w:val="white"/>
                    </w:rPr>
                  </w:r>
                </w:p>
              </w:tc>
            </w:tr>
            <w:tr>
              <w:tblPrEx/>
              <w:trPr>
                <w:trHeight w:val="303"/>
              </w:trPr>
              <w:tc>
                <w:tcPr>
                  <w:tcBorders>
                    <w:top w:val="single" w:color="auto" w:sz="4" w:space="0"/>
                    <w:left w:val="single" w:color="auto" w:sz="4" w:space="0"/>
                    <w:right w:val="single" w:color="auto" w:sz="4" w:space="0"/>
                  </w:tcBorders>
                  <w:tcW w:w="815" w:type="pct"/>
                  <w:textDirection w:val="lrTb"/>
                  <w:noWrap w:val="false"/>
                </w:tcPr>
                <w:p>
                  <w:pPr>
                    <w:rPr>
                      <w:rFonts w:eastAsia="Calibri"/>
                      <w:color w:val="000000"/>
                      <w:sz w:val="18"/>
                      <w:szCs w:val="18"/>
                      <w:highlight w:val="white"/>
                    </w:rPr>
                  </w:pPr>
                  <w:r>
                    <w:rPr>
                      <w:sz w:val="18"/>
                      <w:szCs w:val="18"/>
                      <w:highlight w:val="white"/>
                      <w:lang w:val="ru-RU"/>
                    </w:rPr>
                    <w:t xml:space="preserve">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r>
                    <w:rPr>
                      <w:rFonts w:eastAsia="Calibri"/>
                      <w:color w:val="000000"/>
                      <w:sz w:val="18"/>
                      <w:szCs w:val="18"/>
                      <w:highlight w:val="white"/>
                    </w:rPr>
                  </w:r>
                  <w:r>
                    <w:rPr>
                      <w:rFonts w:eastAsia="Calibri"/>
                      <w:color w:val="000000"/>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На конец отчетно</w:t>
                  </w:r>
                  <w:r>
                    <w:rPr>
                      <w:sz w:val="18"/>
                      <w:szCs w:val="18"/>
                      <w:highlight w:val="white"/>
                      <w:lang w:val="ru-RU" w:eastAsia="ru-RU"/>
                    </w:rPr>
                    <w:t xml:space="preserve">го периода</w:t>
                  </w:r>
                  <w:r>
                    <w:rPr>
                      <w:sz w:val="18"/>
                      <w:szCs w:val="18"/>
                      <w:highlight w:val="white"/>
                    </w:rPr>
                  </w:r>
                  <w:r>
                    <w:rPr>
                      <w:sz w:val="18"/>
                      <w:szCs w:val="18"/>
                      <w:highlight w:val="white"/>
                    </w:rPr>
                  </w:r>
                </w:p>
              </w:tc>
              <w:tc>
                <w:tcPr>
                  <w:tcW w:w="1817" w:type="pct"/>
                  <w:textDirection w:val="lrTb"/>
                  <w:noWrap w:val="false"/>
                </w:tcPr>
                <w:p>
                  <w:pPr>
                    <w:jc w:val="both"/>
                    <w:rPr>
                      <w:sz w:val="18"/>
                      <w:szCs w:val="18"/>
                      <w:highlight w:val="white"/>
                    </w:rPr>
                  </w:pPr>
                  <w:r>
                    <w:rPr>
                      <w:sz w:val="18"/>
                      <w:szCs w:val="18"/>
                      <w:highlight w:val="white"/>
                      <w:lang w:val="ru-RU" w:eastAsia="ru-RU"/>
                    </w:rPr>
                    <w:t xml:space="preserve">          Значения целевого индикатора рассчитывается как </w:t>
                  </w:r>
                  <w:r>
                    <w:rPr>
                      <w:sz w:val="18"/>
                      <w:szCs w:val="18"/>
                      <w:highlight w:val="white"/>
                      <w:lang w:val="ru-RU"/>
                    </w:rPr>
                    <w:t xml:space="preserve">прирост объема молока сырого крупного рогатого скота, козьего и овечьего, переработанного на пищевую продукцию</w:t>
                  </w:r>
                  <w:r>
                    <w:rPr>
                      <w:sz w:val="18"/>
                      <w:szCs w:val="18"/>
                      <w:highlight w:val="white"/>
                      <w:lang w:val="ru-RU" w:eastAsia="ru-RU"/>
                    </w:rPr>
                    <w:t xml:space="preserve"> за отчетный период по отношению к среднему за 5 лет, предшествующих текущему</w:t>
                  </w:r>
                  <w:r>
                    <w:rPr>
                      <w:sz w:val="18"/>
                      <w:szCs w:val="18"/>
                      <w:highlight w:val="white"/>
                      <w:lang w:val="ru-RU" w:eastAsia="ru-RU"/>
                    </w:rPr>
                    <w:t xml:space="preserve"> периоду.</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целевого индикатора на 2023 годы определяется по формуле: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w:t>
                  </w:r>
                  <w:r>
                    <w:rPr>
                      <w:sz w:val="18"/>
                      <w:szCs w:val="18"/>
                      <w:highlight w:val="white"/>
                      <w:lang w:val="ru-RU" w:eastAsia="ru-RU"/>
                    </w:rPr>
                    <w:t xml:space="preserve">Vпл</w:t>
                  </w:r>
                  <w:r>
                    <w:rPr>
                      <w:sz w:val="18"/>
                      <w:szCs w:val="18"/>
                      <w:highlight w:val="white"/>
                      <w:lang w:val="ru-RU" w:eastAsia="ru-RU"/>
                    </w:rPr>
                    <w:t xml:space="preserve">.-</w:t>
                  </w:r>
                  <w:r>
                    <w:rPr>
                      <w:sz w:val="18"/>
                      <w:szCs w:val="18"/>
                      <w:highlight w:val="white"/>
                      <w:lang w:val="ru-RU" w:eastAsia="ru-RU"/>
                    </w:rPr>
                    <w:t xml:space="preserve">Vср</w:t>
                  </w:r>
                  <w:r>
                    <w:rPr>
                      <w:sz w:val="18"/>
                      <w:szCs w:val="18"/>
                      <w:highlight w:val="white"/>
                      <w:lang w:val="ru-RU" w:eastAsia="ru-RU"/>
                    </w:rPr>
                    <w:t xml:space="preserve">.),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плановый прирост объема переработанного молока сырого крупного рогатого скота, козьего и овечьего, переработанного на пищевую продукцию о</w:t>
                  </w:r>
                  <w:r>
                    <w:rPr>
                      <w:sz w:val="18"/>
                      <w:szCs w:val="18"/>
                      <w:highlight w:val="white"/>
                      <w:lang w:val="ru-RU" w:eastAsia="ru-RU"/>
                    </w:rPr>
                    <w:t xml:space="preserve">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периоду в т</w:t>
                  </w:r>
                  <w:r>
                    <w:rPr>
                      <w:sz w:val="18"/>
                      <w:szCs w:val="18"/>
                      <w:highlight w:val="white"/>
                      <w:lang w:val="ru-RU" w:eastAsia="ru-RU"/>
                    </w:rPr>
                    <w:t xml:space="preserve">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Vпл</w:t>
                  </w:r>
                  <w:r>
                    <w:rPr>
                      <w:sz w:val="18"/>
                      <w:szCs w:val="18"/>
                      <w:highlight w:val="white"/>
                      <w:lang w:val="ru-RU" w:eastAsia="ru-RU"/>
                    </w:rPr>
                    <w:t xml:space="preserve">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w:t>
                  </w:r>
                  <w:r>
                    <w:rPr>
                      <w:sz w:val="18"/>
                      <w:szCs w:val="18"/>
                      <w:highlight w:val="white"/>
                      <w:lang w:val="ru-RU" w:eastAsia="ru-RU"/>
                    </w:rPr>
                    <w:t xml:space="preserve">ышленную) переработку сельскохозяйственной продукции за отчетный период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Vср</w:t>
                  </w:r>
                  <w:r>
                    <w:rPr>
                      <w:sz w:val="18"/>
                      <w:szCs w:val="18"/>
                      <w:highlight w:val="white"/>
                      <w:lang w:val="ru-RU" w:eastAsia="ru-RU"/>
                    </w:rPr>
                    <w:t xml:space="preserve">.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w:t>
                  </w:r>
                  <w:r>
                    <w:rPr>
                      <w:sz w:val="18"/>
                      <w:szCs w:val="18"/>
                      <w:highlight w:val="white"/>
                      <w:lang w:val="ru-RU" w:eastAsia="ru-RU"/>
                    </w:rPr>
                    <w:t xml:space="preserve">предпринимателями, осуществляющими производство, первичную и (или) последующую (промышленную) переработку </w:t>
                  </w:r>
                  <w:r>
                    <w:rPr>
                      <w:sz w:val="18"/>
                      <w:szCs w:val="18"/>
                      <w:highlight w:val="white"/>
                      <w:lang w:val="ru-RU" w:eastAsia="ru-RU"/>
                    </w:rPr>
                    <w:t xml:space="preserve">сельскохозяйственной продукции за 5 лет, предшествующих отчетному периоду, в тоннах, при этом </w:t>
                  </w:r>
                  <w:r>
                    <w:rPr>
                      <w:sz w:val="18"/>
                      <w:szCs w:val="18"/>
                      <w:highlight w:val="white"/>
                      <w:lang w:val="ru-RU" w:eastAsia="ru-RU"/>
                    </w:rPr>
                    <w:t xml:space="preserve">Vср</w:t>
                  </w:r>
                  <w:r>
                    <w:rPr>
                      <w:sz w:val="18"/>
                      <w:szCs w:val="18"/>
                      <w:highlight w:val="white"/>
                      <w:lang w:val="ru-RU" w:eastAsia="ru-RU"/>
                    </w:rPr>
                    <w:t xml:space="preserve"> рассчитывается по следующей формуле: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Vср23= (Vпл202</w:t>
                  </w:r>
                  <w:r>
                    <w:rPr>
                      <w:sz w:val="18"/>
                      <w:szCs w:val="18"/>
                      <w:highlight w:val="white"/>
                      <w:lang w:val="ru-RU" w:eastAsia="ru-RU"/>
                    </w:rPr>
                    <w:t xml:space="preserve">2+Vi)/5,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Vср23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w:t>
                  </w:r>
                  <w:r>
                    <w:rPr>
                      <w:sz w:val="18"/>
                      <w:szCs w:val="18"/>
                      <w:highlight w:val="white"/>
                      <w:lang w:val="ru-RU" w:eastAsia="ru-RU"/>
                    </w:rPr>
                    <w:t xml:space="preserve">оследующую (промышленную) переработку сельскохозяйственной продукции, для расчета показателей в 2022 году;</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Vпл2022 – плановый объем переработанного молока сырого крупного рогатого скота, козьего и овечьего, переработанного на пищевую продукцию организациям</w:t>
                  </w:r>
                  <w:r>
                    <w:rPr>
                      <w:sz w:val="18"/>
                      <w:szCs w:val="18"/>
                      <w:highlight w:val="white"/>
                      <w:lang w:val="ru-RU" w:eastAsia="ru-RU"/>
                    </w:rPr>
                    <w:t xml:space="preserve">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в 2022 году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lang w:val="ru-RU" w:eastAsia="ru-RU"/>
                    </w:rPr>
                    <w:t xml:space="preserve">Vi</w:t>
                  </w:r>
                  <w:r>
                    <w:rPr>
                      <w:sz w:val="18"/>
                      <w:szCs w:val="18"/>
                      <w:highlight w:val="white"/>
                      <w:lang w:val="ru-RU" w:eastAsia="ru-RU"/>
                    </w:rPr>
                    <w:t xml:space="preserve"> – фактический объем переработанного молока сы</w:t>
                  </w:r>
                  <w:r>
                    <w:rPr>
                      <w:sz w:val="18"/>
                      <w:szCs w:val="18"/>
                      <w:highlight w:val="white"/>
                      <w:lang w:val="ru-RU" w:eastAsia="ru-RU"/>
                    </w:rPr>
                    <w:t xml:space="preserve">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lang w:val="ru-RU" w:eastAsia="ru-RU"/>
                    </w:rPr>
                    <w:t xml:space="preserve">i  -</w:t>
                  </w:r>
                  <w:r>
                    <w:rPr>
                      <w:sz w:val="18"/>
                      <w:szCs w:val="18"/>
                      <w:highlight w:val="white"/>
                      <w:lang w:val="ru-RU" w:eastAsia="ru-RU"/>
                    </w:rPr>
                    <w:t xml:space="preserve">  годы (с 2018 по 2021 годы)</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рассчитывается по формуле: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(Мо-</w:t>
                  </w:r>
                  <w:r>
                    <w:rPr>
                      <w:sz w:val="18"/>
                      <w:szCs w:val="18"/>
                      <w:highlight w:val="white"/>
                      <w:lang w:val="ru-RU" w:eastAsia="ru-RU"/>
                    </w:rPr>
                    <w:t xml:space="preserve">Мср</w:t>
                  </w:r>
                  <w:r>
                    <w:rPr>
                      <w:sz w:val="18"/>
                      <w:szCs w:val="18"/>
                      <w:highlight w:val="white"/>
                      <w:lang w:val="ru-RU" w:eastAsia="ru-RU"/>
                    </w:rPr>
                    <w:t xml:space="preserve">.),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прирост объема переработанного молока</w:t>
                  </w:r>
                  <w:r>
                    <w:rPr>
                      <w:rFonts w:ascii="Calibri" w:hAnsi="Calibri" w:eastAsia="Calibri" w:cstheme="minorBidi"/>
                      <w:sz w:val="18"/>
                      <w:szCs w:val="18"/>
                      <w:highlight w:val="white"/>
                      <w:lang w:val="ru-RU"/>
                    </w:rPr>
                    <w:t xml:space="preserve"> </w:t>
                  </w:r>
                  <w:r>
                    <w:rPr>
                      <w:sz w:val="18"/>
                      <w:szCs w:val="18"/>
                      <w:highlight w:val="white"/>
                      <w:lang w:val="ru-RU" w:eastAsia="ru-RU"/>
                    </w:rPr>
                    <w:t xml:space="preserve">сырого крупного рогатого скота, козьего и овечьего, переработанного на пищевую </w:t>
                  </w:r>
                  <w:r>
                    <w:rPr>
                      <w:sz w:val="18"/>
                      <w:szCs w:val="18"/>
                      <w:highlight w:val="white"/>
                      <w:lang w:val="ru-RU" w:eastAsia="ru-RU"/>
                    </w:rPr>
                    <w:t xml:space="preserve">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w:t>
                  </w:r>
                  <w:r>
                    <w:rPr>
                      <w:sz w:val="18"/>
                      <w:szCs w:val="18"/>
                      <w:highlight w:val="white"/>
                      <w:lang w:val="ru-RU" w:eastAsia="ru-RU"/>
                    </w:rPr>
                    <w:t xml:space="preserve">периоду,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Мо – объем переработанного молока</w:t>
                  </w:r>
                  <w:r>
                    <w:rPr>
                      <w:rFonts w:ascii="Calibri" w:hAnsi="Calibri" w:eastAsia="Calibri" w:cstheme="minorBidi"/>
                      <w:sz w:val="18"/>
                      <w:szCs w:val="18"/>
                      <w:highlight w:val="white"/>
                      <w:lang w:val="ru-RU"/>
                    </w:rPr>
                    <w:t xml:space="preserve"> </w:t>
                  </w:r>
                  <w:r>
                    <w:rPr>
                      <w:sz w:val="18"/>
                      <w:szCs w:val="18"/>
                      <w:highlight w:val="white"/>
                      <w:lang w:val="ru-RU" w:eastAsia="ru-RU"/>
                    </w:rPr>
                    <w:t xml:space="preserve">сырого крупного рогатого скота</w:t>
                  </w:r>
                  <w:r>
                    <w:rPr>
                      <w:sz w:val="18"/>
                      <w:szCs w:val="18"/>
                      <w:highlight w:val="white"/>
                      <w:lang w:val="ru-RU" w:eastAsia="ru-RU"/>
                    </w:rPr>
                    <w:t xml:space="preserve">,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Мср</w:t>
                  </w:r>
                  <w:r>
                    <w:rPr>
                      <w:sz w:val="18"/>
                      <w:szCs w:val="18"/>
                      <w:highlight w:val="white"/>
                      <w:lang w:val="ru-RU" w:eastAsia="ru-RU"/>
                    </w:rPr>
                    <w:t xml:space="preserve"> – средний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w:t>
                  </w:r>
                  <w:r>
                    <w:rPr>
                      <w:sz w:val="18"/>
                      <w:szCs w:val="18"/>
                      <w:highlight w:val="white"/>
                      <w:lang w:val="ru-RU" w:eastAsia="ru-RU"/>
                    </w:rPr>
                    <w:t xml:space="preserve">ю) переработку сельскохозяйственной продукции за 5 лет, предшествующих текущему периоду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мероприятия «1.1.1.1.1.7.4 Возмещение части затрат на обеспечение </w:t>
                  </w:r>
                  <w:r>
                    <w:rPr>
                      <w:sz w:val="18"/>
                      <w:szCs w:val="18"/>
                      <w:highlight w:val="white"/>
                      <w:lang w:val="ru-RU" w:eastAsia="ru-RU"/>
                    </w:rPr>
                    <w:t xml:space="preserve">прироста объема молока сырого </w:t>
                  </w:r>
                  <w:r>
                    <w:rPr>
                      <w:sz w:val="18"/>
                      <w:szCs w:val="18"/>
                      <w:highlight w:val="white"/>
                      <w:lang w:val="ru-RU" w:eastAsia="ru-RU"/>
                    </w:rPr>
                    <w:t xml:space="preserve">крупного рогатого скота, козьего и овечьего, переработанного на пищевую продукцию  таблицы № 3 плана.</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Статистические справки f-04-7/1 «Сведения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w:t>
                  </w:r>
                  <w:r>
                    <w:rPr>
                      <w:sz w:val="18"/>
                      <w:szCs w:val="18"/>
                      <w:highlight w:val="white"/>
                      <w:lang w:val="ru-RU" w:eastAsia="ru-RU"/>
                    </w:rPr>
                    <w:t xml:space="preserve">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rFonts w:eastAsia="Calibri"/>
                      <w:color w:val="000000"/>
                      <w:sz w:val="18"/>
                      <w:szCs w:val="18"/>
                      <w:highlight w:val="white"/>
                    </w:rPr>
                  </w:pPr>
                  <w:r>
                    <w:rPr>
                      <w:sz w:val="18"/>
                      <w:szCs w:val="18"/>
                      <w:highlight w:val="white"/>
                      <w:lang w:val="ru-RU" w:eastAsia="ru-RU"/>
                    </w:rPr>
                    <w:t xml:space="preserve">75.3.</w:t>
                  </w:r>
                  <w:r>
                    <w:rPr>
                      <w:sz w:val="18"/>
                      <w:szCs w:val="18"/>
                      <w:highlight w:val="white"/>
                      <w:lang w:val="ru-RU"/>
                    </w:rPr>
                    <w:t xml:space="preserve"> Площадь </w:t>
                  </w:r>
                  <w:r>
                    <w:rPr>
                      <w:sz w:val="18"/>
                      <w:szCs w:val="18"/>
                      <w:highlight w:val="white"/>
                      <w:lang w:val="ru-RU"/>
                    </w:rPr>
                    <w:t xml:space="preserve">у</w:t>
                  </w:r>
                  <w:r>
                    <w:rPr>
                      <w:sz w:val="18"/>
                      <w:szCs w:val="18"/>
                      <w:highlight w:val="white"/>
                      <w:lang w:val="ru-RU"/>
                    </w:rPr>
                    <w:t xml:space="preserve">ходных</w:t>
                  </w:r>
                  <w:r>
                    <w:rPr>
                      <w:sz w:val="18"/>
                      <w:szCs w:val="18"/>
                      <w:highlight w:val="white"/>
                      <w:lang w:val="ru-RU"/>
                    </w:rPr>
                    <w:t xml:space="preserve">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 хозяйствах и у индивидуальных предпринима</w:t>
                  </w:r>
                  <w:r>
                    <w:rPr>
                      <w:sz w:val="18"/>
                      <w:szCs w:val="18"/>
                      <w:highlight w:val="white"/>
                      <w:lang w:val="ru-RU"/>
                    </w:rPr>
                    <w:t xml:space="preserve">телей  </w:t>
                  </w:r>
                  <w:r>
                    <w:rPr>
                      <w:rFonts w:eastAsia="Calibri"/>
                      <w:color w:val="000000"/>
                      <w:sz w:val="18"/>
                      <w:szCs w:val="18"/>
                      <w:highlight w:val="white"/>
                    </w:rPr>
                  </w:r>
                  <w:r>
                    <w:rPr>
                      <w:rFonts w:eastAsia="Calibri"/>
                      <w:color w:val="000000"/>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w:t>
                  </w:r>
                  <w:r>
                    <w:rPr>
                      <w:color w:val="000000"/>
                      <w:sz w:val="18"/>
                      <w:szCs w:val="18"/>
                      <w:highlight w:val="white"/>
                      <w:lang w:val="ru-RU" w:eastAsia="ru-RU"/>
                    </w:rPr>
                    <w:t xml:space="preserve">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1.1.1.1.1.7.2.  и заключенного Соглашения между Правительством НСО и Министерством сельского хозяйства </w:t>
                  </w:r>
                  <w:r>
                    <w:rPr>
                      <w:sz w:val="18"/>
                      <w:szCs w:val="18"/>
                      <w:highlight w:val="white"/>
                      <w:lang w:val="ru-RU" w:eastAsia="ru-RU"/>
                    </w:rPr>
                    <w:t xml:space="preserve">Российской Федерации.</w:t>
                  </w:r>
                  <w:r>
                    <w:rPr>
                      <w:color w:val="000000"/>
                      <w:sz w:val="18"/>
                      <w:szCs w:val="18"/>
                      <w:highlight w:val="white"/>
                    </w:rPr>
                  </w:r>
                  <w:r>
                    <w:rPr>
                      <w:color w:val="000000"/>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определяется на основании данных отчетности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НСО в рамках мероприятия «</w:t>
                  </w:r>
                  <w:r>
                    <w:rPr>
                      <w:sz w:val="18"/>
                      <w:szCs w:val="18"/>
                      <w:highlight w:val="white"/>
                      <w:lang w:val="ru-RU" w:eastAsia="ru-RU"/>
                    </w:rPr>
                    <w:t xml:space="preserve">1.1.1.1.1.7.2  Возмещение</w:t>
                  </w:r>
                  <w:r>
                    <w:rPr>
                      <w:sz w:val="18"/>
                      <w:szCs w:val="18"/>
                      <w:highlight w:val="white"/>
                      <w:lang w:val="ru-RU" w:eastAsia="ru-RU"/>
                    </w:rPr>
                    <w:t xml:space="preserve"> части затрат на проведение  </w:t>
                  </w:r>
                  <w:r>
                    <w:rPr>
                      <w:sz w:val="18"/>
                      <w:szCs w:val="18"/>
                      <w:highlight w:val="white"/>
                      <w:lang w:val="ru-RU" w:eastAsia="ru-RU"/>
                    </w:rPr>
                    <w:t xml:space="preserve">уходных</w:t>
                  </w:r>
                  <w:r>
                    <w:rPr>
                      <w:sz w:val="18"/>
                      <w:szCs w:val="18"/>
                      <w:highlight w:val="white"/>
                      <w:lang w:val="ru-RU" w:eastAsia="ru-RU"/>
                    </w:rPr>
                    <w:t xml:space="preserve"> работ  за многолетними</w:t>
                  </w:r>
                  <w:r>
                    <w:rPr>
                      <w:sz w:val="18"/>
                      <w:szCs w:val="18"/>
                      <w:highlight w:val="white"/>
                      <w:lang w:val="ru-RU" w:eastAsia="ru-RU"/>
                    </w:rPr>
                    <w:t xml:space="preserve"> насаждениями»           № 3 плана. (Сводную отчетность формирует некоммерческий союз «</w:t>
                  </w:r>
                  <w:r>
                    <w:rPr>
                      <w:sz w:val="18"/>
                      <w:szCs w:val="18"/>
                      <w:highlight w:val="white"/>
                      <w:lang w:val="ru-RU" w:eastAsia="ru-RU"/>
                    </w:rPr>
                    <w:t xml:space="preserve">Новосибирскплодопром</w:t>
                  </w:r>
                  <w:r>
                    <w:rPr>
                      <w:sz w:val="18"/>
                      <w:szCs w:val="18"/>
                      <w:highlight w:val="white"/>
                      <w:lang w:val="ru-RU" w:eastAsia="ru-RU"/>
                    </w:rPr>
                    <w:t xml:space="preserve">».)</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75.6. Надой на 1 корову в сельскохозяйственных организациях, крестьянских (фермерских) хозяйствах, вклю</w:t>
                  </w:r>
                  <w:r>
                    <w:rPr>
                      <w:sz w:val="18"/>
                      <w:szCs w:val="18"/>
                      <w:highlight w:val="white"/>
                      <w:lang w:val="ru-RU" w:eastAsia="ru-RU"/>
                    </w:rPr>
                    <w:t xml:space="preserve">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 </w:t>
                  </w:r>
                  <w:r>
                    <w:rPr>
                      <w:sz w:val="18"/>
                      <w:szCs w:val="18"/>
                      <w:highlight w:val="white"/>
                    </w:rPr>
                  </w:r>
                  <w:r>
                    <w:rPr>
                      <w:sz w:val="18"/>
                      <w:szCs w:val="18"/>
                      <w:highlight w:val="white"/>
                    </w:rPr>
                  </w:r>
                </w:p>
              </w:tc>
              <w:tc>
                <w:tcPr>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tcW w:w="1817" w:type="pct"/>
                  <w:textDirection w:val="lrTb"/>
                  <w:noWrap w:val="false"/>
                </w:tcPr>
                <w:p>
                  <w:pPr>
                    <w:ind w:firstLine="519"/>
                    <w:jc w:val="both"/>
                    <w:rPr>
                      <w:sz w:val="18"/>
                      <w:szCs w:val="18"/>
                      <w:highlight w:val="white"/>
                    </w:rPr>
                  </w:pPr>
                  <w:r>
                    <w:rPr>
                      <w:sz w:val="18"/>
                      <w:szCs w:val="18"/>
                      <w:highlight w:val="white"/>
                      <w:lang w:val="ru-RU" w:eastAsia="ru-RU"/>
                    </w:rPr>
                    <w:t xml:space="preserve">Основанием для формирования прогнозных (плановых) значений являются данные   </w:t>
                  </w:r>
                  <w:r>
                    <w:rPr>
                      <w:sz w:val="18"/>
                      <w:szCs w:val="18"/>
                      <w:highlight w:val="white"/>
                      <w:lang w:val="ru-RU" w:eastAsia="ru-RU"/>
                    </w:rPr>
                    <w:t xml:space="preserve">се</w:t>
                  </w:r>
                  <w:r>
                    <w:rPr>
                      <w:sz w:val="18"/>
                      <w:szCs w:val="18"/>
                      <w:highlight w:val="white"/>
                      <w:lang w:val="ru-RU" w:eastAsia="ru-RU"/>
                    </w:rPr>
                    <w:t xml:space="preserve">льхозтоваропроизводителей</w:t>
                  </w:r>
                  <w:r>
                    <w:rPr>
                      <w:sz w:val="18"/>
                      <w:szCs w:val="18"/>
                      <w:highlight w:val="white"/>
                      <w:lang w:val="ru-RU" w:eastAsia="ru-RU"/>
                    </w:rPr>
                    <w:t xml:space="preserve">, предоставленные органами местного самоуправления муниципальных районов НСО. Фактические значения целевого индикатора определяются как надой на 1 корову </w:t>
                  </w:r>
                  <w:r>
                    <w:rPr>
                      <w:sz w:val="18"/>
                      <w:szCs w:val="18"/>
                      <w:highlight w:val="white"/>
                      <w:lang w:val="ru-RU" w:eastAsia="ru-RU"/>
                    </w:rPr>
                    <w:t xml:space="preserve">у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которые приобрели новую  технику  и получили </w:t>
                  </w:r>
                  <w:r>
                    <w:rPr>
                      <w:sz w:val="18"/>
                      <w:szCs w:val="18"/>
                      <w:highlight w:val="white"/>
                      <w:lang w:val="ru-RU" w:eastAsia="ru-RU"/>
                    </w:rPr>
                    <w:t xml:space="preserve">государственную поддержку в соответствии с условиями определенными в  порядке предоставления господдержки.</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lang w:val="ru-RU" w:eastAsia="ru-RU"/>
                    </w:rPr>
                    <w:t xml:space="preserve">Достижение значения целевого индикатора осуществляется, в том числе в рамках реализации мероприятий «1.1.1.1.1.1.3. Компенсация части затрат на приоб</w:t>
                  </w:r>
                  <w:r>
                    <w:rPr>
                      <w:sz w:val="18"/>
                      <w:szCs w:val="18"/>
                      <w:highlight w:val="white"/>
                      <w:lang w:val="ru-RU" w:eastAsia="ru-RU"/>
                    </w:rPr>
                    <w:t xml:space="preserve">ретение технических средств и оборудования для сельскохозяйственного производства» таблицы №3 плана.</w:t>
                  </w:r>
                  <w:r>
                    <w:rPr>
                      <w:sz w:val="18"/>
                      <w:szCs w:val="18"/>
                      <w:highlight w:val="white"/>
                      <w:u w:val="single"/>
                    </w:rPr>
                  </w:r>
                  <w:r>
                    <w:rPr>
                      <w:sz w:val="18"/>
                      <w:szCs w:val="18"/>
                      <w:highlight w:val="white"/>
                      <w:u w:val="singl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rFonts w:eastAsia="Calibri"/>
                      <w:color w:val="000000"/>
                      <w:sz w:val="18"/>
                      <w:szCs w:val="18"/>
                      <w:highlight w:val="white"/>
                    </w:rPr>
                  </w:pPr>
                  <w:r>
                    <w:rPr>
                      <w:sz w:val="18"/>
                      <w:szCs w:val="18"/>
                      <w:highlight w:val="white"/>
                      <w:lang w:val="ru-RU" w:eastAsia="ru-RU"/>
                    </w:rPr>
                    <w:t xml:space="preserve">75.7. </w:t>
                  </w:r>
                  <w:r>
                    <w:rPr>
                      <w:sz w:val="18"/>
                      <w:szCs w:val="18"/>
                      <w:highlight w:val="white"/>
                      <w:lang w:val="ru-RU"/>
                    </w:rPr>
                    <w:t xml:space="preserve">Прирост объема   производства сельскохозяйственной  продукции в отчетном году п отношению к предыдущему году в  крестьянских (фермерских) хозяйствах и у  получателей гранта «</w:t>
                  </w:r>
                  <w:r>
                    <w:rPr>
                      <w:sz w:val="18"/>
                      <w:szCs w:val="18"/>
                      <w:highlight w:val="white"/>
                      <w:lang w:val="ru-RU"/>
                    </w:rPr>
                    <w:t xml:space="preserve">Агропрогресс</w:t>
                  </w:r>
                  <w:r>
                    <w:rPr>
                      <w:sz w:val="18"/>
                      <w:szCs w:val="18"/>
                      <w:highlight w:val="white"/>
                      <w:lang w:val="ru-RU"/>
                    </w:rPr>
                    <w:t xml:space="preserve">», получивших указанный грант, в течение предыдущих пяти лет, включая </w:t>
                  </w:r>
                  <w:r>
                    <w:rPr>
                      <w:sz w:val="18"/>
                      <w:szCs w:val="18"/>
                      <w:highlight w:val="white"/>
                      <w:lang w:val="ru-RU"/>
                    </w:rPr>
                    <w:t xml:space="preserve">отчетный год  </w:t>
                  </w:r>
                  <w:r>
                    <w:rPr>
                      <w:rFonts w:eastAsia="Calibri"/>
                      <w:color w:val="000000"/>
                      <w:sz w:val="18"/>
                      <w:szCs w:val="18"/>
                      <w:highlight w:val="white"/>
                    </w:rPr>
                  </w:r>
                  <w:r>
                    <w:rPr>
                      <w:rFonts w:eastAsia="Calibri"/>
                      <w:color w:val="000000"/>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1817" w:type="pct"/>
                  <w:textDirection w:val="lrTb"/>
                  <w:noWrap w:val="false"/>
                </w:tcPr>
                <w:p>
                  <w:pPr>
                    <w:jc w:val="both"/>
                    <w:rPr>
                      <w:sz w:val="18"/>
                      <w:szCs w:val="18"/>
                      <w:highlight w:val="white"/>
                    </w:rPr>
                  </w:pPr>
                  <w:r>
                    <w:rPr>
                      <w:sz w:val="18"/>
                      <w:szCs w:val="18"/>
                      <w:highlight w:val="white"/>
                      <w:lang w:val="ru-RU" w:eastAsia="ru-RU"/>
                    </w:rPr>
                    <w:t xml:space="preserve">Плановые значения целевого индикатора:</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Фактические значения </w:t>
                  </w:r>
                  <w:r>
                    <w:rPr>
                      <w:sz w:val="18"/>
                      <w:szCs w:val="18"/>
                      <w:highlight w:val="white"/>
                      <w:lang w:val="ru-RU" w:eastAsia="ru-RU"/>
                    </w:rPr>
                    <w:t xml:space="preserve">определяются по формуле, на основании отчетности, представляемой К(Ф)Х и индивидуальными предпринимателями, получившими государственную поддержку в рамках реализации мероприятий «1.1.1.1.1.7.6   Поддержка развития семейных ферм» таблицы № 3 плана.</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P</w:t>
                  </w:r>
                  <w:r>
                    <w:rPr>
                      <w:sz w:val="18"/>
                      <w:szCs w:val="18"/>
                      <w:highlight w:val="white"/>
                      <w:lang w:val="ru-RU" w:eastAsia="ru-RU"/>
                    </w:rPr>
                    <w:t xml:space="preserve">оф</w:t>
                  </w:r>
                  <w:r>
                    <w:rPr>
                      <w:sz w:val="18"/>
                      <w:szCs w:val="18"/>
                      <w:highlight w:val="white"/>
                      <w:lang w:eastAsia="ru-RU"/>
                    </w:rPr>
                    <w:t xml:space="preserve">i</w:t>
                  </w:r>
                  <w:r>
                    <w:rPr>
                      <w:sz w:val="18"/>
                      <w:szCs w:val="18"/>
                      <w:highlight w:val="white"/>
                      <w:lang w:val="ru-RU" w:eastAsia="ru-RU"/>
                    </w:rPr>
                    <w:t xml:space="preserve">= (</w:t>
                  </w:r>
                  <w:r>
                    <w:rPr>
                      <w:sz w:val="18"/>
                      <w:szCs w:val="18"/>
                      <w:highlight w:val="white"/>
                      <w:lang w:eastAsia="ru-RU"/>
                    </w:rPr>
                    <w:t xml:space="preserve">W</w:t>
                  </w:r>
                  <w:r>
                    <w:rPr>
                      <w:sz w:val="18"/>
                      <w:szCs w:val="18"/>
                      <w:highlight w:val="white"/>
                      <w:lang w:val="ru-RU" w:eastAsia="ru-RU"/>
                    </w:rPr>
                    <w:t xml:space="preserve">фi</w:t>
                  </w:r>
                  <w:r>
                    <w:rPr>
                      <w:sz w:val="18"/>
                      <w:szCs w:val="18"/>
                      <w:highlight w:val="white"/>
                      <w:lang w:val="ru-RU" w:eastAsia="ru-RU"/>
                    </w:rPr>
                    <w:t xml:space="preserve">/</w:t>
                  </w:r>
                  <w:r>
                    <w:rPr>
                      <w:sz w:val="18"/>
                      <w:szCs w:val="18"/>
                      <w:highlight w:val="white"/>
                      <w:lang w:eastAsia="ru-RU"/>
                    </w:rPr>
                    <w:t xml:space="preserve">W</w:t>
                  </w:r>
                  <w:r>
                    <w:rPr>
                      <w:sz w:val="18"/>
                      <w:szCs w:val="18"/>
                      <w:highlight w:val="white"/>
                      <w:lang w:val="ru-RU" w:eastAsia="ru-RU"/>
                    </w:rPr>
                    <w:t xml:space="preserve">ф</w:t>
                  </w:r>
                  <w:r>
                    <w:rPr>
                      <w:sz w:val="18"/>
                      <w:szCs w:val="18"/>
                      <w:highlight w:val="white"/>
                      <w:lang w:eastAsia="ru-RU"/>
                    </w:rPr>
                    <w:t xml:space="preserve">i</w:t>
                  </w:r>
                  <w:r>
                    <w:rPr>
                      <w:sz w:val="18"/>
                      <w:szCs w:val="18"/>
                      <w:highlight w:val="white"/>
                      <w:lang w:val="ru-RU" w:eastAsia="ru-RU"/>
                    </w:rPr>
                    <w:t xml:space="preserve">-1*100%)-100%</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P</w:t>
                  </w:r>
                  <w:r>
                    <w:rPr>
                      <w:sz w:val="18"/>
                      <w:szCs w:val="18"/>
                      <w:highlight w:val="white"/>
                      <w:lang w:val="ru-RU" w:eastAsia="ru-RU"/>
                    </w:rPr>
                    <w:t xml:space="preserve">оф</w:t>
                  </w:r>
                  <w:r>
                    <w:rPr>
                      <w:sz w:val="18"/>
                      <w:szCs w:val="18"/>
                      <w:highlight w:val="white"/>
                      <w:lang w:eastAsia="ru-RU"/>
                    </w:rPr>
                    <w:t xml:space="preserve">i</w:t>
                  </w:r>
                  <w:r>
                    <w:rPr>
                      <w:sz w:val="18"/>
                      <w:szCs w:val="18"/>
                      <w:highlight w:val="white"/>
                      <w:lang w:val="ru-RU" w:eastAsia="ru-RU"/>
                    </w:rPr>
                    <w:t xml:space="preserve"> – фактический прирост объёма сельскохозяйственной продукции, реализованной за отчетный год крестьянскими (фермерскими) хозяйствами и индивидуальными предпринимателями, реализующими проекты с помощью </w:t>
                  </w:r>
                  <w:r>
                    <w:rPr>
                      <w:sz w:val="18"/>
                      <w:szCs w:val="18"/>
                      <w:highlight w:val="white"/>
                      <w:lang w:val="ru-RU" w:eastAsia="ru-RU"/>
                    </w:rPr>
                    <w:t xml:space="preserve">грантовой</w:t>
                  </w:r>
                  <w:r>
                    <w:rPr>
                      <w:sz w:val="18"/>
                      <w:szCs w:val="18"/>
                      <w:highlight w:val="white"/>
                      <w:lang w:val="ru-RU" w:eastAsia="ru-RU"/>
                    </w:rPr>
                    <w:t xml:space="preserve"> поддержки на развитие </w:t>
                  </w:r>
                  <w:r>
                    <w:rPr>
                      <w:sz w:val="18"/>
                      <w:szCs w:val="18"/>
                      <w:highlight w:val="white"/>
                      <w:lang w:val="ru-RU" w:eastAsia="ru-RU"/>
                    </w:rPr>
                    <w:t xml:space="preserve">семейных ферм,</w:t>
                  </w:r>
                  <w:r>
                    <w:rPr>
                      <w:sz w:val="18"/>
                      <w:szCs w:val="18"/>
                      <w:highlight w:val="white"/>
                      <w:lang w:val="ru-RU"/>
                    </w:rPr>
                    <w:t xml:space="preserve"> субъектами малого предпринимательства, реализующие проекты  гранта «</w:t>
                  </w:r>
                  <w:r>
                    <w:rPr>
                      <w:sz w:val="18"/>
                      <w:szCs w:val="18"/>
                      <w:highlight w:val="white"/>
                      <w:lang w:val="ru-RU"/>
                    </w:rPr>
                    <w:t xml:space="preserve">Агропрогресс</w:t>
                  </w:r>
                  <w:r>
                    <w:rPr>
                      <w:sz w:val="18"/>
                      <w:szCs w:val="18"/>
                      <w:highlight w:val="white"/>
                      <w:lang w:val="ru-RU"/>
                    </w:rPr>
                    <w:t xml:space="preserve">»</w:t>
                  </w:r>
                  <w:r>
                    <w:rPr>
                      <w:sz w:val="18"/>
                      <w:szCs w:val="18"/>
                      <w:highlight w:val="white"/>
                      <w:lang w:val="ru-RU" w:eastAsia="ru-RU"/>
                    </w:rPr>
                    <w:t xml:space="preserve"> по отношению к аналогичному периоду предыдущего года,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W</w:t>
                  </w:r>
                  <w:r>
                    <w:rPr>
                      <w:sz w:val="18"/>
                      <w:szCs w:val="18"/>
                      <w:highlight w:val="white"/>
                      <w:lang w:val="ru-RU" w:eastAsia="ru-RU"/>
                    </w:rPr>
                    <w:t xml:space="preserve">фi</w:t>
                  </w:r>
                  <w:r>
                    <w:rPr>
                      <w:sz w:val="18"/>
                      <w:szCs w:val="18"/>
                      <w:highlight w:val="white"/>
                      <w:lang w:val="ru-RU" w:eastAsia="ru-RU"/>
                    </w:rPr>
                    <w:t xml:space="preserve"> – фактический объем реализованной сельскохозяйственной продукции в отчетном периоде, крестьянскими (фермерскими) </w:t>
                  </w:r>
                  <w:r>
                    <w:rPr>
                      <w:sz w:val="18"/>
                      <w:szCs w:val="18"/>
                      <w:highlight w:val="white"/>
                      <w:lang w:val="ru-RU" w:eastAsia="ru-RU"/>
                    </w:rPr>
                    <w:t xml:space="preserve">хозяйствами и индивидуальными предпринимателями, реализующими проекты с помощью </w:t>
                  </w:r>
                  <w:r>
                    <w:rPr>
                      <w:sz w:val="18"/>
                      <w:szCs w:val="18"/>
                      <w:highlight w:val="white"/>
                      <w:lang w:val="ru-RU" w:eastAsia="ru-RU"/>
                    </w:rPr>
                    <w:t xml:space="preserve">грантовой</w:t>
                  </w:r>
                  <w:r>
                    <w:rPr>
                      <w:sz w:val="18"/>
                      <w:szCs w:val="18"/>
                      <w:highlight w:val="white"/>
                      <w:lang w:val="ru-RU" w:eastAsia="ru-RU"/>
                    </w:rPr>
                    <w:t xml:space="preserve"> поддержки на развитие семейных ферм,</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rPr>
                    <w:t xml:space="preserve">субъектами мало</w:t>
                  </w:r>
                  <w:r>
                    <w:rPr>
                      <w:sz w:val="18"/>
                      <w:szCs w:val="18"/>
                      <w:highlight w:val="white"/>
                      <w:lang w:val="ru-RU"/>
                    </w:rPr>
                    <w:t xml:space="preserve">го предпринимательства, реализующие </w:t>
                  </w:r>
                  <w:r>
                    <w:rPr>
                      <w:sz w:val="18"/>
                      <w:szCs w:val="18"/>
                      <w:highlight w:val="white"/>
                      <w:lang w:val="ru-RU"/>
                    </w:rPr>
                    <w:t xml:space="preserve">проекты  гранта</w:t>
                  </w:r>
                  <w:r>
                    <w:rPr>
                      <w:sz w:val="18"/>
                      <w:szCs w:val="18"/>
                      <w:highlight w:val="white"/>
                      <w:lang w:val="ru-RU"/>
                    </w:rPr>
                    <w:t xml:space="preserve"> «</w:t>
                  </w:r>
                  <w:r>
                    <w:rPr>
                      <w:sz w:val="18"/>
                      <w:szCs w:val="18"/>
                      <w:highlight w:val="white"/>
                      <w:lang w:val="ru-RU"/>
                    </w:rPr>
                    <w:t xml:space="preserve">Агропрогресс</w:t>
                  </w:r>
                  <w:r>
                    <w:rPr>
                      <w:sz w:val="18"/>
                      <w:szCs w:val="18"/>
                      <w:highlight w:val="white"/>
                      <w:lang w:val="ru-RU"/>
                    </w:rPr>
                    <w:t xml:space="preserve">»</w:t>
                  </w:r>
                  <w:r>
                    <w:rPr>
                      <w:sz w:val="18"/>
                      <w:szCs w:val="18"/>
                      <w:highlight w:val="white"/>
                      <w:lang w:val="ru-RU" w:eastAsia="ru-RU"/>
                    </w:rPr>
                    <w:t xml:space="preserve">, за отчетный год</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W</w:t>
                  </w:r>
                  <w:r>
                    <w:rPr>
                      <w:sz w:val="18"/>
                      <w:szCs w:val="18"/>
                      <w:highlight w:val="white"/>
                      <w:lang w:val="ru-RU" w:eastAsia="ru-RU"/>
                    </w:rPr>
                    <w:t xml:space="preserve">ф</w:t>
                  </w:r>
                  <w:r>
                    <w:rPr>
                      <w:sz w:val="18"/>
                      <w:szCs w:val="18"/>
                      <w:highlight w:val="white"/>
                      <w:lang w:eastAsia="ru-RU"/>
                    </w:rPr>
                    <w:t xml:space="preserve">i</w:t>
                  </w:r>
                  <w:r>
                    <w:rPr>
                      <w:sz w:val="18"/>
                      <w:szCs w:val="18"/>
                      <w:highlight w:val="white"/>
                      <w:lang w:val="ru-RU" w:eastAsia="ru-RU"/>
                    </w:rPr>
                    <w:t xml:space="preserve">-1 – фактический объем реализованной сельскохозяйственной продукции в аналогичном периоде года, предшествующего отчетному, крестьянскими (фермерскими) хозяйствами и инди</w:t>
                  </w:r>
                  <w:r>
                    <w:rPr>
                      <w:sz w:val="18"/>
                      <w:szCs w:val="18"/>
                      <w:highlight w:val="white"/>
                      <w:lang w:val="ru-RU" w:eastAsia="ru-RU"/>
                    </w:rPr>
                    <w:t xml:space="preserve">видуальными предпринимателями, реализующими проекты с помощью </w:t>
                  </w:r>
                  <w:r>
                    <w:rPr>
                      <w:sz w:val="18"/>
                      <w:szCs w:val="18"/>
                      <w:highlight w:val="white"/>
                      <w:lang w:val="ru-RU" w:eastAsia="ru-RU"/>
                    </w:rPr>
                    <w:t xml:space="preserve">грантовой</w:t>
                  </w:r>
                  <w:r>
                    <w:rPr>
                      <w:sz w:val="18"/>
                      <w:szCs w:val="18"/>
                      <w:highlight w:val="white"/>
                      <w:lang w:val="ru-RU" w:eastAsia="ru-RU"/>
                    </w:rPr>
                    <w:t xml:space="preserve"> поддержки на развитие семейных ферм и </w:t>
                  </w:r>
                  <w:r>
                    <w:rPr>
                      <w:sz w:val="18"/>
                      <w:szCs w:val="18"/>
                      <w:highlight w:val="white"/>
                      <w:lang w:val="ru-RU"/>
                    </w:rPr>
                    <w:t xml:space="preserve">субъектами малого предпринимательства, реализующие проекты  гранта «</w:t>
                  </w:r>
                  <w:r>
                    <w:rPr>
                      <w:sz w:val="18"/>
                      <w:szCs w:val="18"/>
                      <w:highlight w:val="white"/>
                      <w:lang w:val="ru-RU"/>
                    </w:rPr>
                    <w:t xml:space="preserve">Агропрогресс</w:t>
                  </w:r>
                  <w:r>
                    <w:rPr>
                      <w:sz w:val="18"/>
                      <w:szCs w:val="18"/>
                      <w:highlight w:val="white"/>
                      <w:lang w:val="ru-RU"/>
                    </w:rPr>
                    <w:t xml:space="preserve">», получившими государственную поддержку, за последние пять лет (в</w:t>
                  </w:r>
                  <w:r>
                    <w:rPr>
                      <w:sz w:val="18"/>
                      <w:szCs w:val="18"/>
                      <w:highlight w:val="white"/>
                      <w:lang w:val="ru-RU"/>
                    </w:rPr>
                    <w:t xml:space="preserve">ключая отчетный год).</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rPr>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75.8. </w:t>
                  </w:r>
                  <w:r>
                    <w:rPr>
                      <w:sz w:val="18"/>
                      <w:szCs w:val="18"/>
                      <w:highlight w:val="white"/>
                      <w:lang w:val="ru-RU"/>
                    </w:rPr>
                    <w:t xml:space="preserve">Прирост объема  продукции,  реализованной в отчетном году </w:t>
                  </w:r>
                  <w:r>
                    <w:rPr>
                      <w:sz w:val="18"/>
                      <w:szCs w:val="18"/>
                      <w:highlight w:val="white"/>
                      <w:lang w:val="ru-RU"/>
                    </w:rPr>
                    <w:t xml:space="preserve">СПоК</w:t>
                  </w:r>
                  <w:r>
                    <w:rPr>
                      <w:sz w:val="18"/>
                      <w:szCs w:val="18"/>
                      <w:highlight w:val="white"/>
                      <w:lang w:val="ru-RU"/>
                    </w:rPr>
                    <w:t xml:space="preserve">,  получившими </w:t>
                  </w:r>
                  <w:r>
                    <w:rPr>
                      <w:sz w:val="18"/>
                      <w:szCs w:val="18"/>
                      <w:highlight w:val="white"/>
                      <w:lang w:val="ru-RU"/>
                    </w:rPr>
                    <w:t xml:space="preserve">грантовую</w:t>
                  </w:r>
                  <w:r>
                    <w:rPr>
                      <w:sz w:val="18"/>
                      <w:szCs w:val="18"/>
                      <w:highlight w:val="white"/>
                      <w:lang w:val="ru-RU"/>
                    </w:rPr>
                    <w:t xml:space="preserve"> поддержку на развитие материально-технической базы, за последние пять лет (включая отчетный год) п</w:t>
                  </w:r>
                  <w:r>
                    <w:rPr>
                      <w:sz w:val="18"/>
                      <w:szCs w:val="18"/>
                      <w:highlight w:val="white"/>
                      <w:lang w:val="ru-RU"/>
                    </w:rPr>
                    <w:t xml:space="preserve">о отношению к предыдущему году</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1817" w:type="pct"/>
                  <w:textDirection w:val="lrTb"/>
                  <w:noWrap w:val="false"/>
                </w:tcPr>
                <w:p>
                  <w:pPr>
                    <w:ind w:firstLine="519"/>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Фактические значения определяются по формуле, на основании отчетности, представляемой </w:t>
                  </w:r>
                  <w:r>
                    <w:rPr>
                      <w:sz w:val="18"/>
                      <w:szCs w:val="18"/>
                      <w:highlight w:val="white"/>
                      <w:lang w:val="ru-RU" w:eastAsia="ru-RU"/>
                    </w:rPr>
                    <w:t xml:space="preserve">СпоК</w:t>
                  </w:r>
                  <w:r>
                    <w:rPr>
                      <w:sz w:val="18"/>
                      <w:szCs w:val="18"/>
                      <w:highlight w:val="white"/>
                      <w:lang w:val="ru-RU" w:eastAsia="ru-RU"/>
                    </w:rPr>
                    <w:t xml:space="preserve">, получившими государственную поддержку в рамках реализации меропр</w:t>
                  </w:r>
                  <w:r>
                    <w:rPr>
                      <w:sz w:val="18"/>
                      <w:szCs w:val="18"/>
                      <w:highlight w:val="white"/>
                      <w:lang w:val="ru-RU" w:eastAsia="ru-RU"/>
                    </w:rPr>
                    <w:t xml:space="preserve">ияти</w:t>
                  </w:r>
                  <w:r>
                    <w:rPr>
                      <w:sz w:val="18"/>
                      <w:szCs w:val="18"/>
                      <w:highlight w:val="white"/>
                      <w:lang w:val="ru-RU" w:eastAsia="ru-RU"/>
                    </w:rPr>
                    <w:t xml:space="preserve">я «1.1.1.1.1.7.7. Подде</w:t>
                  </w:r>
                  <w:r>
                    <w:rPr>
                      <w:sz w:val="18"/>
                      <w:szCs w:val="18"/>
                      <w:highlight w:val="white"/>
                      <w:lang w:val="ru-RU" w:eastAsia="ru-RU"/>
                    </w:rPr>
                    <w:t xml:space="preserve">р</w:t>
                  </w:r>
                  <w:r>
                    <w:rPr>
                      <w:sz w:val="18"/>
                      <w:szCs w:val="18"/>
                      <w:highlight w:val="white"/>
                      <w:lang w:val="ru-RU" w:eastAsia="ru-RU"/>
                    </w:rPr>
                    <w:t xml:space="preserve">жка сельскохозяйственных потребительских кооперативов» таблицы №</w:t>
                  </w:r>
                  <w:r>
                    <w:rPr>
                      <w:sz w:val="18"/>
                      <w:szCs w:val="18"/>
                      <w:highlight w:val="white"/>
                      <w:lang w:val="ru-RU" w:eastAsia="ru-RU"/>
                    </w:rPr>
                    <w:t xml:space="preserve"> 3 плана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Поф</w:t>
                  </w:r>
                  <w:r>
                    <w:rPr>
                      <w:sz w:val="18"/>
                      <w:szCs w:val="18"/>
                      <w:highlight w:val="white"/>
                      <w:lang w:eastAsia="ru-RU"/>
                    </w:rPr>
                    <w:t xml:space="preserve">i</w:t>
                  </w:r>
                  <w:r>
                    <w:rPr>
                      <w:sz w:val="18"/>
                      <w:szCs w:val="18"/>
                      <w:highlight w:val="white"/>
                      <w:lang w:val="ru-RU" w:eastAsia="ru-RU"/>
                    </w:rPr>
                    <w:t xml:space="preserve">= (</w:t>
                  </w:r>
                  <w:r>
                    <w:rPr>
                      <w:sz w:val="18"/>
                      <w:szCs w:val="18"/>
                      <w:highlight w:val="white"/>
                      <w:lang w:eastAsia="ru-RU"/>
                    </w:rPr>
                    <w:t xml:space="preserve">V</w:t>
                  </w:r>
                  <w:r>
                    <w:rPr>
                      <w:sz w:val="18"/>
                      <w:szCs w:val="18"/>
                      <w:highlight w:val="white"/>
                      <w:lang w:val="ru-RU" w:eastAsia="ru-RU"/>
                    </w:rPr>
                    <w:t xml:space="preserve">фi</w:t>
                  </w:r>
                  <w:r>
                    <w:rPr>
                      <w:sz w:val="18"/>
                      <w:szCs w:val="18"/>
                      <w:highlight w:val="white"/>
                      <w:lang w:val="ru-RU" w:eastAsia="ru-RU"/>
                    </w:rPr>
                    <w:t xml:space="preserve">/</w:t>
                  </w:r>
                  <w:r>
                    <w:rPr>
                      <w:sz w:val="18"/>
                      <w:szCs w:val="18"/>
                      <w:highlight w:val="white"/>
                      <w:lang w:eastAsia="ru-RU"/>
                    </w:rPr>
                    <w:t xml:space="preserve">V</w:t>
                  </w:r>
                  <w:r>
                    <w:rPr>
                      <w:sz w:val="18"/>
                      <w:szCs w:val="18"/>
                      <w:highlight w:val="white"/>
                      <w:lang w:val="ru-RU" w:eastAsia="ru-RU"/>
                    </w:rPr>
                    <w:t xml:space="preserve">ф</w:t>
                  </w:r>
                  <w:r>
                    <w:rPr>
                      <w:sz w:val="18"/>
                      <w:szCs w:val="18"/>
                      <w:highlight w:val="white"/>
                      <w:lang w:eastAsia="ru-RU"/>
                    </w:rPr>
                    <w:t xml:space="preserve">i</w:t>
                  </w:r>
                  <w:r>
                    <w:rPr>
                      <w:sz w:val="18"/>
                      <w:szCs w:val="18"/>
                      <w:highlight w:val="white"/>
                      <w:lang w:val="ru-RU" w:eastAsia="ru-RU"/>
                    </w:rPr>
                    <w:t xml:space="preserve">-1*100%)-100%</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Поф</w:t>
                  </w:r>
                  <w:r>
                    <w:rPr>
                      <w:sz w:val="18"/>
                      <w:szCs w:val="18"/>
                      <w:highlight w:val="white"/>
                      <w:lang w:eastAsia="ru-RU"/>
                    </w:rPr>
                    <w:t xml:space="preserve">i</w:t>
                  </w:r>
                  <w:r>
                    <w:rPr>
                      <w:sz w:val="18"/>
                      <w:szCs w:val="18"/>
                      <w:highlight w:val="white"/>
                      <w:lang w:val="ru-RU" w:eastAsia="ru-RU"/>
                    </w:rPr>
                    <w:t xml:space="preserve"> – фактический прирост объёма сельскохозяйственной продукции, реализованной за отчетный период </w:t>
                  </w:r>
                  <w:r>
                    <w:rPr>
                      <w:sz w:val="18"/>
                      <w:szCs w:val="18"/>
                      <w:highlight w:val="white"/>
                      <w:lang w:val="ru-RU" w:eastAsia="ru-RU"/>
                    </w:rPr>
                    <w:t xml:space="preserve">СпоК</w:t>
                  </w:r>
                  <w:r>
                    <w:rPr>
                      <w:sz w:val="18"/>
                      <w:szCs w:val="18"/>
                      <w:highlight w:val="white"/>
                      <w:lang w:val="ru-RU" w:eastAsia="ru-RU"/>
                    </w:rPr>
                    <w:t xml:space="preserve">, получившими государственную </w:t>
                  </w:r>
                  <w:r>
                    <w:rPr>
                      <w:sz w:val="18"/>
                      <w:szCs w:val="18"/>
                      <w:highlight w:val="white"/>
                      <w:lang w:val="ru-RU" w:eastAsia="ru-RU"/>
                    </w:rPr>
                    <w:t xml:space="preserve">поддержку  в</w:t>
                  </w:r>
                  <w:r>
                    <w:rPr>
                      <w:sz w:val="18"/>
                      <w:szCs w:val="18"/>
                      <w:highlight w:val="white"/>
                      <w:lang w:val="ru-RU" w:eastAsia="ru-RU"/>
                    </w:rPr>
                    <w:t xml:space="preserve"> отчетном году по отношению к аналогичному периоду предыдущего года, %</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V</w:t>
                  </w:r>
                  <w:r>
                    <w:rPr>
                      <w:sz w:val="18"/>
                      <w:szCs w:val="18"/>
                      <w:highlight w:val="white"/>
                      <w:lang w:val="ru-RU" w:eastAsia="ru-RU"/>
                    </w:rPr>
                    <w:t xml:space="preserve">фi</w:t>
                  </w:r>
                  <w:r>
                    <w:rPr>
                      <w:sz w:val="18"/>
                      <w:szCs w:val="18"/>
                      <w:highlight w:val="white"/>
                      <w:lang w:val="ru-RU" w:eastAsia="ru-RU"/>
                    </w:rPr>
                    <w:t xml:space="preserve"> – фактический объем реализованной сельскохозяйственной продукции в отчетном периоде </w:t>
                  </w:r>
                  <w:r>
                    <w:rPr>
                      <w:sz w:val="18"/>
                      <w:szCs w:val="18"/>
                      <w:highlight w:val="white"/>
                      <w:lang w:val="ru-RU" w:eastAsia="ru-RU"/>
                    </w:rPr>
                    <w:t xml:space="preserve">СпоК</w:t>
                  </w:r>
                  <w:r>
                    <w:rPr>
                      <w:sz w:val="18"/>
                      <w:szCs w:val="18"/>
                      <w:highlight w:val="white"/>
                      <w:lang w:val="ru-RU" w:eastAsia="ru-RU"/>
                    </w:rPr>
                    <w:t xml:space="preserve">, получившими государственную поддержку  в отчетном году;</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V</w:t>
                  </w:r>
                  <w:r>
                    <w:rPr>
                      <w:sz w:val="18"/>
                      <w:szCs w:val="18"/>
                      <w:highlight w:val="white"/>
                      <w:lang w:val="ru-RU" w:eastAsia="ru-RU"/>
                    </w:rPr>
                    <w:t xml:space="preserve">ф</w:t>
                  </w:r>
                  <w:r>
                    <w:rPr>
                      <w:sz w:val="18"/>
                      <w:szCs w:val="18"/>
                      <w:highlight w:val="white"/>
                      <w:lang w:eastAsia="ru-RU"/>
                    </w:rPr>
                    <w:t xml:space="preserve">i</w:t>
                  </w:r>
                  <w:r>
                    <w:rPr>
                      <w:sz w:val="18"/>
                      <w:szCs w:val="18"/>
                      <w:highlight w:val="white"/>
                      <w:lang w:val="ru-RU" w:eastAsia="ru-RU"/>
                    </w:rPr>
                    <w:t xml:space="preserve">-1 – фактический объем реализованной сельскохозяйственной продукции в аналогичном периоде года, предшествующего отчетному, </w:t>
                  </w:r>
                  <w:r>
                    <w:rPr>
                      <w:sz w:val="18"/>
                      <w:szCs w:val="18"/>
                      <w:highlight w:val="white"/>
                      <w:lang w:val="ru-RU" w:eastAsia="ru-RU"/>
                    </w:rPr>
                    <w:t xml:space="preserve">СпоК</w:t>
                  </w:r>
                  <w:r>
                    <w:rPr>
                      <w:sz w:val="18"/>
                      <w:szCs w:val="18"/>
                      <w:highlight w:val="white"/>
                      <w:lang w:val="ru-RU" w:eastAsia="ru-RU"/>
                    </w:rPr>
                    <w:t xml:space="preserve">, получившими государственную поддержку </w:t>
                  </w:r>
                  <w:r>
                    <w:rPr>
                      <w:sz w:val="18"/>
                      <w:szCs w:val="18"/>
                      <w:highlight w:val="white"/>
                      <w:lang w:val="ru-RU"/>
                    </w:rPr>
                    <w:t xml:space="preserve">получившими государственную поддержку, за последние пять лет (включая отчетный год).</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w:t>
                  </w:r>
                  <w:r>
                    <w:rPr>
                      <w:sz w:val="18"/>
                      <w:szCs w:val="18"/>
                      <w:highlight w:val="white"/>
                      <w:lang w:val="ru-RU" w:eastAsia="ru-RU"/>
                    </w:rPr>
                    <w:t xml:space="preserve">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П5. Количество объектов агропромышленного комплекса, созданных (модернизированных) в рамках государственной программы</w:t>
                  </w:r>
                  <w:r>
                    <w:rPr>
                      <w:sz w:val="18"/>
                      <w:szCs w:val="18"/>
                      <w:highlight w:val="white"/>
                    </w:rPr>
                  </w:r>
                  <w:r>
                    <w:rPr>
                      <w:sz w:val="18"/>
                      <w:szCs w:val="18"/>
                      <w:highlight w:val="white"/>
                    </w:rPr>
                  </w:r>
                </w:p>
                <w:p>
                  <w:pPr>
                    <w:rPr>
                      <w:rFonts w:eastAsia="Calibri"/>
                      <w:color w:val="000000"/>
                      <w:sz w:val="18"/>
                      <w:szCs w:val="18"/>
                      <w:highlight w:val="white"/>
                    </w:rPr>
                  </w:pPr>
                  <w:r>
                    <w:rPr>
                      <w:rFonts w:eastAsia="Calibri"/>
                      <w:color w:val="000000"/>
                      <w:sz w:val="18"/>
                      <w:szCs w:val="18"/>
                      <w:highlight w:val="white"/>
                      <w:lang w:val="ru-RU" w:eastAsia="ru-RU"/>
                    </w:rPr>
                  </w:r>
                  <w:r>
                    <w:rPr>
                      <w:rFonts w:eastAsia="Calibri"/>
                      <w:color w:val="000000"/>
                      <w:sz w:val="18"/>
                      <w:szCs w:val="18"/>
                      <w:highlight w:val="white"/>
                    </w:rPr>
                  </w:r>
                  <w:r>
                    <w:rPr>
                      <w:rFonts w:eastAsia="Calibri"/>
                      <w:color w:val="000000"/>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tcW w:w="1817" w:type="pct"/>
                  <w:textDirection w:val="lrTb"/>
                  <w:noWrap w:val="false"/>
                </w:tcPr>
                <w:p>
                  <w:pPr>
                    <w:rPr>
                      <w:sz w:val="18"/>
                      <w:szCs w:val="18"/>
                      <w:highlight w:val="white"/>
                    </w:rPr>
                  </w:pPr>
                  <w:r>
                    <w:rPr>
                      <w:sz w:val="18"/>
                      <w:szCs w:val="18"/>
                      <w:highlight w:val="white"/>
                      <w:lang w:val="ru-RU" w:eastAsia="ru-RU"/>
                    </w:rPr>
                    <w:t xml:space="preserve">Плановые значения целевого показателя сформированы н</w:t>
                  </w:r>
                  <w:r>
                    <w:rPr>
                      <w:sz w:val="18"/>
                      <w:szCs w:val="18"/>
                      <w:highlight w:val="white"/>
                      <w:lang w:val="ru-RU" w:eastAsia="ru-RU"/>
                    </w:rPr>
                    <w:t xml:space="preserve">а основании предварительных заявок от сельскохозяйственных товаропроизводителей, реализующих инвестиционные проекты по строительству и модернизации объектов агропромышленного комплекса с учетом объемов финансирования, запланированных в рамках госпрограммы.</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показателя определяется в соответствии с итогом реализации основного мероприятия  «1.1.1.1.1.10. Государственная поддержка создания и модернизации объектов агропромышленного комплекса» таблицы № 3 плана</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w:t>
                  </w:r>
                  <w:r>
                    <w:rPr>
                      <w:sz w:val="18"/>
                      <w:szCs w:val="18"/>
                      <w:highlight w:val="white"/>
                      <w:lang w:val="ru-RU" w:eastAsia="ru-RU"/>
                    </w:rPr>
                    <w:t xml:space="preserve">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П6. Объем реализованных зерновых культур собственного производства</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tcW w:w="1817" w:type="pct"/>
                  <w:textDirection w:val="lrTb"/>
                  <w:noWrap w:val="false"/>
                </w:tcPr>
                <w:p>
                  <w:pPr>
                    <w:jc w:val="both"/>
                    <w:rPr>
                      <w:sz w:val="18"/>
                      <w:szCs w:val="18"/>
                      <w:highlight w:val="white"/>
                    </w:rPr>
                  </w:pPr>
                  <w:r>
                    <w:rPr>
                      <w:sz w:val="18"/>
                      <w:szCs w:val="18"/>
                      <w:highlight w:val="white"/>
                      <w:lang w:val="ru-RU" w:eastAsia="ru-RU"/>
                    </w:rPr>
                    <w:t xml:space="preserve">Плановые значения целевого индикатора   устанавливаются на основании заключенного Соглашения между Правительством НСО и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М</w:t>
                  </w:r>
                  <w:r>
                    <w:rPr>
                      <w:sz w:val="18"/>
                      <w:szCs w:val="18"/>
                      <w:highlight w:val="white"/>
                      <w:lang w:val="ru-RU" w:eastAsia="ru-RU"/>
                    </w:rPr>
                    <w:t xml:space="preserve">инистерством сельского хозяйства Российской Федерации </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Фактическое значение за отчетный период определяется как объем реализованных зерновых культур собственного производства с использованием субсидий в рамках мероприятия «1.1.1.1.1.18. Оказание поддержки </w:t>
                  </w:r>
                  <w:r>
                    <w:rPr>
                      <w:sz w:val="18"/>
                      <w:szCs w:val="18"/>
                      <w:highlight w:val="white"/>
                      <w:lang w:val="ru-RU" w:eastAsia="ru-RU"/>
                    </w:rPr>
                    <w:t xml:space="preserve">производителям зерновых культур» таблицы №3 плана реализации.</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П7. Размер посевных площадей, занятых картофелем и овощами открытого грунта в сельскохозяйственных организациях, крестьянских (фермерских) хозяйствах, включая индивидуальных предпринимателей</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w:t>
                  </w:r>
                  <w:r>
                    <w:rPr>
                      <w:sz w:val="18"/>
                      <w:szCs w:val="18"/>
                      <w:highlight w:val="white"/>
                      <w:lang w:val="ru-RU" w:eastAsia="ru-RU"/>
                    </w:rPr>
                    <w:t xml:space="preserve">тора: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22.12.2022 № 082-09-2023-070.</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определяется на основании отчетов сельскохозяйственных товаропроизводителей, предоставле</w:t>
                  </w:r>
                  <w:r>
                    <w:rPr>
                      <w:sz w:val="18"/>
                      <w:szCs w:val="18"/>
                      <w:highlight w:val="white"/>
                      <w:lang w:val="ru-RU" w:eastAsia="ru-RU"/>
                    </w:rPr>
                    <w:t xml:space="preserve">нных в министерство в рамках детализированных мероприятий «1.1.1.1.1.21.1.  Возмещение части затрат на проведение агротехнологических работ (картофель)», «1.1.1.1.1.21.2.  Возмещение части затрат на проведение агротехнологических работ (овощи),  таблицы № </w:t>
                  </w:r>
                  <w:r>
                    <w:rPr>
                      <w:sz w:val="18"/>
                      <w:szCs w:val="18"/>
                      <w:highlight w:val="white"/>
                      <w:lang w:val="ru-RU" w:eastAsia="ru-RU"/>
                    </w:rPr>
                    <w:t xml:space="preserve">3 плана.</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4095"/>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jc w:val="both"/>
                    <w:rPr>
                      <w:highlight w:val="white"/>
                    </w:rPr>
                  </w:pPr>
                  <w:r>
                    <w:rPr>
                      <w:sz w:val="18"/>
                      <w:szCs w:val="18"/>
                      <w:highlight w:val="white"/>
                      <w:lang w:val="ru-RU" w:eastAsia="ru-RU"/>
                    </w:rPr>
                    <w:t xml:space="preserve">   </w:t>
                  </w:r>
                  <w:r>
                    <w:rPr>
                      <w:sz w:val="18"/>
                      <w:szCs w:val="18"/>
                      <w:highlight w:val="white"/>
                    </w:rPr>
                    <w:t xml:space="preserve"> </w:t>
                  </w:r>
                  <w:r>
                    <w:rPr>
                      <w:sz w:val="18"/>
                      <w:szCs w:val="18"/>
                      <w:highlight w:val="white"/>
                    </w:rPr>
                    <w:t xml:space="preserve">Расчет плановых значений охвата поголовья животных вакцинацией от заразных, в том числе особо опасных болезней животных, определяется исходя из расчетной потребности в проведении вакцинации поголовья животных.</w:t>
                  </w:r>
                  <w:r>
                    <w:rPr>
                      <w:highlight w:val="white"/>
                    </w:rPr>
                  </w:r>
                  <w:r>
                    <w:rPr>
                      <w:highlight w:val="white"/>
                    </w:rPr>
                  </w:r>
                </w:p>
                <w:p>
                  <w:pPr>
                    <w:jc w:val="both"/>
                    <w:rPr>
                      <w:highlight w:val="white"/>
                    </w:rPr>
                  </w:pPr>
                  <w:r>
                    <w:rPr>
                      <w:sz w:val="18"/>
                      <w:szCs w:val="18"/>
                      <w:highlight w:val="white"/>
                    </w:rPr>
                    <w:t xml:space="preserve">   </w:t>
                  </w:r>
                  <w:r>
                    <w:rPr>
                      <w:sz w:val="18"/>
                      <w:szCs w:val="18"/>
                      <w:highlight w:val="white"/>
                    </w:rPr>
                    <w:t xml:space="preserve">Значение устанавливается на отчетный период в размере 100%, исходя из необходимости выполнения плана по вакцинации, диагностике и ветеринарным мероприятиям, установленным в рамках государственных заданий в полном объеме.</w:t>
                  </w:r>
                  <w:r>
                    <w:rPr>
                      <w:highlight w:val="white"/>
                    </w:rPr>
                  </w:r>
                  <w:r>
                    <w:rPr>
                      <w:highlight w:val="white"/>
                    </w:rPr>
                  </w:r>
                </w:p>
                <w:p>
                  <w:pPr>
                    <w:jc w:val="both"/>
                    <w:rPr>
                      <w:highlight w:val="white"/>
                    </w:rPr>
                  </w:pPr>
                  <w:r>
                    <w:rPr>
                      <w:sz w:val="18"/>
                      <w:szCs w:val="18"/>
                      <w:highlight w:val="white"/>
                    </w:rPr>
                    <w:t xml:space="preserve">  </w:t>
                  </w:r>
                  <w:r>
                    <w:rPr>
                      <w:sz w:val="18"/>
                      <w:szCs w:val="18"/>
                      <w:highlight w:val="white"/>
                    </w:rPr>
                    <w:t xml:space="preserve">Расчет фактических значений определяет</w:t>
                  </w:r>
                  <w:r>
                    <w:rPr>
                      <w:sz w:val="18"/>
                      <w:szCs w:val="18"/>
                      <w:highlight w:val="white"/>
                    </w:rPr>
                    <w:t xml:space="preserve">ся как отношение поголовья животных, фактически охваченного вакцинацией от заразных, в том числе особо опасных, болезней животных в отчетном периоде, к общему числу поголовья животных, подлежащих вакцинации в соответствии с расчетной потребностью в рамках </w:t>
                  </w:r>
                  <w:r>
                    <w:rPr>
                      <w:sz w:val="18"/>
                      <w:szCs w:val="18"/>
                      <w:highlight w:val="white"/>
                    </w:rPr>
                    <w:t xml:space="preserve">госзаданий</w:t>
                  </w:r>
                  <w:r>
                    <w:rPr>
                      <w:sz w:val="18"/>
                      <w:szCs w:val="18"/>
                      <w:highlight w:val="white"/>
                    </w:rPr>
                    <w:t xml:space="preserve"> в отчетном периоде, умноженное на 100 процентов.</w:t>
                  </w:r>
                  <w:r>
                    <w:rPr>
                      <w:highlight w:val="white"/>
                    </w:rPr>
                  </w:r>
                  <w:r>
                    <w:rPr>
                      <w:highlight w:val="white"/>
                    </w:rPr>
                  </w:r>
                </w:p>
                <w:p>
                  <w:pPr>
                    <w:jc w:val="both"/>
                    <w:rPr>
                      <w:sz w:val="18"/>
                      <w:szCs w:val="18"/>
                      <w:highlight w:val="white"/>
                    </w:rPr>
                  </w:pPr>
                  <w:r>
                    <w:rPr>
                      <w:sz w:val="18"/>
                      <w:szCs w:val="18"/>
                      <w:highlight w:val="white"/>
                    </w:rPr>
                    <w:t xml:space="preserve">   </w:t>
                  </w:r>
                  <w:r>
                    <w:rPr>
                      <w:sz w:val="18"/>
                      <w:szCs w:val="18"/>
                      <w:highlight w:val="white"/>
                    </w:rPr>
                    <w:t xml:space="preserve">Фактическое значение целевого показателя определяется в соответствии с итогом реализации основного мероприятия 1.2.1.1.1.1.1. «Мероприятия направленные на предупреждение возникновения заразных болезней животных в рамках </w:t>
                  </w:r>
                  <w:r>
                    <w:rPr>
                      <w:sz w:val="18"/>
                      <w:szCs w:val="18"/>
                      <w:highlight w:val="white"/>
                    </w:rPr>
                    <w:t xml:space="preserve">госзадания</w:t>
                  </w:r>
                  <w:r>
                    <w:rPr>
                      <w:sz w:val="18"/>
                      <w:szCs w:val="18"/>
                      <w:highlight w:val="white"/>
                    </w:rPr>
                    <w:t xml:space="preserve">» таблицы № 3 плана</w:t>
                  </w:r>
                  <w:r>
                    <w:rPr>
                      <w:sz w:val="18"/>
                      <w:szCs w:val="18"/>
                      <w:highlight w:val="white"/>
                      <w:lang w:val="ru-RU"/>
                    </w:rPr>
                    <w:t xml:space="preserve">.</w:t>
                  </w:r>
                  <w:r>
                    <w:rPr>
                      <w:sz w:val="18"/>
                      <w:szCs w:val="18"/>
                      <w:highlight w:val="white"/>
                    </w:rPr>
                  </w:r>
                  <w:r>
                    <w:rPr>
                      <w:sz w:val="18"/>
                      <w:szCs w:val="18"/>
                      <w:highlight w:val="white"/>
                    </w:rPr>
                  </w:r>
                </w:p>
              </w:tc>
              <w:tc>
                <w:tcPr>
                  <w:shd w:val="clear" w:color="auto" w:fill="auto"/>
                  <w:tcW w:w="1224" w:type="pct"/>
                  <w:textDirection w:val="lrTb"/>
                  <w:noWrap w:val="false"/>
                </w:tcPr>
                <w:p>
                  <w:pPr>
                    <w:jc w:val="both"/>
                    <w:rPr>
                      <w:highlight w:val="white"/>
                    </w:rPr>
                  </w:pPr>
                  <w:r>
                    <w:rPr>
                      <w:sz w:val="18"/>
                      <w:szCs w:val="18"/>
                      <w:highlight w:val="white"/>
                      <w:lang w:val="ru-RU" w:eastAsia="ru-RU"/>
                    </w:rPr>
                    <w:t xml:space="preserve">Ведомственная отчетность ГБУ управления ветеринарии НСО </w:t>
                  </w:r>
                  <w:r>
                    <w:rPr>
                      <w:highlight w:val="white"/>
                    </w:rPr>
                  </w:r>
                  <w:r>
                    <w:rPr>
                      <w:highlight w:val="white"/>
                    </w:rPr>
                  </w:r>
                </w:p>
                <w:p>
                  <w:pPr>
                    <w:jc w:val="both"/>
                    <w:rPr>
                      <w:highlight w:val="white"/>
                    </w:rPr>
                  </w:pPr>
                  <w:r>
                    <w:rPr>
                      <w:highlight w:val="white"/>
                      <w:lang w:val="ru-RU"/>
                    </w:rPr>
                  </w:r>
                  <w:r>
                    <w:rPr>
                      <w:highlight w:val="white"/>
                    </w:rPr>
                  </w:r>
                  <w:r>
                    <w:rPr>
                      <w:highlight w:val="white"/>
                    </w:rPr>
                  </w:r>
                </w:p>
                <w:p>
                  <w:pPr>
                    <w:jc w:val="both"/>
                    <w:rPr>
                      <w:sz w:val="18"/>
                      <w:szCs w:val="18"/>
                      <w:highlight w:val="white"/>
                    </w:rPr>
                  </w:pPr>
                  <w:r>
                    <w:rPr>
                      <w:sz w:val="18"/>
                      <w:szCs w:val="18"/>
                      <w:highlight w:val="white"/>
                      <w:lang w:val="ru-RU"/>
                    </w:rPr>
                  </w:r>
                  <w:r>
                    <w:rPr>
                      <w:sz w:val="18"/>
                      <w:szCs w:val="18"/>
                      <w:highlight w:val="white"/>
                    </w:rPr>
                  </w:r>
                  <w:r>
                    <w:rPr>
                      <w:sz w:val="18"/>
                      <w:szCs w:val="18"/>
                      <w:highlight w:val="white"/>
                    </w:rPr>
                  </w:r>
                </w:p>
              </w:tc>
            </w:tr>
            <w:tr>
              <w:tblPrEx/>
              <w:trPr>
                <w:trHeight w:val="268"/>
              </w:trPr>
              <w:tc>
                <w:tcPr>
                  <w:shd w:val="clear" w:color="ffffff" w:fill="ffffff"/>
                  <w:tcW w:w="815" w:type="pct"/>
                  <w:vAlign w:val="center"/>
                  <w:vMerge w:val="restart"/>
                  <w:textDirection w:val="lrTb"/>
                  <w:noWrap w:val="false"/>
                </w:tcPr>
                <w:p>
                  <w:pPr>
                    <w:rPr>
                      <w:sz w:val="18"/>
                      <w:szCs w:val="18"/>
                      <w:highlight w:val="white"/>
                    </w:rPr>
                  </w:pPr>
                  <w:r>
                    <w:rPr>
                      <w:sz w:val="18"/>
                      <w:szCs w:val="18"/>
                      <w:highlight w:val="white"/>
                      <w:lang w:val="ru-RU" w:eastAsia="ru-RU"/>
                    </w:rPr>
                    <w:t xml:space="preserve">84.1. Охват поголовья свиней, крупного и мелкого рогатого скота, пушных зверей и птиц на животноводческих объектах ( включая перерабатывающие предприятия) мониторинговыми исследованиями на вирус </w:t>
                  </w:r>
                  <w:r>
                    <w:rPr>
                      <w:sz w:val="18"/>
                      <w:szCs w:val="18"/>
                      <w:highlight w:val="white"/>
                      <w:lang w:val="ru-RU" w:eastAsia="ru-RU"/>
                    </w:rPr>
                    <w:t xml:space="preserve">АЧС, ящура и других заразных болезней животных.</w:t>
                  </w:r>
                  <w:r>
                    <w:rPr>
                      <w:sz w:val="18"/>
                      <w:szCs w:val="18"/>
                      <w:highlight w:val="white"/>
                    </w:rPr>
                  </w:r>
                  <w:r>
                    <w:rPr>
                      <w:sz w:val="18"/>
                      <w:szCs w:val="18"/>
                      <w:highlight w:val="white"/>
                    </w:rPr>
                  </w:r>
                </w:p>
              </w:tc>
              <w:tc>
                <w:tcPr>
                  <w:shd w:val="clear" w:color="ffffff" w:fill="ffffff"/>
                  <w:tcW w:w="583" w:type="pct"/>
                  <w:vAlign w:val="center"/>
                  <w:vMerge w:val="restart"/>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ffffff" w:fill="ffffff"/>
                  <w:tcW w:w="561" w:type="pct"/>
                  <w:vAlign w:val="center"/>
                  <w:vMerge w:val="restart"/>
                  <w:textDirection w:val="lrTb"/>
                  <w:noWrap w:val="false"/>
                </w:tcPr>
                <w:p>
                  <w:pPr>
                    <w:jc w:val="center"/>
                    <w:rPr>
                      <w:highlight w:val="white"/>
                    </w:rPr>
                  </w:pPr>
                  <w:r>
                    <w:rPr>
                      <w:sz w:val="18"/>
                      <w:szCs w:val="18"/>
                      <w:highlight w:val="white"/>
                      <w:lang w:val="ru-RU" w:eastAsia="ru-RU"/>
                    </w:rPr>
                    <w:t xml:space="preserve">На конец отч</w:t>
                  </w:r>
                  <w:r>
                    <w:rPr>
                      <w:sz w:val="18"/>
                      <w:szCs w:val="18"/>
                      <w:highlight w:val="white"/>
                      <w:lang w:val="ru-RU" w:eastAsia="ru-RU"/>
                    </w:rPr>
                    <w:t xml:space="preserve">етного периода</w:t>
                  </w:r>
                  <w:r>
                    <w:rPr>
                      <w:highlight w:val="white"/>
                    </w:rPr>
                  </w:r>
                  <w:r>
                    <w:rPr>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ffffff" w:fill="ffffff"/>
                  <w:tcW w:w="1817" w:type="pct"/>
                  <w:vMerge w:val="restart"/>
                  <w:textDirection w:val="lrTb"/>
                  <w:noWrap w:val="false"/>
                </w:tcPr>
                <w:p>
                  <w:pPr>
                    <w:ind w:firstLine="369"/>
                    <w:jc w:val="both"/>
                    <w:rPr>
                      <w:sz w:val="18"/>
                      <w:szCs w:val="18"/>
                      <w:highlight w:val="white"/>
                    </w:rPr>
                  </w:pPr>
                  <w:r>
                    <w:rPr>
                      <w:sz w:val="18"/>
                      <w:szCs w:val="18"/>
                      <w:highlight w:val="white"/>
                    </w:rPr>
                    <w:t xml:space="preserve">Расчет плановых значений охвата поголовья свиней, крупного и </w:t>
                  </w:r>
                  <w:r>
                    <w:rPr>
                      <w:sz w:val="18"/>
                      <w:szCs w:val="18"/>
                      <w:highlight w:val="white"/>
                    </w:rPr>
                    <w:t xml:space="preserve">мелкого рогатого скота</w:t>
                  </w:r>
                  <w:r>
                    <w:rPr>
                      <w:sz w:val="18"/>
                      <w:szCs w:val="18"/>
                      <w:highlight w:val="white"/>
                    </w:rPr>
                    <w:t xml:space="preserve"> и других животных и птиц на животноводческих объектах мониторинговыми исследованиями определяется исходя из противоэпизоотической обстановки, сложившейся на начало отчетного периода.</w:t>
                  </w:r>
                  <w:r>
                    <w:rPr>
                      <w:sz w:val="18"/>
                      <w:szCs w:val="18"/>
                      <w:highlight w:val="white"/>
                    </w:rPr>
                  </w:r>
                  <w:r>
                    <w:rPr>
                      <w:sz w:val="18"/>
                      <w:szCs w:val="18"/>
                      <w:highlight w:val="white"/>
                    </w:rPr>
                  </w:r>
                </w:p>
                <w:p>
                  <w:pPr>
                    <w:ind w:firstLine="369"/>
                    <w:jc w:val="both"/>
                    <w:rPr>
                      <w:sz w:val="18"/>
                      <w:szCs w:val="18"/>
                      <w:highlight w:val="white"/>
                    </w:rPr>
                  </w:pPr>
                  <w:r>
                    <w:rPr>
                      <w:sz w:val="18"/>
                      <w:szCs w:val="18"/>
                      <w:highlight w:val="white"/>
                    </w:rPr>
                    <w:t xml:space="preserve"> Количество поголовья на животноводческих объектах, охваченного на конец отчетного периода мониторинговыми исследованиями на вирус АЧС, ящура и другие заразные болезни животных определяется в соответствии с итогом реализации мероприятия 1.2.1.1.3.1.3. </w:t>
                  </w:r>
                  <w:r>
                    <w:rPr>
                      <w:sz w:val="18"/>
                      <w:szCs w:val="18"/>
                      <w:highlight w:val="white"/>
                    </w:rPr>
                  </w:r>
                  <w:r>
                    <w:rPr>
                      <w:sz w:val="18"/>
                      <w:szCs w:val="18"/>
                      <w:highlight w:val="white"/>
                    </w:rPr>
                  </w:r>
                </w:p>
                <w:p>
                  <w:pPr>
                    <w:ind w:firstLine="369"/>
                    <w:jc w:val="both"/>
                    <w:rPr>
                      <w:sz w:val="18"/>
                      <w:szCs w:val="18"/>
                      <w:highlight w:val="white"/>
                    </w:rPr>
                  </w:pPr>
                  <w:r>
                    <w:rPr>
                      <w:sz w:val="18"/>
                      <w:szCs w:val="18"/>
                      <w:highlight w:val="white"/>
                    </w:rPr>
                    <w:t xml:space="preserve">Животноводческий объект – это объекты (фермы, комплексы) по выращиванию, разведению и содержанию животных (КРС, МРС, свиней), подлежащие ветеринарному контролю (надзору), </w:t>
                  </w:r>
                  <w:r>
                    <w:rPr>
                      <w:sz w:val="18"/>
                      <w:szCs w:val="18"/>
                      <w:highlight w:val="white"/>
                    </w:rPr>
                    <w:t xml:space="preserve">в том числе входящие в состав перерабатываю</w:t>
                  </w:r>
                  <w:r>
                    <w:rPr>
                      <w:sz w:val="18"/>
                      <w:szCs w:val="18"/>
                      <w:highlight w:val="white"/>
                    </w:rPr>
                    <w:t xml:space="preserve">щих предприятий.</w:t>
                  </w:r>
                  <w:r>
                    <w:rPr>
                      <w:sz w:val="18"/>
                      <w:szCs w:val="18"/>
                      <w:highlight w:val="white"/>
                    </w:rPr>
                  </w:r>
                  <w:r>
                    <w:rPr>
                      <w:sz w:val="18"/>
                      <w:szCs w:val="18"/>
                      <w:highlight w:val="white"/>
                    </w:rPr>
                  </w:r>
                </w:p>
                <w:p>
                  <w:pPr>
                    <w:ind w:firstLine="369"/>
                    <w:jc w:val="both"/>
                    <w:rPr>
                      <w:sz w:val="18"/>
                      <w:szCs w:val="18"/>
                      <w:highlight w:val="white"/>
                    </w:rPr>
                  </w:pPr>
                  <w:r>
                    <w:rPr>
                      <w:sz w:val="18"/>
                      <w:szCs w:val="18"/>
                      <w:highlight w:val="white"/>
                    </w:rPr>
                  </w:r>
                  <w:r>
                    <w:rPr>
                      <w:sz w:val="18"/>
                      <w:szCs w:val="18"/>
                      <w:highlight w:val="white"/>
                    </w:rPr>
                  </w:r>
                  <w:r>
                    <w:rPr>
                      <w:sz w:val="18"/>
                      <w:szCs w:val="18"/>
                      <w:highlight w:val="white"/>
                    </w:rPr>
                  </w:r>
                </w:p>
              </w:tc>
              <w:tc>
                <w:tcPr>
                  <w:shd w:val="clear" w:color="ffffff" w:fill="ffffff"/>
                  <w:tcW w:w="1224" w:type="pct"/>
                  <w:vMerge w:val="restart"/>
                  <w:textDirection w:val="lrTb"/>
                  <w:noWrap w:val="false"/>
                </w:tcPr>
                <w:p>
                  <w:pPr>
                    <w:jc w:val="both"/>
                    <w:rPr>
                      <w:highlight w:val="white"/>
                    </w:rPr>
                  </w:pPr>
                  <w:r>
                    <w:rPr>
                      <w:sz w:val="18"/>
                      <w:szCs w:val="18"/>
                      <w:highlight w:val="white"/>
                      <w:lang w:val="ru-RU" w:eastAsia="ru-RU"/>
                    </w:rPr>
                    <w:t xml:space="preserve">Ведомственная отчетность ГБУ управления ветерина</w:t>
                  </w:r>
                  <w:r>
                    <w:rPr>
                      <w:sz w:val="18"/>
                      <w:szCs w:val="18"/>
                      <w:highlight w:val="white"/>
                      <w:lang w:val="ru-RU" w:eastAsia="ru-RU"/>
                    </w:rPr>
                    <w:t xml:space="preserve">рии НСО </w:t>
                  </w:r>
                  <w:r>
                    <w:rPr>
                      <w:highlight w:val="white"/>
                    </w:rPr>
                  </w:r>
                  <w:r>
                    <w:rPr>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268"/>
              </w:trPr>
              <w:tc>
                <w:tcPr>
                  <w:shd w:val="clear" w:color="auto" w:fill="auto"/>
                  <w:tcW w:w="815" w:type="pct"/>
                  <w:vAlign w:val="center"/>
                  <w:textDirection w:val="lrTb"/>
                  <w:noWrap w:val="false"/>
                </w:tcPr>
                <w:p>
                  <w:pPr>
                    <w:rPr>
                      <w:highlight w:val="white"/>
                    </w:rPr>
                  </w:pPr>
                  <w:r>
                    <w:rPr>
                      <w:sz w:val="18"/>
                      <w:szCs w:val="18"/>
                      <w:highlight w:val="white"/>
                      <w:lang w:val="ru-RU" w:eastAsia="ru-RU"/>
                    </w:rPr>
                    <w:t xml:space="preserve">П8. </w:t>
                  </w:r>
                  <w:r>
                    <w:rPr>
                      <w:sz w:val="18"/>
                      <w:szCs w:val="18"/>
                      <w:highlight w:val="white"/>
                    </w:rPr>
                    <w:t xml:space="preserve">Доля неиспользуемых скотомогильников,ликвидированных в отчетном году</w:t>
                  </w:r>
                  <w:r>
                    <w:rPr>
                      <w:highlight w:val="white"/>
                    </w:rPr>
                  </w:r>
                  <w:r>
                    <w:rPr>
                      <w:highlight w:val="white"/>
                    </w:rPr>
                  </w:r>
                </w:p>
                <w:p>
                  <w:pPr>
                    <w:rPr>
                      <w:highlight w:val="white"/>
                    </w:rPr>
                  </w:pPr>
                  <w:r>
                    <w:rPr>
                      <w:highlight w:val="white"/>
                      <w:lang w:val="ru-RU"/>
                    </w:rPr>
                  </w:r>
                  <w:r>
                    <w:rPr>
                      <w:highlight w:val="white"/>
                    </w:rPr>
                  </w:r>
                  <w:r>
                    <w:rPr>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369"/>
                    <w:jc w:val="both"/>
                    <w:rPr>
                      <w:highlight w:val="white"/>
                    </w:rPr>
                  </w:pPr>
                  <w:r>
                    <w:rPr>
                      <w:sz w:val="18"/>
                      <w:szCs w:val="18"/>
                      <w:highlight w:val="white"/>
                    </w:rPr>
                    <w:t xml:space="preserve">Расчет плановых и фактических значений показателя производится по формуле:</w:t>
                  </w:r>
                  <w:r>
                    <w:rPr>
                      <w:highlight w:val="white"/>
                    </w:rPr>
                  </w:r>
                  <w:r>
                    <w:rPr>
                      <w:highlight w:val="white"/>
                    </w:rPr>
                  </w:r>
                </w:p>
                <w:p>
                  <w:pPr>
                    <w:ind w:firstLine="369"/>
                    <w:jc w:val="both"/>
                    <w:rPr>
                      <w:highlight w:val="white"/>
                    </w:rPr>
                  </w:pPr>
                  <w:r>
                    <w:rPr>
                      <w:sz w:val="18"/>
                      <w:szCs w:val="18"/>
                      <w:highlight w:val="white"/>
                      <w:lang w:val="en-US"/>
                    </w:rPr>
                    <w:t xml:space="preserve">S=</w:t>
                  </w:r>
                  <m:oMath>
                    <m:f>
                      <m:fPr>
                        <m:ctrlPr>
                          <w:rPr>
                            <w:rFonts w:ascii="Cambria Math" w:hAnsi="Cambria Math" w:eastAsia="Cambria Math" w:cs="Cambria Math"/>
                            <w:sz w:val="18"/>
                            <w:szCs w:val="18"/>
                            <w:highlight w:val="white"/>
                          </w:rPr>
                        </m:ctrlPr>
                      </m:fPr>
                      <m:num>
                        <m:r>
                          <w:rPr>
                            <w:rFonts w:ascii="Cambria Math" w:hAnsi="Cambria Math"/>
                            <w:sz w:val="18"/>
                            <w:szCs w:val="18"/>
                            <w:highlight w:val="white"/>
                            <w:lang w:val="en-US"/>
                          </w:rPr>
                          <m:rPr>
                            <m:sty m:val="p"/>
                          </m:rPr>
                          <m:t>S</m:t>
                        </m:r>
                        <m:r>
                          <w:rPr>
                            <w:rFonts w:ascii="Cambria Math" w:hAnsi="Cambria Math"/>
                            <w:sz w:val="18"/>
                            <w:szCs w:val="18"/>
                            <w:highlight w:val="white"/>
                          </w:rPr>
                          <m:rPr>
                            <m:sty m:val="p"/>
                          </m:rPr>
                          <m:t>лик</m:t>
                        </m:r>
                        <m:r>
                          <w:rPr>
                            <w:rFonts w:ascii="Cambria Math" w:hAnsi="Cambria Math"/>
                            <w:sz w:val="18"/>
                            <w:szCs w:val="18"/>
                            <w:highlight w:val="white"/>
                            <w:lang w:val="en-US"/>
                          </w:rPr>
                          <m:rPr>
                            <m:sty m:val="p"/>
                          </m:rPr>
                          <m:t>.</m:t>
                        </m:r>
                        <m:r>
                          <w:rPr>
                            <w:rFonts w:ascii="Cambria Math" w:hAnsi="Cambria Math"/>
                            <w:sz w:val="18"/>
                            <w:szCs w:val="18"/>
                            <w:highlight w:val="white"/>
                          </w:rPr>
                          <m:rPr>
                            <m:sty m:val="p"/>
                          </m:rPr>
                          <m:t>о</m:t>
                        </m:r>
                        <m:r>
                          <w:rPr>
                            <w:rFonts w:ascii="Cambria Math" w:hAnsi="Cambria Math"/>
                            <w:sz w:val="18"/>
                            <w:szCs w:val="18"/>
                            <w:highlight w:val="white"/>
                            <w:lang w:val="en-US"/>
                          </w:rPr>
                          <m:rPr>
                            <m:sty m:val="p"/>
                          </m:rPr>
                          <m:t>.</m:t>
                        </m:r>
                        <m:r>
                          <w:rPr>
                            <w:rFonts w:ascii="Cambria Math" w:hAnsi="Cambria Math"/>
                            <w:sz w:val="18"/>
                            <w:szCs w:val="18"/>
                            <w:highlight w:val="white"/>
                          </w:rPr>
                          <m:rPr>
                            <m:sty m:val="p"/>
                          </m:rPr>
                          <m:t>п</m:t>
                        </m:r>
                      </m:num>
                      <m:den>
                        <m:d>
                          <m:dPr>
                            <m:ctrlPr>
                              <w:rPr>
                                <w:rFonts w:ascii="Cambria Math" w:hAnsi="Cambria Math" w:eastAsia="Cambria Math" w:cs="Cambria Math"/>
                                <w:sz w:val="18"/>
                                <w:szCs w:val="18"/>
                                <w:highlight w:val="white"/>
                              </w:rPr>
                            </m:ctrlPr>
                          </m:dPr>
                          <m:e>
                            <m:eqArr>
                              <m:eqArrPr>
                                <m:baseJc m:val="center"/>
                                <m:maxDist m:val="off"/>
                                <m:objDist m:val="off"/>
                                <m:rSp/>
                                <m:rSpRule/>
                                <m:ctrlPr>
                                  <w:rPr>
                                    <w:rFonts w:ascii="Cambria Math" w:hAnsi="Cambria Math" w:eastAsia="Cambria Math" w:cs="Cambria Math"/>
                                    <w:sz w:val="18"/>
                                    <w:szCs w:val="18"/>
                                    <w:highlight w:val="white"/>
                                  </w:rPr>
                                </m:ctrlPr>
                              </m:eqArrPr>
                              <m:e>
                                <m:r>
                                  <w:rPr>
                                    <w:rFonts w:ascii="Cambria Math" w:hAnsi="Cambria Math"/>
                                    <w:sz w:val="18"/>
                                    <w:szCs w:val="18"/>
                                    <w:highlight w:val="white"/>
                                    <w:lang w:val="en-US"/>
                                  </w:rPr>
                                  <m:rPr>
                                    <m:sty m:val="p"/>
                                  </m:rPr>
                                  <m:t>S -S</m:t>
                                </m:r>
                                <m:r>
                                  <w:rPr>
                                    <w:rFonts w:ascii="Cambria Math" w:hAnsi="Cambria Math"/>
                                    <w:sz w:val="18"/>
                                    <w:szCs w:val="18"/>
                                    <w:highlight w:val="white"/>
                                  </w:rPr>
                                  <m:rPr>
                                    <m:sty m:val="p"/>
                                  </m:rPr>
                                  <m:t>нач</m:t>
                                </m:r>
                                <m:r>
                                  <w:rPr>
                                    <w:rFonts w:ascii="Cambria Math" w:hAnsi="Cambria Math"/>
                                    <w:sz w:val="18"/>
                                    <w:szCs w:val="18"/>
                                    <w:highlight w:val="white"/>
                                    <w:lang w:val="en-US"/>
                                  </w:rPr>
                                  <m:rPr>
                                    <m:sty m:val="p"/>
                                  </m:rPr>
                                  <m:t>.</m:t>
                                </m:r>
                                <m:r>
                                  <w:rPr>
                                    <w:rFonts w:ascii="Cambria Math" w:hAnsi="Cambria Math"/>
                                    <w:sz w:val="18"/>
                                    <w:szCs w:val="18"/>
                                    <w:highlight w:val="white"/>
                                  </w:rPr>
                                  <m:rPr>
                                    <m:sty m:val="p"/>
                                  </m:rPr>
                                  <m:t>о</m:t>
                                </m:r>
                                <m:r>
                                  <w:rPr>
                                    <w:rFonts w:ascii="Cambria Math" w:hAnsi="Cambria Math"/>
                                    <w:sz w:val="18"/>
                                    <w:szCs w:val="18"/>
                                    <w:highlight w:val="white"/>
                                    <w:lang w:val="en-US"/>
                                  </w:rPr>
                                  <m:rPr>
                                    <m:sty m:val="p"/>
                                  </m:rPr>
                                  <m:t>.</m:t>
                                </m:r>
                                <m:r>
                                  <w:rPr>
                                    <w:rFonts w:ascii="Cambria Math" w:hAnsi="Cambria Math"/>
                                    <w:sz w:val="18"/>
                                    <w:szCs w:val="18"/>
                                    <w:highlight w:val="white"/>
                                  </w:rPr>
                                  <m:rPr>
                                    <m:sty m:val="p"/>
                                  </m:rPr>
                                  <m:t>п</m:t>
                                </m:r>
                                <m:r>
                                  <w:rPr>
                                    <w:rFonts w:ascii="Cambria Math" w:hAnsi="Cambria Math"/>
                                    <w:sz w:val="18"/>
                                    <w:szCs w:val="18"/>
                                    <w:highlight w:val="white"/>
                                    <w:lang w:val="en-US"/>
                                  </w:rPr>
                                  <m:rPr>
                                    <m:sty m:val="p"/>
                                  </m:rPr>
                                  <m:t>.</m:t>
                                </m:r>
                              </m:e>
                              <m:e>
                                <m:r>
                                  <w:rPr>
                                    <w:rFonts w:ascii="Cambria Math" w:hAnsi="Cambria Math" w:eastAsia="Cambria Math" w:cs="Cambria Math"/>
                                    <w:highlight w:val="white"/>
                                  </w:rPr>
                                  <m:rPr/>
                                  <m:t/>
                                </m:r>
                              </m:e>
                            </m:eqArr>
                          </m:e>
                        </m:d>
                      </m:den>
                    </m:f>
                    <m:r>
                      <w:rPr>
                        <w:rFonts w:ascii="Cambria Math" w:hAnsi="Cambria Math"/>
                        <w:sz w:val="18"/>
                        <w:szCs w:val="18"/>
                        <w:highlight w:val="white"/>
                        <w:lang w:val="en-US"/>
                      </w:rPr>
                      <m:rPr/>
                      <m:t>*100%  </m:t>
                    </m:r>
                    <m:r>
                      <w:rPr>
                        <w:rFonts w:ascii="Cambria Math" w:hAnsi="Cambria Math"/>
                        <w:sz w:val="18"/>
                        <w:szCs w:val="18"/>
                        <w:highlight w:val="white"/>
                      </w:rPr>
                      <m:rPr/>
                      <m:t>где</m:t>
                    </m:r>
                    <m:r>
                      <w:rPr>
                        <w:rFonts w:ascii="Cambria Math" w:hAnsi="Cambria Math"/>
                        <w:sz w:val="18"/>
                        <w:szCs w:val="18"/>
                        <w:highlight w:val="white"/>
                        <w:lang w:val="en-US"/>
                      </w:rPr>
                      <m:rPr/>
                      <m:t> </m:t>
                    </m:r>
                  </m:oMath>
                  <w:r>
                    <w:rPr>
                      <w:highlight w:val="white"/>
                    </w:rPr>
                  </w:r>
                  <w:r>
                    <w:rPr>
                      <w:highlight w:val="white"/>
                    </w:rPr>
                  </w:r>
                </w:p>
                <w:p>
                  <w:pPr>
                    <w:rPr>
                      <w:highlight w:val="white"/>
                    </w:rPr>
                  </w:pPr>
                  <w:r>
                    <w:rPr>
                      <w:sz w:val="18"/>
                      <w:szCs w:val="18"/>
                      <w:highlight w:val="white"/>
                    </w:rPr>
                    <w:t xml:space="preserve">S –  плановое или фактическое значение доли неиспользуемых скотомогильников, ликвидированных в отчетном году;</w:t>
                  </w:r>
                  <w:r>
                    <w:rPr>
                      <w:highlight w:val="white"/>
                    </w:rPr>
                  </w:r>
                  <w:r>
                    <w:rPr>
                      <w:highlight w:val="white"/>
                    </w:rPr>
                  </w:r>
                </w:p>
                <w:p>
                  <w:pPr>
                    <w:rPr>
                      <w:highlight w:val="white"/>
                    </w:rPr>
                  </w:pPr>
                  <w:r>
                    <w:rPr>
                      <w:sz w:val="18"/>
                      <w:szCs w:val="18"/>
                      <w:highlight w:val="white"/>
                    </w:rPr>
                    <w:t xml:space="preserve">S </w:t>
                  </w:r>
                  <w:r>
                    <w:rPr>
                      <w:sz w:val="18"/>
                      <w:szCs w:val="18"/>
                      <w:highlight w:val="white"/>
                    </w:rPr>
                    <w:t xml:space="preserve">лик.о.п</w:t>
                  </w:r>
                  <w:r>
                    <w:rPr>
                      <w:sz w:val="18"/>
                      <w:szCs w:val="18"/>
                      <w:highlight w:val="white"/>
                    </w:rPr>
                    <w:t xml:space="preserve">. – количество ликвидированных скотомогильников в отчетном периоде;</w:t>
                  </w:r>
                  <w:r>
                    <w:rPr>
                      <w:highlight w:val="white"/>
                    </w:rPr>
                  </w:r>
                  <w:r>
                    <w:rPr>
                      <w:highlight w:val="white"/>
                    </w:rPr>
                  </w:r>
                </w:p>
                <w:p>
                  <w:pPr>
                    <w:rPr>
                      <w:highlight w:val="white"/>
                    </w:rPr>
                  </w:pPr>
                  <w:r>
                    <w:rPr>
                      <w:sz w:val="18"/>
                      <w:szCs w:val="18"/>
                      <w:highlight w:val="white"/>
                    </w:rPr>
                    <w:t xml:space="preserve">S </w:t>
                  </w:r>
                  <w:r>
                    <w:rPr>
                      <w:highlight w:val="white"/>
                    </w:rPr>
                    <w:t xml:space="preserve">– </w:t>
                  </w:r>
                  <w:r>
                    <w:rPr>
                      <w:sz w:val="18"/>
                      <w:szCs w:val="18"/>
                      <w:highlight w:val="white"/>
                    </w:rPr>
                    <w:t xml:space="preserve">общее количество неиспользуемых скотомогильников,</w:t>
                  </w:r>
                  <w:r>
                    <w:rPr>
                      <w:sz w:val="18"/>
                      <w:szCs w:val="18"/>
                      <w:highlight w:val="white"/>
                    </w:rPr>
                    <w:t xml:space="preserve"> планируемых к </w:t>
                  </w:r>
                  <w:r>
                    <w:rPr>
                      <w:sz w:val="18"/>
                      <w:szCs w:val="18"/>
                      <w:highlight w:val="white"/>
                    </w:rPr>
                    <w:t xml:space="preserve">ликвидации;</w:t>
                  </w:r>
                  <w:r>
                    <w:rPr>
                      <w:highlight w:val="white"/>
                    </w:rPr>
                  </w:r>
                  <w:r>
                    <w:rPr>
                      <w:highlight w:val="white"/>
                    </w:rPr>
                  </w:r>
                </w:p>
                <w:p>
                  <w:pPr>
                    <w:jc w:val="both"/>
                    <w:rPr>
                      <w:highlight w:val="white"/>
                    </w:rPr>
                  </w:pPr>
                  <w:r>
                    <w:rPr>
                      <w:sz w:val="18"/>
                      <w:szCs w:val="18"/>
                      <w:highlight w:val="white"/>
                    </w:rPr>
                    <w:t xml:space="preserve">S нач.- количество</w:t>
                  </w:r>
                  <w:r>
                    <w:rPr>
                      <w:sz w:val="20"/>
                      <w:szCs w:val="20"/>
                      <w:highlight w:val="white"/>
                    </w:rPr>
                    <w:t xml:space="preserve"> скотомогильников, ликвидированных </w:t>
                  </w:r>
                  <w:r>
                    <w:rPr>
                      <w:sz w:val="18"/>
                      <w:szCs w:val="18"/>
                      <w:highlight w:val="white"/>
                    </w:rPr>
                    <w:t xml:space="preserve">на начало отчетного года.</w:t>
                  </w:r>
                  <w:r>
                    <w:rPr>
                      <w:highlight w:val="white"/>
                    </w:rPr>
                  </w:r>
                  <w:r>
                    <w:rPr>
                      <w:highlight w:val="white"/>
                    </w:rPr>
                  </w:r>
                </w:p>
                <w:p>
                  <w:pPr>
                    <w:ind w:firstLine="369"/>
                    <w:jc w:val="both"/>
                    <w:rPr>
                      <w:highlight w:val="white"/>
                    </w:rPr>
                  </w:pPr>
                  <w:r>
                    <w:rPr>
                      <w:sz w:val="18"/>
                      <w:szCs w:val="18"/>
                      <w:highlight w:val="white"/>
                    </w:rPr>
                    <w:t xml:space="preserve">Расчет плановых значений определяется исходя из количества объектов, включенных в перечень скотомогильников, подлежащих ликвидации в отчетном периоде.</w:t>
                  </w:r>
                  <w:r>
                    <w:rPr>
                      <w:highlight w:val="white"/>
                    </w:rPr>
                  </w:r>
                  <w:r>
                    <w:rPr>
                      <w:highlight w:val="white"/>
                    </w:rPr>
                  </w:r>
                </w:p>
                <w:p>
                  <w:pPr>
                    <w:jc w:val="both"/>
                    <w:rPr>
                      <w:highlight w:val="white"/>
                    </w:rPr>
                  </w:pPr>
                  <w:r>
                    <w:rPr>
                      <w:sz w:val="18"/>
                      <w:szCs w:val="18"/>
                      <w:highlight w:val="white"/>
                    </w:rPr>
                    <w:t xml:space="preserve">       </w:t>
                  </w:r>
                  <w:r>
                    <w:rPr>
                      <w:sz w:val="18"/>
                      <w:szCs w:val="18"/>
                      <w:highlight w:val="white"/>
                    </w:rPr>
                    <w:t xml:space="preserve">Фактическое значение целевого показателя определяется в соответствии с итогом реализации мероприятий 1.2.1.1.3.1.1 таблицы №3 плана.</w:t>
                  </w:r>
                  <w:r>
                    <w:rPr>
                      <w:highlight w:val="white"/>
                    </w:rPr>
                  </w:r>
                  <w:r>
                    <w:rPr>
                      <w:highlight w:val="white"/>
                    </w:rPr>
                  </w:r>
                </w:p>
                <w:p>
                  <w:pPr>
                    <w:ind w:firstLine="369"/>
                    <w:jc w:val="both"/>
                    <w:rPr>
                      <w:highlight w:val="white"/>
                    </w:rPr>
                  </w:pPr>
                  <w:r>
                    <w:rPr>
                      <w:sz w:val="18"/>
                      <w:szCs w:val="18"/>
                      <w:highlight w:val="white"/>
                    </w:rPr>
                    <w:t xml:space="preserve">Количество неиспользуемых скотомогильников, ликвидированных на начало 2023 года составляет 177 единиц.</w:t>
                  </w:r>
                  <w:r>
                    <w:rPr>
                      <w:highlight w:val="white"/>
                    </w:rPr>
                  </w:r>
                  <w:r>
                    <w:rPr>
                      <w:highlight w:val="white"/>
                    </w:rPr>
                  </w:r>
                </w:p>
                <w:p>
                  <w:pPr>
                    <w:ind w:firstLine="369"/>
                    <w:jc w:val="both"/>
                    <w:rPr>
                      <w:highlight w:val="white"/>
                    </w:rPr>
                  </w:pPr>
                  <w:r>
                    <w:rPr>
                      <w:sz w:val="18"/>
                      <w:szCs w:val="18"/>
                      <w:highlight w:val="white"/>
                    </w:rPr>
                    <w:t xml:space="preserve">Общее количество неиспользуемых скотомогильников, пла</w:t>
                  </w:r>
                  <w:r>
                    <w:rPr>
                      <w:sz w:val="18"/>
                      <w:szCs w:val="18"/>
                      <w:highlight w:val="white"/>
                    </w:rPr>
                    <w:t xml:space="preserve">нируемых к ликвидации за период с 2022 года по 2028 год </w:t>
                  </w:r>
                  <w:r>
                    <w:rPr>
                      <w:sz w:val="18"/>
                      <w:szCs w:val="18"/>
                      <w:highlight w:val="white"/>
                    </w:rPr>
                    <w:t xml:space="preserve">составляет 766 единиц.  </w:t>
                  </w:r>
                  <w:r>
                    <w:rPr>
                      <w:highlight w:val="white"/>
                    </w:rPr>
                  </w:r>
                  <w:r>
                    <w:rPr>
                      <w:highlight w:val="white"/>
                    </w:rPr>
                  </w:r>
                </w:p>
                <w:p>
                  <w:pPr>
                    <w:rPr>
                      <w:highlight w:val="white"/>
                    </w:rPr>
                  </w:pPr>
                  <w:r>
                    <w:rPr>
                      <w:highlight w:val="white"/>
                    </w:rPr>
                  </w:r>
                  <w:r>
                    <w:rPr>
                      <w:highlight w:val="white"/>
                    </w:rPr>
                  </w:r>
                  <w:r>
                    <w:rPr>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отчетность ГБУ управления ветеринарии НСО.</w:t>
                  </w:r>
                  <w:r>
                    <w:rPr>
                      <w:sz w:val="18"/>
                      <w:szCs w:val="18"/>
                      <w:highlight w:val="white"/>
                    </w:rPr>
                  </w:r>
                  <w:r>
                    <w:rPr>
                      <w:sz w:val="18"/>
                      <w:szCs w:val="18"/>
                      <w:highlight w:val="white"/>
                    </w:rPr>
                  </w:r>
                </w:p>
              </w:tc>
            </w:tr>
            <w:tr>
              <w:tblPrEx/>
              <w:trPr>
                <w:trHeight w:val="268"/>
              </w:trPr>
              <w:tc>
                <w:tcPr>
                  <w:shd w:val="clear" w:color="auto" w:fill="auto"/>
                  <w:tcW w:w="815" w:type="pct"/>
                  <w:vAlign w:val="center"/>
                  <w:textDirection w:val="lrTb"/>
                  <w:noWrap w:val="false"/>
                </w:tcPr>
                <w:p>
                  <w:pPr>
                    <w:rPr>
                      <w:highlight w:val="white"/>
                    </w:rPr>
                  </w:pPr>
                  <w:r>
                    <w:rPr>
                      <w:sz w:val="18"/>
                      <w:szCs w:val="18"/>
                      <w:highlight w:val="white"/>
                      <w:lang w:val="ru-RU" w:eastAsia="ru-RU"/>
                    </w:rPr>
                    <w:t xml:space="preserve">П9. </w:t>
                  </w:r>
                  <w:r>
                    <w:rPr>
                      <w:sz w:val="18"/>
                      <w:szCs w:val="18"/>
                      <w:highlight w:val="white"/>
                    </w:rPr>
                    <w:t xml:space="preserve">Доля сибиреязвенных скотомогильников, приведенных  в соответствие с законодательством в отчетном году</w:t>
                  </w:r>
                  <w:r>
                    <w:rPr>
                      <w:highlight w:val="white"/>
                    </w:rPr>
                  </w:r>
                  <w:r>
                    <w:rPr>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369"/>
                    <w:jc w:val="both"/>
                    <w:rPr>
                      <w:highlight w:val="white"/>
                    </w:rPr>
                  </w:pPr>
                  <w:r>
                    <w:rPr>
                      <w:sz w:val="18"/>
                      <w:szCs w:val="18"/>
                      <w:highlight w:val="white"/>
                    </w:rPr>
                    <w:t xml:space="preserve">Расчет плановых и фактических значений показателя определяется как отношение </w:t>
                  </w:r>
                  <w:r>
                    <w:rPr>
                      <w:sz w:val="18"/>
                      <w:szCs w:val="18"/>
                      <w:highlight w:val="white"/>
                    </w:rPr>
                    <w:t xml:space="preserve">количества сибиреязвенных скотомо</w:t>
                  </w:r>
                  <w:r>
                    <w:rPr>
                      <w:sz w:val="18"/>
                      <w:szCs w:val="18"/>
                      <w:highlight w:val="white"/>
                    </w:rPr>
                    <w:t xml:space="preserve">гильников, по которым проведены работы на конец </w:t>
                  </w:r>
                  <w:r>
                    <w:rPr>
                      <w:sz w:val="18"/>
                      <w:szCs w:val="18"/>
                      <w:highlight w:val="white"/>
                    </w:rPr>
                    <w:t xml:space="preserve">отчетного периода, к общему количеству сибиреязвенных скотомогильников области, планируемых привести в соответствие с законодательством за период с 2022 по 2030 годы</w:t>
                  </w:r>
                  <w:r>
                    <w:rPr>
                      <w:sz w:val="18"/>
                      <w:szCs w:val="18"/>
                      <w:highlight w:val="white"/>
                    </w:rPr>
                    <w:t xml:space="preserve">,</w:t>
                  </w:r>
                  <w:r>
                    <w:rPr>
                      <w:sz w:val="18"/>
                      <w:szCs w:val="18"/>
                      <w:highlight w:val="white"/>
                    </w:rPr>
                    <w:t xml:space="preserve"> умноженное </w:t>
                  </w:r>
                  <w:r>
                    <w:rPr>
                      <w:sz w:val="18"/>
                      <w:szCs w:val="18"/>
                      <w:highlight w:val="white"/>
                    </w:rPr>
                    <w:t xml:space="preserve">на 100 процентов.</w:t>
                  </w:r>
                  <w:r>
                    <w:rPr>
                      <w:highlight w:val="white"/>
                    </w:rPr>
                  </w:r>
                  <w:r>
                    <w:rPr>
                      <w:highlight w:val="white"/>
                    </w:rPr>
                  </w:r>
                </w:p>
                <w:p>
                  <w:pPr>
                    <w:ind w:firstLine="369"/>
                    <w:jc w:val="both"/>
                    <w:rPr>
                      <w:highlight w:val="white"/>
                    </w:rPr>
                  </w:pPr>
                  <w:r>
                    <w:rPr>
                      <w:sz w:val="18"/>
                      <w:szCs w:val="18"/>
                      <w:highlight w:val="white"/>
                    </w:rPr>
                    <w:t xml:space="preserve">Расчет плановых значений определяется исходя из количества, объектов, включенных в план проведения работ по приведению сибиреязвенных скотомогильников в соответствие с законодательством</w:t>
                  </w:r>
                  <w:r>
                    <w:rPr>
                      <w:sz w:val="18"/>
                      <w:szCs w:val="18"/>
                      <w:highlight w:val="white"/>
                    </w:rPr>
                    <w:t xml:space="preserve"> в отчетном периоде.</w:t>
                  </w:r>
                  <w:r>
                    <w:rPr>
                      <w:highlight w:val="white"/>
                    </w:rPr>
                  </w:r>
                  <w:r>
                    <w:rPr>
                      <w:highlight w:val="white"/>
                    </w:rPr>
                  </w:r>
                </w:p>
                <w:p>
                  <w:pPr>
                    <w:ind w:firstLine="369"/>
                    <w:jc w:val="both"/>
                    <w:rPr>
                      <w:highlight w:val="white"/>
                    </w:rPr>
                  </w:pPr>
                  <w:r>
                    <w:rPr>
                      <w:sz w:val="18"/>
                      <w:szCs w:val="18"/>
                      <w:highlight w:val="white"/>
                    </w:rPr>
                    <w:t xml:space="preserve">Фактическое значение целевого показателя определяется в соответствии с итогом реализации мероприятий 1.2.1.1.3.3.1 таблицы №3 плана.</w:t>
                  </w:r>
                  <w:r>
                    <w:rPr>
                      <w:highlight w:val="white"/>
                    </w:rPr>
                  </w:r>
                  <w:r>
                    <w:rPr>
                      <w:highlight w:val="white"/>
                    </w:rPr>
                  </w:r>
                </w:p>
                <w:p>
                  <w:pPr>
                    <w:ind w:firstLine="369"/>
                    <w:jc w:val="both"/>
                    <w:rPr>
                      <w:highlight w:val="white"/>
                    </w:rPr>
                  </w:pPr>
                  <w:r>
                    <w:rPr>
                      <w:sz w:val="18"/>
                      <w:szCs w:val="18"/>
                      <w:highlight w:val="white"/>
                    </w:rPr>
                    <w:t xml:space="preserve">Общее количество сибиреязвенных скотомогильников, планируемых привести в </w:t>
                  </w:r>
                  <w:r>
                    <w:rPr>
                      <w:sz w:val="18"/>
                      <w:szCs w:val="18"/>
                      <w:highlight w:val="white"/>
                    </w:rPr>
                    <w:t xml:space="preserve">соответствие с законодательством за период с 2022 года по 2030 год, составляет 8 единиц.</w:t>
                  </w:r>
                  <w:r>
                    <w:rPr>
                      <w:highlight w:val="white"/>
                    </w:rPr>
                  </w:r>
                  <w:r>
                    <w:rPr>
                      <w:highlight w:val="white"/>
                    </w:rPr>
                  </w:r>
                </w:p>
                <w:p>
                  <w:pPr>
                    <w:rPr>
                      <w:highlight w:val="white"/>
                    </w:rPr>
                  </w:pPr>
                  <w:r>
                    <w:rPr>
                      <w:highlight w:val="white"/>
                      <w:lang w:val="ru-RU"/>
                    </w:rPr>
                  </w:r>
                  <w:r>
                    <w:rPr>
                      <w:highlight w:val="white"/>
                    </w:rPr>
                  </w:r>
                  <w:r>
                    <w:rPr>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отчетность ГБУ управления ветеринарии НСО </w:t>
                  </w:r>
                  <w:r>
                    <w:rPr>
                      <w:sz w:val="18"/>
                      <w:szCs w:val="18"/>
                      <w:highlight w:val="white"/>
                    </w:rPr>
                  </w:r>
                  <w:r>
                    <w:rPr>
                      <w:sz w:val="18"/>
                      <w:szCs w:val="18"/>
                      <w:highlight w:val="white"/>
                    </w:rPr>
                  </w:r>
                </w:p>
              </w:tc>
            </w:tr>
            <w:tr>
              <w:tblPrEx/>
              <w:trPr>
                <w:trHeight w:val="268"/>
              </w:trPr>
              <w:tc>
                <w:tcPr>
                  <w:shd w:val="clear" w:color="ffffff" w:fill="ffffff"/>
                  <w:tcW w:w="815" w:type="pct"/>
                  <w:vAlign w:val="center"/>
                  <w:vMerge w:val="restart"/>
                  <w:textDirection w:val="lrTb"/>
                  <w:noWrap w:val="false"/>
                </w:tcPr>
                <w:p>
                  <w:pPr>
                    <w:rPr>
                      <w:sz w:val="18"/>
                      <w:szCs w:val="18"/>
                      <w:highlight w:val="white"/>
                    </w:rPr>
                  </w:pPr>
                  <w:r>
                    <w:rPr>
                      <w:sz w:val="18"/>
                      <w:szCs w:val="18"/>
                      <w:highlight w:val="white"/>
                      <w:lang w:val="ru-RU"/>
                    </w:rPr>
                    <w:t xml:space="preserve">П10. </w:t>
                  </w:r>
                  <w:r>
                    <w:rPr>
                      <w:sz w:val="18"/>
                      <w:szCs w:val="18"/>
                      <w:highlight w:val="white"/>
                      <w:lang w:val="ru-RU" w:eastAsia="ru-RU"/>
                    </w:rPr>
                    <w:t xml:space="preserve">Количество зданий и сооружений учреждений ветеринарии, в которых произведен текущий ремонт в отчетном периоде.</w:t>
                  </w:r>
                  <w:r>
                    <w:rPr>
                      <w:sz w:val="18"/>
                      <w:szCs w:val="18"/>
                      <w:highlight w:val="white"/>
                    </w:rPr>
                  </w:r>
                  <w:r>
                    <w:rPr>
                      <w:sz w:val="18"/>
                      <w:szCs w:val="18"/>
                      <w:highlight w:val="white"/>
                    </w:rPr>
                  </w:r>
                </w:p>
              </w:tc>
              <w:tc>
                <w:tcPr>
                  <w:shd w:val="clear" w:color="ffffff" w:fill="ffffff"/>
                  <w:tcW w:w="583" w:type="pct"/>
                  <w:vAlign w:val="center"/>
                  <w:vMerge w:val="restart"/>
                  <w:textDirection w:val="lrTb"/>
                  <w:noWrap w:val="false"/>
                </w:tcPr>
                <w:p>
                  <w:pPr>
                    <w:rPr>
                      <w:highlight w:val="white"/>
                    </w:rPr>
                  </w:pPr>
                  <w:r>
                    <w:rPr>
                      <w:highlight w:val="white"/>
                      <w:lang w:val="ru-RU" w:eastAsia="ru-RU"/>
                    </w:rPr>
                  </w:r>
                  <w:r>
                    <w:rPr>
                      <w:highlight w:val="white"/>
                    </w:rPr>
                  </w:r>
                  <w:r>
                    <w:rPr>
                      <w:highlight w:val="white"/>
                    </w:rPr>
                  </w:r>
                </w:p>
              </w:tc>
              <w:tc>
                <w:tcPr>
                  <w:shd w:val="clear" w:color="ffffff" w:fill="ffffff"/>
                  <w:tcW w:w="561" w:type="pct"/>
                  <w:vAlign w:val="center"/>
                  <w:vMerge w:val="restart"/>
                  <w:textDirection w:val="lrTb"/>
                  <w:noWrap w:val="false"/>
                </w:tcPr>
                <w:p>
                  <w:pPr>
                    <w:jc w:val="center"/>
                    <w:rPr>
                      <w:highlight w:val="white"/>
                    </w:rPr>
                  </w:pPr>
                  <w:r>
                    <w:rPr>
                      <w:sz w:val="18"/>
                      <w:szCs w:val="18"/>
                      <w:highlight w:val="white"/>
                      <w:lang w:eastAsia="ru-RU"/>
                    </w:rPr>
                    <w:t xml:space="preserve">На</w:t>
                  </w:r>
                  <w:r>
                    <w:rPr>
                      <w:sz w:val="18"/>
                      <w:szCs w:val="18"/>
                      <w:highlight w:val="white"/>
                      <w:lang w:eastAsia="ru-RU"/>
                    </w:rPr>
                    <w:t xml:space="preserve"> </w:t>
                  </w:r>
                  <w:r>
                    <w:rPr>
                      <w:sz w:val="18"/>
                      <w:szCs w:val="18"/>
                      <w:highlight w:val="white"/>
                      <w:lang w:eastAsia="ru-RU"/>
                    </w:rPr>
                    <w:t xml:space="preserve">конец</w:t>
                  </w:r>
                  <w:r>
                    <w:rPr>
                      <w:sz w:val="18"/>
                      <w:szCs w:val="18"/>
                      <w:highlight w:val="white"/>
                      <w:lang w:eastAsia="ru-RU"/>
                    </w:rPr>
                    <w:t xml:space="preserve"> </w:t>
                  </w:r>
                  <w:r>
                    <w:rPr>
                      <w:sz w:val="18"/>
                      <w:szCs w:val="18"/>
                      <w:highlight w:val="white"/>
                      <w:lang w:eastAsia="ru-RU"/>
                    </w:rPr>
                    <w:t xml:space="preserve">отчетного</w:t>
                  </w:r>
                  <w:r>
                    <w:rPr>
                      <w:sz w:val="18"/>
                      <w:szCs w:val="18"/>
                      <w:highlight w:val="white"/>
                      <w:lang w:eastAsia="ru-RU"/>
                    </w:rPr>
                    <w:t xml:space="preserve"> </w:t>
                  </w:r>
                  <w:r>
                    <w:rPr>
                      <w:sz w:val="18"/>
                      <w:szCs w:val="18"/>
                      <w:highlight w:val="white"/>
                      <w:lang w:eastAsia="ru-RU"/>
                    </w:rPr>
                    <w:t xml:space="preserve">периода</w:t>
                  </w:r>
                  <w:r>
                    <w:rPr>
                      <w:highlight w:val="white"/>
                    </w:rPr>
                  </w:r>
                  <w:r>
                    <w:rPr>
                      <w:highlight w:val="white"/>
                    </w:rPr>
                  </w:r>
                </w:p>
                <w:p>
                  <w:pPr>
                    <w:jc w:val="center"/>
                    <w:rPr>
                      <w:highlight w:val="white"/>
                    </w:rPr>
                  </w:pPr>
                  <w:r>
                    <w:rPr>
                      <w:highlight w:val="white"/>
                    </w:rPr>
                  </w:r>
                  <w:r>
                    <w:rPr>
                      <w:highlight w:val="white"/>
                    </w:rPr>
                  </w:r>
                  <w:r>
                    <w:rPr>
                      <w:highlight w:val="white"/>
                    </w:rPr>
                  </w:r>
                </w:p>
              </w:tc>
              <w:tc>
                <w:tcPr>
                  <w:shd w:val="clear" w:color="ffffff" w:fill="ffffff"/>
                  <w:tcW w:w="1817" w:type="pct"/>
                  <w:vMerge w:val="restart"/>
                  <w:textDirection w:val="lrTb"/>
                  <w:noWrap w:val="false"/>
                </w:tcPr>
                <w:p>
                  <w:pPr>
                    <w:ind w:firstLine="369"/>
                    <w:jc w:val="both"/>
                    <w:rPr>
                      <w:highlight w:val="white"/>
                    </w:rPr>
                  </w:pPr>
                  <w:r>
                    <w:rPr>
                      <w:sz w:val="18"/>
                      <w:szCs w:val="18"/>
                      <w:highlight w:val="white"/>
                    </w:rPr>
                    <w:t xml:space="preserve">Расчет плановых значений определяется исходя из анализа   потребности в проведении текущего ремонта на основании заявок от ГБУ НСО и с учетом объемов финансирования на реализацию мероприятия 1.</w:t>
                  </w:r>
                  <w:r>
                    <w:rPr>
                      <w:sz w:val="18"/>
                      <w:szCs w:val="18"/>
                      <w:highlight w:val="white"/>
                    </w:rPr>
                    <w:t xml:space="preserve">2.1.1.3.1.4..</w:t>
                  </w:r>
                  <w:r>
                    <w:rPr>
                      <w:highlight w:val="white"/>
                    </w:rPr>
                  </w:r>
                  <w:r>
                    <w:rPr>
                      <w:highlight w:val="white"/>
                    </w:rPr>
                  </w:r>
                </w:p>
                <w:p>
                  <w:pPr>
                    <w:ind w:firstLine="369"/>
                    <w:jc w:val="both"/>
                    <w:rPr>
                      <w:highlight w:val="white"/>
                    </w:rPr>
                  </w:pPr>
                  <w:r>
                    <w:rPr>
                      <w:sz w:val="18"/>
                      <w:szCs w:val="18"/>
                      <w:highlight w:val="white"/>
                    </w:rPr>
                    <w:t xml:space="preserve">        Фактическое значение целевого показателя о</w:t>
                  </w:r>
                  <w:r>
                    <w:rPr>
                      <w:sz w:val="18"/>
                      <w:szCs w:val="18"/>
                      <w:highlight w:val="white"/>
                    </w:rPr>
                    <w:t xml:space="preserve">пределяется в соответствии с итогом реализации мероприятия </w:t>
                  </w:r>
                  <w:r>
                    <w:rPr>
                      <w:sz w:val="18"/>
                      <w:szCs w:val="18"/>
                      <w:highlight w:val="white"/>
                    </w:rPr>
                    <w:t xml:space="preserve">1.2.1.1.3.1.4.</w:t>
                  </w:r>
                  <w:r>
                    <w:rPr>
                      <w:sz w:val="18"/>
                      <w:szCs w:val="18"/>
                      <w:highlight w:val="white"/>
                    </w:rPr>
                    <w:t xml:space="preserve"> таблицы №3 плана.   </w:t>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W w:w="1224" w:type="pct"/>
                  <w:vMerge w:val="restart"/>
                  <w:textDirection w:val="lrTb"/>
                  <w:noWrap w:val="false"/>
                </w:tcPr>
                <w:p>
                  <w:pPr>
                    <w:jc w:val="both"/>
                    <w:rPr>
                      <w:highlight w:val="white"/>
                    </w:rPr>
                  </w:pPr>
                  <w:r>
                    <w:rPr>
                      <w:sz w:val="18"/>
                      <w:szCs w:val="18"/>
                      <w:highlight w:val="white"/>
                      <w:lang w:val="ru-RU"/>
                    </w:rPr>
                    <w:t xml:space="preserve">В</w:t>
                  </w:r>
                  <w:r>
                    <w:rPr>
                      <w:sz w:val="18"/>
                      <w:szCs w:val="18"/>
                      <w:highlight w:val="white"/>
                      <w:lang w:val="ru-RU" w:eastAsia="ru-RU"/>
                    </w:rPr>
                    <w:t xml:space="preserve">едомственная отчетность ГБУ управления ветеринарии НС</w:t>
                  </w:r>
                  <w:r>
                    <w:rPr>
                      <w:sz w:val="18"/>
                      <w:szCs w:val="18"/>
                      <w:highlight w:val="white"/>
                      <w:lang w:val="ru-RU"/>
                    </w:rPr>
                    <w:t xml:space="preserve">О</w:t>
                  </w:r>
                  <w:r>
                    <w:rPr>
                      <w:highlight w:val="white"/>
                    </w:rPr>
                  </w:r>
                  <w:r>
                    <w:rPr>
                      <w:highlight w:val="white"/>
                    </w:rPr>
                  </w:r>
                </w:p>
                <w:p>
                  <w:pPr>
                    <w:jc w:val="both"/>
                    <w:rPr>
                      <w:highlight w:val="white"/>
                    </w:rPr>
                  </w:pPr>
                  <w:r>
                    <w:rPr>
                      <w:highlight w:val="white"/>
                      <w:lang w:val="ru-RU"/>
                    </w:rPr>
                  </w:r>
                  <w:r>
                    <w:rPr>
                      <w:highlight w:val="white"/>
                    </w:rPr>
                  </w:r>
                  <w:r>
                    <w:rPr>
                      <w:highlight w:val="white"/>
                    </w:rPr>
                  </w:r>
                </w:p>
                <w:p>
                  <w:pPr>
                    <w:jc w:val="both"/>
                    <w:rPr>
                      <w:highlight w:val="white"/>
                    </w:rPr>
                  </w:pPr>
                  <w:r>
                    <w:rPr>
                      <w:highlight w:val="white"/>
                      <w:lang w:val="ru-RU" w:eastAsia="ru-RU"/>
                    </w:rPr>
                  </w:r>
                  <w:r>
                    <w:rPr>
                      <w:highlight w:val="white"/>
                    </w:rPr>
                  </w:r>
                  <w:r>
                    <w:rPr>
                      <w:highlight w:val="white"/>
                    </w:rPr>
                  </w:r>
                </w:p>
              </w:tc>
            </w:tr>
            <w:tr>
              <w:tblPrEx/>
              <w:trPr>
                <w:trHeight w:val="268"/>
              </w:trPr>
              <w:tc>
                <w:tcPr>
                  <w:shd w:val="clear" w:color="ffffff" w:fill="ffffff"/>
                  <w:tcW w:w="815" w:type="pct"/>
                  <w:vAlign w:val="center"/>
                  <w:vMerge w:val="restart"/>
                  <w:textDirection w:val="lrTb"/>
                  <w:noWrap w:val="false"/>
                </w:tcPr>
                <w:p>
                  <w:pPr>
                    <w:rPr>
                      <w:sz w:val="18"/>
                      <w:szCs w:val="18"/>
                      <w:highlight w:val="white"/>
                    </w:rPr>
                  </w:pPr>
                  <w:r>
                    <w:rPr>
                      <w:sz w:val="18"/>
                      <w:szCs w:val="18"/>
                      <w:highlight w:val="white"/>
                      <w:lang w:val="ru-RU" w:eastAsia="ru-RU"/>
                    </w:rPr>
                    <w:t xml:space="preserve">П11</w:t>
                  </w:r>
                  <w:r>
                    <w:rPr>
                      <w:sz w:val="18"/>
                      <w:szCs w:val="18"/>
                      <w:highlight w:val="white"/>
                      <w:lang w:val="ru-RU" w:eastAsia="ru-RU"/>
                    </w:rPr>
                    <w:t xml:space="preserve">. Количество приобретенного оборудования учреждениями ветеринарии для диагностики заразных болезней животных, хранения биопрепаратов, проведения дезинфекций</w:t>
                  </w:r>
                  <w:r>
                    <w:rPr>
                      <w:sz w:val="18"/>
                      <w:szCs w:val="18"/>
                      <w:highlight w:val="white"/>
                    </w:rPr>
                  </w:r>
                  <w:r>
                    <w:rPr>
                      <w:sz w:val="18"/>
                      <w:szCs w:val="18"/>
                      <w:highlight w:val="white"/>
                    </w:rPr>
                  </w:r>
                </w:p>
              </w:tc>
              <w:tc>
                <w:tcPr>
                  <w:shd w:val="clear" w:color="ffffff" w:fill="ffffff"/>
                  <w:tcW w:w="583" w:type="pct"/>
                  <w:vAlign w:val="center"/>
                  <w:vMerge w:val="restart"/>
                  <w:textDirection w:val="lrTb"/>
                  <w:noWrap w:val="false"/>
                </w:tcPr>
                <w:p>
                  <w:pPr>
                    <w:rPr>
                      <w:highlight w:val="white"/>
                    </w:rPr>
                  </w:pPr>
                  <w:r>
                    <w:rPr>
                      <w:highlight w:val="white"/>
                      <w:lang w:val="ru-RU" w:eastAsia="ru-RU"/>
                    </w:rPr>
                  </w:r>
                  <w:r>
                    <w:rPr>
                      <w:highlight w:val="white"/>
                    </w:rPr>
                  </w:r>
                  <w:r>
                    <w:rPr>
                      <w:highlight w:val="white"/>
                    </w:rPr>
                  </w:r>
                </w:p>
              </w:tc>
              <w:tc>
                <w:tcPr>
                  <w:shd w:val="clear" w:color="ffffff" w:fill="ffffff"/>
                  <w:tcW w:w="561" w:type="pct"/>
                  <w:vAlign w:val="center"/>
                  <w:vMerge w:val="restart"/>
                  <w:textDirection w:val="lrTb"/>
                  <w:noWrap w:val="false"/>
                </w:tcPr>
                <w:p>
                  <w:pPr>
                    <w:jc w:val="center"/>
                    <w:rPr>
                      <w:highlight w:val="white"/>
                    </w:rPr>
                  </w:pPr>
                  <w:r>
                    <w:rPr>
                      <w:sz w:val="18"/>
                      <w:szCs w:val="18"/>
                      <w:highlight w:val="white"/>
                      <w:lang w:eastAsia="ru-RU"/>
                    </w:rPr>
                    <w:t xml:space="preserve">На</w:t>
                  </w:r>
                  <w:r>
                    <w:rPr>
                      <w:sz w:val="18"/>
                      <w:szCs w:val="18"/>
                      <w:highlight w:val="white"/>
                      <w:lang w:eastAsia="ru-RU"/>
                    </w:rPr>
                    <w:t xml:space="preserve"> </w:t>
                  </w:r>
                  <w:r>
                    <w:rPr>
                      <w:sz w:val="18"/>
                      <w:szCs w:val="18"/>
                      <w:highlight w:val="white"/>
                      <w:lang w:eastAsia="ru-RU"/>
                    </w:rPr>
                    <w:t xml:space="preserve">конец</w:t>
                  </w:r>
                  <w:r>
                    <w:rPr>
                      <w:sz w:val="18"/>
                      <w:szCs w:val="18"/>
                      <w:highlight w:val="white"/>
                      <w:lang w:eastAsia="ru-RU"/>
                    </w:rPr>
                    <w:t xml:space="preserve"> </w:t>
                  </w:r>
                  <w:r>
                    <w:rPr>
                      <w:sz w:val="18"/>
                      <w:szCs w:val="18"/>
                      <w:highlight w:val="white"/>
                      <w:lang w:eastAsia="ru-RU"/>
                    </w:rPr>
                    <w:t xml:space="preserve">отчетного</w:t>
                  </w:r>
                  <w:r>
                    <w:rPr>
                      <w:sz w:val="18"/>
                      <w:szCs w:val="18"/>
                      <w:highlight w:val="white"/>
                      <w:lang w:eastAsia="ru-RU"/>
                    </w:rPr>
                    <w:t xml:space="preserve"> </w:t>
                  </w:r>
                  <w:r>
                    <w:rPr>
                      <w:sz w:val="18"/>
                      <w:szCs w:val="18"/>
                      <w:highlight w:val="white"/>
                      <w:lang w:eastAsia="ru-RU"/>
                    </w:rPr>
                    <w:t xml:space="preserve">периода</w:t>
                  </w:r>
                  <w:r>
                    <w:rPr>
                      <w:highlight w:val="white"/>
                    </w:rPr>
                  </w:r>
                  <w:r>
                    <w:rPr>
                      <w:highlight w:val="white"/>
                    </w:rPr>
                  </w:r>
                </w:p>
                <w:p>
                  <w:pPr>
                    <w:jc w:val="center"/>
                    <w:rPr>
                      <w:highlight w:val="white"/>
                    </w:rPr>
                  </w:pPr>
                  <w:r>
                    <w:rPr>
                      <w:highlight w:val="white"/>
                    </w:rPr>
                  </w:r>
                  <w:r>
                    <w:rPr>
                      <w:highlight w:val="white"/>
                    </w:rPr>
                  </w:r>
                  <w:r>
                    <w:rPr>
                      <w:highlight w:val="white"/>
                    </w:rPr>
                  </w:r>
                </w:p>
              </w:tc>
              <w:tc>
                <w:tcPr>
                  <w:shd w:val="clear" w:color="ffffff" w:fill="ffffff"/>
                  <w:tcW w:w="1817" w:type="pct"/>
                  <w:vMerge w:val="restart"/>
                  <w:textDirection w:val="lrTb"/>
                  <w:noWrap w:val="false"/>
                </w:tcPr>
                <w:p>
                  <w:pPr>
                    <w:ind w:firstLine="369"/>
                    <w:jc w:val="both"/>
                    <w:rPr>
                      <w:highlight w:val="white"/>
                    </w:rPr>
                  </w:pPr>
                  <w:r>
                    <w:rPr>
                      <w:sz w:val="18"/>
                      <w:szCs w:val="18"/>
                      <w:highlight w:val="white"/>
                    </w:rPr>
                    <w:t xml:space="preserve">Расчет плановых значений определяется исходя из анализа   потребности в</w:t>
                  </w:r>
                  <w:r>
                    <w:rPr>
                      <w:sz w:val="18"/>
                      <w:szCs w:val="18"/>
                      <w:highlight w:val="white"/>
                    </w:rPr>
                    <w:t xml:space="preserve"> приобретении современного оборудования на основании заявок от ГБУ НСО и с учетом объемов финансирования на реализацию мероприятия </w:t>
                  </w:r>
                  <w:r>
                    <w:rPr>
                      <w:sz w:val="18"/>
                      <w:szCs w:val="18"/>
                      <w:highlight w:val="white"/>
                    </w:rPr>
                    <w:t xml:space="preserve">1.2.1.1.3.1.2.</w:t>
                  </w:r>
                  <w:r>
                    <w:rPr>
                      <w:highlight w:val="white"/>
                    </w:rPr>
                  </w:r>
                  <w:r>
                    <w:rPr>
                      <w:highlight w:val="white"/>
                    </w:rPr>
                  </w:r>
                </w:p>
                <w:p>
                  <w:pPr>
                    <w:jc w:val="both"/>
                    <w:rPr>
                      <w:highlight w:val="white"/>
                    </w:rPr>
                  </w:pPr>
                  <w:r>
                    <w:rPr>
                      <w:sz w:val="18"/>
                      <w:szCs w:val="18"/>
                      <w:highlight w:val="white"/>
                    </w:rPr>
                    <w:t xml:space="preserve">        Фактическое значение целевого показателя определяется в соответствии с итогом реализации мероприятия </w:t>
                  </w:r>
                  <w:r>
                    <w:rPr>
                      <w:sz w:val="18"/>
                      <w:szCs w:val="18"/>
                      <w:highlight w:val="white"/>
                    </w:rPr>
                    <w:t xml:space="preserve">1</w:t>
                  </w:r>
                  <w:r>
                    <w:rPr>
                      <w:sz w:val="18"/>
                      <w:szCs w:val="18"/>
                      <w:highlight w:val="white"/>
                    </w:rPr>
                    <w:t xml:space="preserve">.2.1.1.3.1.2.</w:t>
                  </w:r>
                  <w:r>
                    <w:rPr>
                      <w:sz w:val="18"/>
                      <w:szCs w:val="18"/>
                      <w:highlight w:val="white"/>
                    </w:rPr>
                    <w:t xml:space="preserve"> таблицы №3 плана.   </w:t>
                  </w:r>
                  <w:r>
                    <w:rPr>
                      <w:highlight w:val="white"/>
                    </w:rPr>
                  </w:r>
                  <w:r>
                    <w:rPr>
                      <w:highlight w:val="white"/>
                    </w:rPr>
                  </w:r>
                </w:p>
                <w:p>
                  <w:pPr>
                    <w:ind w:firstLine="369"/>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ffffff" w:fill="ffffff"/>
                  <w:tcW w:w="1224" w:type="pct"/>
                  <w:vMerge w:val="restart"/>
                  <w:textDirection w:val="lrTb"/>
                  <w:noWrap w:val="false"/>
                </w:tcPr>
                <w:p>
                  <w:pPr>
                    <w:jc w:val="both"/>
                    <w:rPr>
                      <w:highlight w:val="white"/>
                    </w:rPr>
                  </w:pPr>
                  <w:r>
                    <w:rPr>
                      <w:sz w:val="18"/>
                      <w:szCs w:val="18"/>
                      <w:highlight w:val="white"/>
                      <w:lang w:val="ru-RU" w:eastAsia="ru-RU"/>
                    </w:rPr>
                    <w:t xml:space="preserve">Ведомственная отчетность ГБУ управления ветеринарии НСО </w:t>
                  </w:r>
                  <w:r>
                    <w:rPr>
                      <w:highlight w:val="white"/>
                    </w:rPr>
                  </w:r>
                  <w:r>
                    <w:rPr>
                      <w:highlight w:val="white"/>
                    </w:rPr>
                  </w:r>
                </w:p>
              </w:tc>
            </w:tr>
            <w:tr>
              <w:tblPrEx/>
              <w:trPr>
                <w:trHeight w:val="690"/>
              </w:trPr>
              <w:tc>
                <w:tcPr>
                  <w:shd w:val="clear" w:color="ffffff" w:fill="ffffff"/>
                  <w:tcW w:w="815" w:type="pct"/>
                  <w:vMerge w:val="restart"/>
                  <w:textDirection w:val="lrTb"/>
                  <w:noWrap w:val="false"/>
                </w:tcPr>
                <w:p>
                  <w:pPr>
                    <w:rPr>
                      <w:sz w:val="18"/>
                      <w:szCs w:val="18"/>
                      <w:highlight w:val="white"/>
                    </w:rPr>
                  </w:pPr>
                  <w:r>
                    <w:rPr>
                      <w:sz w:val="18"/>
                      <w:szCs w:val="18"/>
                      <w:highlight w:val="white"/>
                      <w:lang w:val="ru-RU" w:eastAsia="ru-RU"/>
                    </w:rPr>
                  </w:r>
                  <w:r>
                    <w:rPr>
                      <w:color w:val="000000"/>
                      <w:sz w:val="18"/>
                      <w:szCs w:val="18"/>
                      <w:highlight w:val="white"/>
                      <w:lang w:val="ru-RU" w:eastAsia="ru-RU"/>
                    </w:rPr>
                    <w:t xml:space="preserve">8</w:t>
                  </w:r>
                  <w:r>
                    <w:rPr>
                      <w:color w:val="000000"/>
                      <w:sz w:val="18"/>
                      <w:szCs w:val="18"/>
                      <w:highlight w:val="white"/>
                      <w:lang w:val="ru-RU" w:eastAsia="ru-RU"/>
                    </w:rPr>
                    <w:t xml:space="preserve">5. Площадь мелиорируемых земель, введенных в эксплуатацию за счет реконструкции, технического перевооружения и строительства новых мелиоративных </w:t>
                  </w:r>
                  <w:r>
                    <w:rPr>
                      <w:color w:val="000000"/>
                      <w:sz w:val="18"/>
                      <w:szCs w:val="18"/>
                      <w:highlight w:val="white"/>
                      <w:lang w:val="ru-RU" w:eastAsia="ru-RU"/>
                    </w:rPr>
                    <w:t xml:space="preserve">систем</w:t>
                  </w:r>
                  <w:r>
                    <w:rPr>
                      <w:sz w:val="18"/>
                      <w:szCs w:val="18"/>
                      <w:highlight w:val="white"/>
                    </w:rPr>
                  </w:r>
                  <w:r>
                    <w:rPr>
                      <w:sz w:val="18"/>
                      <w:szCs w:val="18"/>
                      <w:highlight w:val="white"/>
                    </w:rPr>
                  </w:r>
                </w:p>
              </w:tc>
              <w:tc>
                <w:tcPr>
                  <w:shd w:val="clear" w:color="ffffff" w:fill="ffffff"/>
                  <w:tcW w:w="583" w:type="pct"/>
                  <w:vAlign w:val="center"/>
                  <w:vMerge w:val="restart"/>
                  <w:textDirection w:val="lrTb"/>
                  <w:noWrap w:val="false"/>
                </w:tcPr>
                <w:p>
                  <w:pPr>
                    <w:jc w:val="cente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ffffff" w:fill="ffffff"/>
                  <w:tcW w:w="561" w:type="pct"/>
                  <w:vAlign w:val="center"/>
                  <w:vMerge w:val="restart"/>
                  <w:textDirection w:val="lrTb"/>
                  <w:noWrap w:val="false"/>
                </w:tcPr>
                <w:p>
                  <w:pPr>
                    <w:jc w:val="center"/>
                    <w:rPr>
                      <w:highlight w:val="white"/>
                    </w:rPr>
                  </w:pPr>
                  <w:r>
                    <w:rPr>
                      <w:sz w:val="18"/>
                      <w:szCs w:val="18"/>
                      <w:highlight w:val="white"/>
                      <w:lang w:eastAsia="ru-RU"/>
                    </w:rPr>
                    <w:t xml:space="preserve">На</w:t>
                  </w:r>
                  <w:r>
                    <w:rPr>
                      <w:sz w:val="18"/>
                      <w:szCs w:val="18"/>
                      <w:highlight w:val="white"/>
                      <w:lang w:eastAsia="ru-RU"/>
                    </w:rPr>
                    <w:t xml:space="preserve"> </w:t>
                  </w:r>
                  <w:r>
                    <w:rPr>
                      <w:sz w:val="18"/>
                      <w:szCs w:val="18"/>
                      <w:highlight w:val="white"/>
                      <w:lang w:eastAsia="ru-RU"/>
                    </w:rPr>
                    <w:t xml:space="preserve">конец</w:t>
                  </w:r>
                  <w:r>
                    <w:rPr>
                      <w:sz w:val="18"/>
                      <w:szCs w:val="18"/>
                      <w:highlight w:val="white"/>
                      <w:lang w:eastAsia="ru-RU"/>
                    </w:rPr>
                    <w:t xml:space="preserve"> </w:t>
                  </w:r>
                  <w:r>
                    <w:rPr>
                      <w:sz w:val="18"/>
                      <w:szCs w:val="18"/>
                      <w:highlight w:val="white"/>
                      <w:lang w:eastAsia="ru-RU"/>
                    </w:rPr>
                    <w:t xml:space="preserve">отчетного</w:t>
                  </w:r>
                  <w:r>
                    <w:rPr>
                      <w:sz w:val="18"/>
                      <w:szCs w:val="18"/>
                      <w:highlight w:val="white"/>
                      <w:lang w:eastAsia="ru-RU"/>
                    </w:rPr>
                    <w:t xml:space="preserve"> </w:t>
                  </w:r>
                  <w:r>
                    <w:rPr>
                      <w:sz w:val="18"/>
                      <w:szCs w:val="18"/>
                      <w:highlight w:val="white"/>
                      <w:lang w:eastAsia="ru-RU"/>
                    </w:rPr>
                    <w:t xml:space="preserve">периода</w:t>
                  </w:r>
                  <w:r>
                    <w:rPr>
                      <w:highlight w:val="white"/>
                    </w:rPr>
                  </w:r>
                  <w:r>
                    <w:rPr>
                      <w:highlight w:val="white"/>
                    </w:rPr>
                  </w:r>
                </w:p>
                <w:p>
                  <w:pPr>
                    <w:jc w:val="center"/>
                    <w:rPr>
                      <w:highlight w:val="white"/>
                    </w:rPr>
                  </w:pPr>
                  <w:r>
                    <w:rPr>
                      <w:highlight w:val="white"/>
                    </w:rPr>
                  </w:r>
                  <w:r>
                    <w:rPr>
                      <w:highlight w:val="white"/>
                    </w:rPr>
                  </w:r>
                  <w:r>
                    <w:rPr>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ffffff" w:fill="ffffff"/>
                  <w:tcW w:w="1817" w:type="pct"/>
                  <w:vMerge w:val="restart"/>
                  <w:textDirection w:val="lrTb"/>
                  <w:noWrap w:val="false"/>
                </w:tcPr>
                <w:p>
                  <w:pPr>
                    <w:ind w:firstLine="522"/>
                    <w:jc w:val="both"/>
                    <w:rPr>
                      <w:color w:val="000000"/>
                      <w:sz w:val="18"/>
                      <w:szCs w:val="18"/>
                      <w:highlight w:val="white"/>
                    </w:rPr>
                    <w:suppressLineNumbers w:val="0"/>
                  </w:pPr>
                  <w:r>
                    <w:rPr>
                      <w:color w:val="000000"/>
                      <w:sz w:val="18"/>
                      <w:szCs w:val="18"/>
                      <w:highlight w:val="white"/>
                      <w:lang w:val="ru-RU" w:eastAsia="ru-RU"/>
                    </w:rPr>
                    <w:t xml:space="preserve">Плановые значения целевого индикатора сформированы на основе данных планов приобретения минеральных удобрений, предоставлен</w:t>
                  </w:r>
                  <w:r>
                    <w:rPr>
                      <w:color w:val="000000"/>
                      <w:sz w:val="18"/>
                      <w:szCs w:val="18"/>
                      <w:highlight w:val="white"/>
                      <w:lang w:val="ru-RU" w:eastAsia="ru-RU"/>
                    </w:rPr>
                    <w:t xml:space="preserve">ных муниципальными районами НСО в министерство. Фактическое значение целевого индикатора определяется на основе данных статистической отчетности (справка f-08-9).</w:t>
                  </w:r>
                  <w:r>
                    <w:rPr>
                      <w:color w:val="000000"/>
                      <w:sz w:val="18"/>
                      <w:szCs w:val="18"/>
                      <w:highlight w:val="white"/>
                    </w:rPr>
                  </w:r>
                  <w:r>
                    <w:rPr>
                      <w:color w:val="000000"/>
                      <w:sz w:val="18"/>
                      <w:szCs w:val="18"/>
                      <w:highlight w:val="white"/>
                    </w:rPr>
                  </w:r>
                </w:p>
                <w:p>
                  <w:pPr>
                    <w:ind w:firstLine="519"/>
                    <w:jc w:val="both"/>
                    <w:rPr>
                      <w:sz w:val="18"/>
                      <w:szCs w:val="18"/>
                      <w:highlight w:val="white"/>
                    </w:rPr>
                  </w:pPr>
                  <w:r>
                    <w:rPr>
                      <w:color w:val="000000"/>
                      <w:sz w:val="18"/>
                      <w:szCs w:val="18"/>
                      <w:highlight w:val="white"/>
                      <w:lang w:val="ru-RU" w:eastAsia="ru-RU"/>
                    </w:rPr>
                    <w:t xml:space="preserve">Достижение знач</w:t>
                  </w:r>
                  <w:r>
                    <w:rPr>
                      <w:color w:val="000000"/>
                      <w:sz w:val="18"/>
                      <w:szCs w:val="18"/>
                      <w:highlight w:val="white"/>
                      <w:lang w:val="ru-RU" w:eastAsia="ru-RU"/>
                    </w:rPr>
                    <w:t xml:space="preserve">ения целевого индикатора осуществляется в том числе  в рамках реализации мероприятия </w:t>
                  </w:r>
                  <w:r>
                    <w:rPr>
                      <w:rFonts w:ascii="Times New Roman" w:hAnsi="Times New Roman" w:eastAsia="Times New Roman" w:cs="Times New Roman"/>
                      <w:sz w:val="18"/>
                      <w:szCs w:val="18"/>
                      <w:highlight w:val="white"/>
                      <w:lang w:eastAsia="ru-RU"/>
                    </w:rPr>
                    <w:t xml:space="preserve">«2.1.1.1.1.1.2. Государственная поддержка проведенич гидромелиоративных мероприятий»</w:t>
                  </w:r>
                  <w:r>
                    <w:rPr>
                      <w:sz w:val="18"/>
                      <w:szCs w:val="18"/>
                      <w:highlight w:val="white"/>
                      <w:lang w:val="ru-RU" w:eastAsia="ru-RU"/>
                    </w:rPr>
                    <w:t xml:space="preserve">» табли</w:t>
                  </w:r>
                  <w:r>
                    <w:rPr>
                      <w:sz w:val="18"/>
                      <w:szCs w:val="18"/>
                      <w:highlight w:val="white"/>
                      <w:lang w:val="ru-RU" w:eastAsia="ru-RU"/>
                    </w:rPr>
                    <w:t xml:space="preserve">цы № 3 плана</w:t>
                  </w:r>
                  <w:r>
                    <w:rPr>
                      <w:sz w:val="18"/>
                      <w:szCs w:val="18"/>
                      <w:highlight w:val="none"/>
                      <w:lang w:val="ru-RU" w:eastAsia="ru-RU"/>
                    </w:rPr>
                    <w:t xml:space="preserve">.</w:t>
                  </w:r>
                  <w:r>
                    <w:rPr>
                      <w:sz w:val="18"/>
                      <w:szCs w:val="18"/>
                      <w:highlight w:val="white"/>
                    </w:rPr>
                  </w:r>
                  <w:r>
                    <w:rPr>
                      <w:sz w:val="18"/>
                      <w:szCs w:val="18"/>
                      <w:highlight w:val="white"/>
                    </w:rPr>
                  </w:r>
                </w:p>
              </w:tc>
              <w:tc>
                <w:tcPr>
                  <w:shd w:val="clear" w:color="ffffff" w:fill="ffffff"/>
                  <w:tcW w:w="1224" w:type="pct"/>
                  <w:vMerge w:val="restart"/>
                  <w:textDirection w:val="lrTb"/>
                  <w:noWrap w:val="false"/>
                </w:tcPr>
                <w:p>
                  <w:pPr>
                    <w:ind w:left="55" w:right="55"/>
                    <w:jc w:val="center"/>
                    <w:rPr>
                      <w:rFonts w:ascii="Calibri" w:hAnsi="Calibri"/>
                      <w:sz w:val="22"/>
                      <w:szCs w:val="22"/>
                    </w:rPr>
                  </w:pPr>
                  <w:r>
                    <w:rPr>
                      <w:color w:val="000000"/>
                      <w:sz w:val="18"/>
                      <w:szCs w:val="18"/>
                      <w:lang w:val="ru-RU" w:eastAsia="ru-RU"/>
                    </w:rPr>
                    <w:t xml:space="preserve">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r>
                    <w:rPr>
                      <w:rFonts w:ascii="Calibri" w:hAnsi="Calibri"/>
                      <w:sz w:val="22"/>
                      <w:szCs w:val="22"/>
                    </w:rPr>
                  </w:r>
                  <w:r>
                    <w:rPr>
                      <w:rFonts w:ascii="Calibri" w:hAnsi="Calibri"/>
                      <w:sz w:val="22"/>
                      <w:szCs w:val="22"/>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690"/>
              </w:trPr>
              <w:tc>
                <w:tcPr>
                  <w:shd w:val="clear" w:color="auto" w:fill="auto"/>
                  <w:tcW w:w="815" w:type="pct"/>
                  <w:textDirection w:val="lrTb"/>
                  <w:noWrap w:val="false"/>
                </w:tcPr>
                <w:p>
                  <w:pPr>
                    <w:rPr>
                      <w:sz w:val="18"/>
                      <w:szCs w:val="18"/>
                      <w:highlight w:val="white"/>
                    </w:rPr>
                  </w:pPr>
                  <w:r>
                    <w:rPr>
                      <w:sz w:val="18"/>
                      <w:szCs w:val="18"/>
                      <w:highlight w:val="white"/>
                      <w:lang w:val="ru-RU" w:eastAsia="ru-RU"/>
                    </w:rPr>
                    <w:t xml:space="preserve">88. Площадь выбывших сельскохозяйственных угодий, вовлеченных в оборот за счет проведения </w:t>
                  </w:r>
                  <w:r>
                    <w:rPr>
                      <w:sz w:val="18"/>
                      <w:szCs w:val="18"/>
                      <w:highlight w:val="white"/>
                      <w:lang w:val="ru-RU" w:eastAsia="ru-RU"/>
                    </w:rPr>
                    <w:t xml:space="preserve">культуртехнических</w:t>
                  </w:r>
                  <w:r>
                    <w:rPr>
                      <w:sz w:val="18"/>
                      <w:szCs w:val="18"/>
                      <w:highlight w:val="white"/>
                      <w:lang w:val="ru-RU" w:eastAsia="ru-RU"/>
                    </w:rPr>
                    <w:t xml:space="preserve"> мероприятий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индикатора определены на основании предварительных заявок от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планирующих вовлечение в оборот выбывших мелиорированных сельскохозяйственных угодий за счет проведения </w:t>
                  </w:r>
                  <w:r>
                    <w:rPr>
                      <w:sz w:val="18"/>
                      <w:szCs w:val="18"/>
                      <w:highlight w:val="white"/>
                      <w:lang w:val="ru-RU" w:eastAsia="ru-RU"/>
                    </w:rPr>
                    <w:t xml:space="preserve">культуртехнических</w:t>
                  </w:r>
                  <w:r>
                    <w:rPr>
                      <w:sz w:val="18"/>
                      <w:szCs w:val="18"/>
                      <w:highlight w:val="white"/>
                      <w:lang w:val="ru-RU" w:eastAsia="ru-RU"/>
                    </w:rPr>
                    <w:t xml:space="preserve"> работ. </w:t>
                  </w:r>
                  <w:r>
                    <w:rPr>
                      <w:sz w:val="18"/>
                      <w:szCs w:val="18"/>
                      <w:highlight w:val="white"/>
                    </w:rPr>
                  </w:r>
                  <w:r>
                    <w:rPr>
                      <w:sz w:val="18"/>
                      <w:szCs w:val="18"/>
                      <w:highlight w:val="white"/>
                    </w:rPr>
                  </w:r>
                </w:p>
                <w:p>
                  <w:pPr>
                    <w:ind w:firstLine="519"/>
                    <w:jc w:val="both"/>
                    <w:rPr>
                      <w:color w:val="ff0000"/>
                      <w:sz w:val="18"/>
                      <w:szCs w:val="18"/>
                      <w:highlight w:val="white"/>
                    </w:rPr>
                  </w:pPr>
                  <w:r>
                    <w:rPr>
                      <w:sz w:val="18"/>
                      <w:szCs w:val="18"/>
                      <w:highlight w:val="white"/>
                      <w:lang w:val="ru-RU" w:eastAsia="ru-RU"/>
                    </w:rPr>
                    <w:t xml:space="preserve">Фактичес</w:t>
                  </w:r>
                  <w:r>
                    <w:rPr>
                      <w:sz w:val="18"/>
                      <w:szCs w:val="18"/>
                      <w:highlight w:val="white"/>
                      <w:lang w:val="ru-RU" w:eastAsia="ru-RU"/>
                    </w:rPr>
                    <w:t xml:space="preserve">кие значения целевого индикатора определяются как площадь земель, вовлеченных в оборот сельскохозяйственных угодий за счет проведения </w:t>
                  </w:r>
                  <w:r>
                    <w:rPr>
                      <w:sz w:val="18"/>
                      <w:szCs w:val="18"/>
                      <w:highlight w:val="white"/>
                      <w:lang w:val="ru-RU" w:eastAsia="ru-RU"/>
                    </w:rPr>
                    <w:t xml:space="preserve">культуртехнических</w:t>
                  </w:r>
                  <w:r>
                    <w:rPr>
                      <w:sz w:val="18"/>
                      <w:szCs w:val="18"/>
                      <w:highlight w:val="white"/>
                      <w:lang w:val="ru-RU" w:eastAsia="ru-RU"/>
                    </w:rPr>
                    <w:t xml:space="preserve"> работ сельскохозяйственными товаропроизводителями в отчетном периоде. В фактические значения целевого и</w:t>
                  </w:r>
                  <w:r>
                    <w:rPr>
                      <w:sz w:val="18"/>
                      <w:szCs w:val="18"/>
                      <w:highlight w:val="white"/>
                      <w:lang w:val="ru-RU" w:eastAsia="ru-RU"/>
                    </w:rPr>
                    <w:t xml:space="preserve">ндикатора включается площадь сельскохозяйственных угодий, вовлеченных в оборот за счет проведения </w:t>
                  </w:r>
                  <w:r>
                    <w:rPr>
                      <w:sz w:val="18"/>
                      <w:szCs w:val="18"/>
                      <w:highlight w:val="white"/>
                      <w:lang w:val="ru-RU" w:eastAsia="ru-RU"/>
                    </w:rPr>
                    <w:t xml:space="preserve">культуртехнических</w:t>
                  </w:r>
                  <w:r>
                    <w:rPr>
                      <w:sz w:val="18"/>
                      <w:szCs w:val="18"/>
                      <w:highlight w:val="white"/>
                      <w:lang w:val="ru-RU" w:eastAsia="ru-RU"/>
                    </w:rPr>
                    <w:t xml:space="preserve"> работ с.-х. товаропроизводителями, получившими господдержку в рамках  мероприятия «2.1.1.1.1.1.1. Государственная поддержка  проведения </w:t>
                  </w:r>
                  <w:r>
                    <w:rPr>
                      <w:sz w:val="18"/>
                      <w:szCs w:val="18"/>
                      <w:highlight w:val="white"/>
                      <w:lang w:val="ru-RU" w:eastAsia="ru-RU"/>
                    </w:rPr>
                    <w:t xml:space="preserve">кул</w:t>
                  </w:r>
                  <w:r>
                    <w:rPr>
                      <w:sz w:val="18"/>
                      <w:szCs w:val="18"/>
                      <w:highlight w:val="white"/>
                      <w:lang w:val="ru-RU" w:eastAsia="ru-RU"/>
                    </w:rPr>
                    <w:t xml:space="preserve">ьтуртехнических</w:t>
                  </w:r>
                  <w:r>
                    <w:rPr>
                      <w:sz w:val="18"/>
                      <w:szCs w:val="18"/>
                      <w:highlight w:val="white"/>
                      <w:lang w:val="ru-RU" w:eastAsia="ru-RU"/>
                    </w:rPr>
                    <w:t xml:space="preserve"> мероприятий на выбывших сельскохозяйственных угодьях, вовлекаемых в сельскохозяйственный оборот» таблицы №3 плана.</w:t>
                  </w:r>
                  <w:r>
                    <w:rPr>
                      <w:color w:val="ff0000"/>
                      <w:sz w:val="18"/>
                      <w:szCs w:val="18"/>
                      <w:highlight w:val="white"/>
                    </w:rPr>
                  </w:r>
                  <w:r>
                    <w:rPr>
                      <w:color w:val="ff0000"/>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Отчеты по реализации мероприятий в сфере мелиорации сельскохозяйственных земель, предоставляемые управлениями сельского хозяй</w:t>
                  </w:r>
                  <w:r>
                    <w:rPr>
                      <w:sz w:val="18"/>
                      <w:szCs w:val="18"/>
                      <w:highlight w:val="white"/>
                      <w:lang w:val="ru-RU" w:eastAsia="ru-RU"/>
                    </w:rPr>
                    <w:t xml:space="preserve">ства муниципальных районов Новосибирской области</w:t>
                  </w:r>
                  <w:r>
                    <w:rPr>
                      <w:sz w:val="18"/>
                      <w:szCs w:val="18"/>
                      <w:highlight w:val="white"/>
                    </w:rPr>
                  </w:r>
                  <w:r>
                    <w:rPr>
                      <w:sz w:val="18"/>
                      <w:szCs w:val="18"/>
                      <w:highlight w:val="white"/>
                    </w:rPr>
                  </w:r>
                </w:p>
              </w:tc>
            </w:tr>
            <w:tr>
              <w:tblPrEx/>
              <w:trPr>
                <w:trHeight w:val="690"/>
              </w:trPr>
              <w:tc>
                <w:tcPr>
                  <w:shd w:val="clear" w:color="auto" w:fill="auto"/>
                  <w:tcW w:w="815" w:type="pct"/>
                  <w:textDirection w:val="lrTb"/>
                  <w:noWrap w:val="false"/>
                </w:tcPr>
                <w:p>
                  <w:pPr>
                    <w:rPr>
                      <w:sz w:val="18"/>
                      <w:szCs w:val="18"/>
                      <w:highlight w:val="white"/>
                    </w:rPr>
                  </w:pPr>
                  <w:r>
                    <w:rPr>
                      <w:sz w:val="18"/>
                      <w:szCs w:val="18"/>
                      <w:highlight w:val="white"/>
                      <w:lang w:val="ru-RU" w:eastAsia="ru-RU"/>
                    </w:rPr>
                    <w:t xml:space="preserve">89. Площадь земельных участков из состава земель сельскохозяйственного назнач</w:t>
                  </w:r>
                  <w:r>
                    <w:rPr>
                      <w:sz w:val="18"/>
                      <w:szCs w:val="18"/>
                      <w:highlight w:val="white"/>
                      <w:lang w:val="ru-RU" w:eastAsia="ru-RU"/>
                    </w:rPr>
                    <w:t xml:space="preserve">ения, государственная собственность на которых не </w:t>
                  </w:r>
                  <w:r>
                    <w:rPr>
                      <w:sz w:val="18"/>
                      <w:szCs w:val="18"/>
                      <w:highlight w:val="white"/>
                      <w:lang w:val="ru-RU" w:eastAsia="ru-RU"/>
                    </w:rPr>
                    <w:t xml:space="preserve">разграничена и 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w:t>
                  </w:r>
                  <w:r>
                    <w:rPr>
                      <w:color w:val="000000"/>
                      <w:sz w:val="18"/>
                      <w:szCs w:val="18"/>
                      <w:highlight w:val="white"/>
                      <w:lang w:val="ru-RU" w:eastAsia="ru-RU"/>
                    </w:rPr>
                    <w:t xml:space="preserve">учетом  заключенного</w:t>
                  </w:r>
                  <w:r>
                    <w:rPr>
                      <w:color w:val="000000"/>
                      <w:sz w:val="18"/>
                      <w:szCs w:val="18"/>
                      <w:highlight w:val="white"/>
                      <w:lang w:val="ru-RU" w:eastAsia="ru-RU"/>
                    </w:rPr>
                    <w:t xml:space="preserve"> Соглашения между Правительством НСО и Министерством сельского хозяйства </w:t>
                  </w:r>
                  <w:r>
                    <w:rPr>
                      <w:sz w:val="18"/>
                      <w:szCs w:val="18"/>
                      <w:highlight w:val="white"/>
                      <w:lang w:val="ru-RU" w:eastAsia="ru-RU"/>
                    </w:rPr>
                    <w:t xml:space="preserve">Российской Федерации от 26.12.2022 № 082-09-2023-324</w:t>
                  </w:r>
                  <w:r>
                    <w:rPr>
                      <w:color w:val="000000"/>
                      <w:sz w:val="18"/>
                      <w:szCs w:val="18"/>
                      <w:highlight w:val="white"/>
                    </w:rPr>
                  </w:r>
                  <w:r>
                    <w:rPr>
                      <w:color w:val="000000"/>
                      <w:sz w:val="18"/>
                      <w:szCs w:val="18"/>
                      <w:highlight w:val="white"/>
                    </w:rPr>
                  </w:r>
                </w:p>
                <w:p>
                  <w:pPr>
                    <w:ind w:firstLine="519"/>
                    <w:jc w:val="both"/>
                    <w:rPr>
                      <w:sz w:val="18"/>
                      <w:szCs w:val="18"/>
                      <w:highlight w:val="white"/>
                    </w:rPr>
                  </w:pPr>
                  <w:r>
                    <w:rPr>
                      <w:sz w:val="18"/>
                      <w:szCs w:val="18"/>
                      <w:highlight w:val="white"/>
                      <w:lang w:val="ru-RU" w:eastAsia="ru-RU"/>
                    </w:rPr>
                    <w:t xml:space="preserve">     Фактическое значение целевого индикатора определяется  в рамках детализированного мероприятия «2.1.1.1.1.2.1. Содействие муниципальным образованиям в  проведении кадастровых работ»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690"/>
              </w:trPr>
              <w:tc>
                <w:tcPr>
                  <w:shd w:val="clear" w:color="auto" w:fill="auto"/>
                  <w:tcW w:w="815" w:type="pct"/>
                  <w:textDirection w:val="lrTb"/>
                  <w:noWrap w:val="false"/>
                </w:tcPr>
                <w:p>
                  <w:pPr>
                    <w:rPr>
                      <w:sz w:val="18"/>
                      <w:szCs w:val="18"/>
                      <w:highlight w:val="white"/>
                    </w:rPr>
                  </w:pPr>
                  <w:r>
                    <w:rPr>
                      <w:sz w:val="18"/>
                      <w:szCs w:val="18"/>
                      <w:highlight w:val="white"/>
                      <w:lang w:val="ru-RU" w:eastAsia="ru-RU"/>
                    </w:rPr>
                    <w:t xml:space="preserve">90. Площа</w:t>
                  </w:r>
                  <w:r>
                    <w:rPr>
                      <w:sz w:val="18"/>
                      <w:szCs w:val="18"/>
                      <w:highlight w:val="white"/>
                      <w:lang w:val="ru-RU" w:eastAsia="ru-RU"/>
                    </w:rPr>
                    <w:t xml:space="preserve">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w:t>
                  </w:r>
                  <w:r>
                    <w:rPr>
                      <w:color w:val="000000"/>
                      <w:sz w:val="18"/>
                      <w:szCs w:val="18"/>
                      <w:highlight w:val="white"/>
                      <w:lang w:val="ru-RU" w:eastAsia="ru-RU"/>
                    </w:rPr>
                    <w:t xml:space="preserve">учетом  заключенного</w:t>
                  </w:r>
                  <w:r>
                    <w:rPr>
                      <w:color w:val="000000"/>
                      <w:sz w:val="18"/>
                      <w:szCs w:val="18"/>
                      <w:highlight w:val="white"/>
                      <w:lang w:val="ru-RU" w:eastAsia="ru-RU"/>
                    </w:rPr>
                    <w:t xml:space="preserve"> Соглашения между Правительством НСО и Министерством сельского хозяйства </w:t>
                  </w:r>
                  <w:r>
                    <w:rPr>
                      <w:sz w:val="18"/>
                      <w:szCs w:val="18"/>
                      <w:highlight w:val="white"/>
                      <w:lang w:val="ru-RU" w:eastAsia="ru-RU"/>
                    </w:rPr>
                    <w:t xml:space="preserve">Российской Федерации от 26.12.2022 № 082-09-2023-324</w:t>
                  </w:r>
                  <w:r>
                    <w:rPr>
                      <w:color w:val="000000"/>
                      <w:sz w:val="18"/>
                      <w:szCs w:val="18"/>
                      <w:highlight w:val="white"/>
                    </w:rPr>
                  </w:r>
                  <w:r>
                    <w:rPr>
                      <w:color w:val="000000"/>
                      <w:sz w:val="18"/>
                      <w:szCs w:val="18"/>
                      <w:highlight w:val="white"/>
                    </w:rPr>
                  </w:r>
                </w:p>
                <w:p>
                  <w:pPr>
                    <w:ind w:firstLine="519"/>
                    <w:jc w:val="both"/>
                    <w:rPr>
                      <w:sz w:val="18"/>
                      <w:szCs w:val="18"/>
                      <w:highlight w:val="white"/>
                    </w:rPr>
                  </w:pPr>
                  <w:r>
                    <w:rPr>
                      <w:sz w:val="18"/>
                      <w:szCs w:val="18"/>
                      <w:highlight w:val="white"/>
                      <w:lang w:val="ru-RU" w:eastAsia="ru-RU"/>
                    </w:rPr>
                    <w:t xml:space="preserve">     Фактическое значение целевого индикатора </w:t>
                  </w:r>
                  <w:r>
                    <w:rPr>
                      <w:sz w:val="18"/>
                      <w:szCs w:val="18"/>
                      <w:highlight w:val="white"/>
                      <w:lang w:val="ru-RU" w:eastAsia="ru-RU"/>
                    </w:rPr>
                    <w:t xml:space="preserve">определяется  в</w:t>
                  </w:r>
                  <w:r>
                    <w:rPr>
                      <w:sz w:val="18"/>
                      <w:szCs w:val="18"/>
                      <w:highlight w:val="white"/>
                      <w:lang w:val="ru-RU" w:eastAsia="ru-RU"/>
                    </w:rPr>
                    <w:t xml:space="preserve"> рамках детализированного мероприя</w:t>
                  </w:r>
                  <w:r>
                    <w:rPr>
                      <w:sz w:val="18"/>
                      <w:szCs w:val="18"/>
                      <w:highlight w:val="white"/>
                      <w:lang w:val="ru-RU" w:eastAsia="ru-RU"/>
                    </w:rPr>
                    <w:t xml:space="preserve">тия «2.1.1.1.1.2.2.  Содействие муниципальным образованиям в подготовке проектов межевания земельных участков»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bl>
          <w:p>
            <w:pPr>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tc>
      </w:tr>
    </w:tbl>
    <w:tbl>
      <w:tblPr>
        <w:tblW w:w="16086" w:type="dxa"/>
        <w:tblInd w:w="-426" w:type="dxa"/>
        <w:tblLayout w:type="fixed"/>
        <w:tblLook w:val="04A0" w:firstRow="1" w:lastRow="0" w:firstColumn="1" w:lastColumn="0" w:noHBand="0" w:noVBand="1"/>
      </w:tblPr>
      <w:tblGrid>
        <w:gridCol w:w="2978"/>
        <w:gridCol w:w="2862"/>
        <w:gridCol w:w="709"/>
        <w:gridCol w:w="709"/>
        <w:gridCol w:w="418"/>
        <w:gridCol w:w="1532"/>
        <w:gridCol w:w="668"/>
        <w:gridCol w:w="1209"/>
        <w:gridCol w:w="1389"/>
        <w:gridCol w:w="1559"/>
        <w:gridCol w:w="2054"/>
      </w:tblGrid>
      <w:tr>
        <w:tblPrEx/>
        <w:trPr>
          <w:trHeight w:val="300"/>
        </w:trPr>
        <w:tc>
          <w:tcPr>
            <w:shd w:val="clear" w:color="000000" w:fill="ffffff"/>
            <w:tcBorders>
              <w:top w:val="none" w:color="000000" w:sz="4" w:space="0"/>
              <w:left w:val="none" w:color="000000" w:sz="4" w:space="0"/>
              <w:bottom w:val="none" w:color="000000" w:sz="4" w:space="0"/>
              <w:right w:val="none" w:color="000000" w:sz="4" w:space="0"/>
            </w:tcBorders>
            <w:tcW w:w="2978"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2862"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709"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709"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418"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1532"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668"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1209"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1389"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1559"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2054" w:type="dxa"/>
            <w:vAlign w:val="bottom"/>
            <w:textDirection w:val="lrTb"/>
            <w:noWrap/>
          </w:tcPr>
          <w:p>
            <w:r>
              <w:rPr>
                <w:sz w:val="28"/>
                <w:szCs w:val="28"/>
              </w:rPr>
              <w:t xml:space="preserve">Таблица № 3</w:t>
            </w:r>
            <w:r/>
          </w:p>
          <w:p>
            <w:pPr>
              <w:jc w:val="right"/>
              <w:rPr>
                <w:sz w:val="22"/>
                <w:szCs w:val="22"/>
                <w:highlight w:val="white"/>
              </w:rPr>
            </w:pPr>
            <w:r>
              <w:rPr>
                <w:sz w:val="22"/>
                <w:szCs w:val="22"/>
                <w:highlight w:val="white"/>
              </w:rPr>
            </w:r>
            <w:r>
              <w:rPr>
                <w:sz w:val="22"/>
                <w:szCs w:val="22"/>
                <w:highlight w:val="white"/>
              </w:rPr>
            </w:r>
            <w:r>
              <w:rPr>
                <w:sz w:val="22"/>
                <w:szCs w:val="22"/>
                <w:highlight w:val="white"/>
              </w:rPr>
            </w:r>
          </w:p>
        </w:tc>
      </w:tr>
      <w:tr>
        <w:tblPrEx/>
        <w:trPr>
          <w:trHeight w:val="930"/>
        </w:trPr>
        <w:tc>
          <w:tcPr>
            <w:gridSpan w:val="11"/>
            <w:shd w:val="clear" w:color="000000" w:fill="ffffff"/>
            <w:tcBorders>
              <w:top w:val="none" w:color="000000" w:sz="4" w:space="0"/>
              <w:left w:val="none" w:color="000000" w:sz="4" w:space="0"/>
              <w:bottom w:val="none" w:color="000000" w:sz="4" w:space="0"/>
              <w:right w:val="none" w:color="000000" w:sz="4" w:space="0"/>
            </w:tcBorders>
            <w:tcW w:w="16086" w:type="dxa"/>
            <w:textDirection w:val="lrTb"/>
            <w:noWrap w:val="false"/>
          </w:tcPr>
          <w:p>
            <w:pPr>
              <w:jc w:val="center"/>
              <w:rPr>
                <w:b/>
                <w:bCs/>
                <w:sz w:val="28"/>
                <w:szCs w:val="28"/>
                <w:highlight w:val="white"/>
              </w:rPr>
            </w:pPr>
            <w:r>
              <w:rPr>
                <w:b/>
                <w:bCs/>
                <w:sz w:val="28"/>
                <w:szCs w:val="28"/>
                <w:highlight w:val="white"/>
              </w:rPr>
              <w:t xml:space="preserve">Подробный перечень планируемых к 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очередной 2023 год </w:t>
            </w:r>
            <w:r>
              <w:rPr>
                <w:b/>
                <w:bCs/>
                <w:sz w:val="28"/>
                <w:szCs w:val="28"/>
                <w:highlight w:val="white"/>
              </w:rPr>
            </w:r>
            <w:r>
              <w:rPr>
                <w:b/>
                <w:bCs/>
                <w:sz w:val="28"/>
                <w:szCs w:val="28"/>
                <w:highlight w:val="white"/>
              </w:rPr>
            </w:r>
          </w:p>
        </w:tc>
      </w:tr>
      <w:tr>
        <w:tblPrEx/>
        <w:trPr>
          <w:trHeight w:val="300"/>
        </w:trPr>
        <w:tc>
          <w:tcPr>
            <w:shd w:val="clear" w:color="000000" w:fill="ffffff"/>
            <w:tcBorders>
              <w:top w:val="none" w:color="000000" w:sz="4" w:space="0"/>
              <w:left w:val="none" w:color="000000" w:sz="4" w:space="0"/>
              <w:bottom w:val="none" w:color="000000" w:sz="4" w:space="0"/>
              <w:right w:val="none" w:color="000000" w:sz="4" w:space="0"/>
            </w:tcBorders>
            <w:tcW w:w="2978"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2862"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709"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709"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418"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1532"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668"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1209"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1389"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1559"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2054" w:type="dxa"/>
            <w:vAlign w:val="center"/>
            <w:textDirection w:val="lrTb"/>
            <w:noWrap w:val="false"/>
          </w:tcPr>
          <w:p>
            <w:pPr>
              <w:rPr>
                <w:sz w:val="22"/>
                <w:szCs w:val="22"/>
                <w:highlight w:val="white"/>
              </w:rPr>
            </w:pPr>
            <w:r>
              <w:rPr>
                <w:sz w:val="22"/>
                <w:szCs w:val="22"/>
                <w:highlight w:val="white"/>
              </w:rPr>
              <w:t xml:space="preserve"> </w:t>
            </w:r>
            <w:r>
              <w:rPr>
                <w:sz w:val="22"/>
                <w:szCs w:val="22"/>
                <w:highlight w:val="white"/>
              </w:rPr>
            </w:r>
            <w:r>
              <w:rPr>
                <w:sz w:val="22"/>
                <w:szCs w:val="22"/>
                <w:highlight w:val="white"/>
              </w:rPr>
            </w:r>
          </w:p>
        </w:tc>
      </w:tr>
      <w:tr>
        <w:tblPrEx/>
        <w:trPr>
          <w:trHeight w:val="435"/>
        </w:trPr>
        <w:tc>
          <w:tcPr>
            <w:shd w:val="clear" w:color="000000" w:fill="ffffff"/>
            <w:tcBorders>
              <w:top w:val="singl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Наименование мероприятия</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862" w:type="dxa"/>
            <w:vAlign w:val="center"/>
            <w:vMerge w:val="restart"/>
            <w:textDirection w:val="lrTb"/>
            <w:noWrap w:val="false"/>
          </w:tcPr>
          <w:p>
            <w:pPr>
              <w:jc w:val="center"/>
              <w:rPr>
                <w:sz w:val="20"/>
                <w:szCs w:val="20"/>
                <w:highlight w:val="white"/>
              </w:rPr>
            </w:pPr>
            <w:r>
              <w:rPr>
                <w:sz w:val="20"/>
                <w:szCs w:val="20"/>
                <w:highlight w:val="white"/>
              </w:rPr>
              <w:t xml:space="preserve">Наименование показателя</w:t>
            </w:r>
            <w:r>
              <w:rPr>
                <w:sz w:val="20"/>
                <w:szCs w:val="20"/>
                <w:highlight w:val="white"/>
              </w:rPr>
            </w:r>
            <w:r>
              <w:rPr>
                <w:sz w:val="20"/>
                <w:szCs w:val="20"/>
                <w:highlight w:val="white"/>
              </w:rPr>
            </w:r>
          </w:p>
        </w:tc>
        <w:tc>
          <w:tcPr>
            <w:gridSpan w:val="5"/>
            <w:shd w:val="clear" w:color="000000" w:fill="ffffff"/>
            <w:tcBorders>
              <w:top w:val="single" w:color="000000" w:sz="4" w:space="0"/>
              <w:left w:val="single" w:color="000000" w:sz="4" w:space="0"/>
              <w:bottom w:val="single" w:color="000000" w:sz="4" w:space="0"/>
              <w:right w:val="single" w:color="000000" w:sz="4" w:space="0"/>
            </w:tcBorders>
            <w:tcW w:w="4036" w:type="dxa"/>
            <w:vAlign w:val="center"/>
            <w:vMerge w:val="restart"/>
            <w:textDirection w:val="lrTb"/>
            <w:noWrap w:val="false"/>
          </w:tcPr>
          <w:p>
            <w:pPr>
              <w:jc w:val="center"/>
              <w:rPr>
                <w:sz w:val="20"/>
                <w:szCs w:val="20"/>
                <w:highlight w:val="white"/>
              </w:rPr>
            </w:pPr>
            <w:r>
              <w:rPr>
                <w:sz w:val="20"/>
                <w:szCs w:val="20"/>
                <w:highlight w:val="white"/>
              </w:rPr>
              <w:t xml:space="preserve">Код бюджетной классификации</w:t>
            </w:r>
            <w:r>
              <w:rPr>
                <w:sz w:val="20"/>
                <w:szCs w:val="20"/>
                <w:highlight w:val="white"/>
              </w:rPr>
            </w:r>
            <w:r>
              <w:rPr>
                <w:sz w:val="20"/>
                <w:szCs w:val="20"/>
                <w:highlight w:val="white"/>
              </w:rPr>
            </w:r>
          </w:p>
        </w:tc>
        <w:tc>
          <w:tcPr>
            <w:gridSpan w:val="2"/>
            <w:shd w:val="clear" w:color="000000" w:fill="ffffff"/>
            <w:tcBorders>
              <w:top w:val="single" w:color="000000" w:sz="4" w:space="0"/>
              <w:left w:val="single" w:color="000000" w:sz="4" w:space="0"/>
              <w:bottom w:val="single" w:color="000000" w:sz="4" w:space="0"/>
              <w:right w:val="single" w:color="000000" w:sz="4" w:space="0"/>
            </w:tcBorders>
            <w:tcW w:w="2598" w:type="dxa"/>
            <w:vAlign w:val="center"/>
            <w:vMerge w:val="restart"/>
            <w:textDirection w:val="lrTb"/>
            <w:noWrap w:val="false"/>
          </w:tcPr>
          <w:p>
            <w:pPr>
              <w:ind w:left="-539"/>
              <w:jc w:val="center"/>
              <w:tabs>
                <w:tab w:val="left" w:pos="878" w:leader="none"/>
                <w:tab w:val="left" w:pos="1162" w:leader="none"/>
              </w:tabs>
              <w:rPr>
                <w:sz w:val="20"/>
                <w:szCs w:val="20"/>
                <w:highlight w:val="white"/>
              </w:rPr>
            </w:pPr>
            <w:r>
              <w:rPr>
                <w:sz w:val="20"/>
                <w:szCs w:val="20"/>
                <w:highlight w:val="white"/>
              </w:rPr>
              <w:t xml:space="preserve">         Значение показателя на</w:t>
            </w:r>
            <w:r>
              <w:rPr>
                <w:sz w:val="20"/>
                <w:szCs w:val="20"/>
                <w:highlight w:val="white"/>
              </w:rPr>
            </w:r>
            <w:r>
              <w:rPr>
                <w:sz w:val="20"/>
                <w:szCs w:val="20"/>
                <w:highlight w:val="white"/>
              </w:rPr>
            </w:r>
          </w:p>
          <w:p>
            <w:pPr>
              <w:ind w:left="-539"/>
              <w:jc w:val="center"/>
              <w:tabs>
                <w:tab w:val="left" w:pos="878" w:leader="none"/>
                <w:tab w:val="left" w:pos="1162" w:leader="none"/>
              </w:tabs>
              <w:rPr>
                <w:sz w:val="20"/>
                <w:szCs w:val="20"/>
                <w:highlight w:val="white"/>
              </w:rPr>
            </w:pPr>
            <w:r>
              <w:rPr>
                <w:sz w:val="20"/>
                <w:szCs w:val="20"/>
                <w:highlight w:val="white"/>
              </w:rPr>
              <w:t xml:space="preserve">          очередной финансовый  </w:t>
            </w:r>
            <w:r>
              <w:rPr>
                <w:sz w:val="20"/>
                <w:szCs w:val="20"/>
                <w:highlight w:val="white"/>
              </w:rPr>
            </w:r>
            <w:r>
              <w:rPr>
                <w:sz w:val="20"/>
                <w:szCs w:val="20"/>
                <w:highlight w:val="white"/>
              </w:rPr>
            </w:r>
          </w:p>
          <w:p>
            <w:pPr>
              <w:ind w:left="-539"/>
              <w:jc w:val="center"/>
              <w:tabs>
                <w:tab w:val="left" w:pos="878" w:leader="none"/>
                <w:tab w:val="left" w:pos="1162" w:leader="none"/>
              </w:tabs>
              <w:rPr>
                <w:sz w:val="20"/>
                <w:szCs w:val="20"/>
                <w:highlight w:val="white"/>
              </w:rPr>
            </w:pPr>
            <w:r>
              <w:rPr>
                <w:sz w:val="20"/>
                <w:szCs w:val="20"/>
                <w:highlight w:val="white"/>
              </w:rPr>
              <w:t xml:space="preserve">            2023 год, в том числе               </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Ответственный исполнитель</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Ожидаемый результат (краткое описание)</w:t>
            </w:r>
            <w:r>
              <w:rPr>
                <w:sz w:val="20"/>
                <w:szCs w:val="20"/>
                <w:highlight w:val="white"/>
              </w:rPr>
            </w:r>
            <w:r>
              <w:rPr>
                <w:sz w:val="20"/>
                <w:szCs w:val="20"/>
                <w:highlight w:val="white"/>
              </w:rPr>
            </w:r>
          </w:p>
        </w:tc>
      </w:tr>
      <w:tr>
        <w:tblPrEx/>
        <w:trPr>
          <w:trHeight w:val="300"/>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ГРБС</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Рз</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 </w:t>
            </w:r>
            <w:r>
              <w:rPr>
                <w:sz w:val="20"/>
                <w:szCs w:val="20"/>
                <w:highlight w:val="white"/>
              </w:rPr>
              <w:t xml:space="preserve">Пр</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ЦСР</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ВР</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6 месяцев</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12 месяцев</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2054" w:type="dxa"/>
            <w:vAlign w:val="center"/>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300"/>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textDirection w:val="lrTb"/>
            <w:noWrap w:val="false"/>
          </w:tcPr>
          <w:p>
            <w:pPr>
              <w:jc w:val="center"/>
              <w:rPr>
                <w:sz w:val="20"/>
                <w:szCs w:val="20"/>
                <w:highlight w:val="white"/>
              </w:rPr>
            </w:pPr>
            <w:r>
              <w:rPr>
                <w:sz w:val="20"/>
                <w:szCs w:val="20"/>
                <w:highlight w:val="white"/>
              </w:rPr>
              <w:t xml:space="preserve">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7</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59" w:type="dxa"/>
            <w:vAlign w:val="center"/>
            <w:textDirection w:val="lrTb"/>
            <w:noWrap w:val="false"/>
          </w:tcPr>
          <w:p>
            <w:pPr>
              <w:jc w:val="center"/>
              <w:rPr>
                <w:sz w:val="20"/>
                <w:szCs w:val="20"/>
                <w:highlight w:val="white"/>
              </w:rPr>
            </w:pPr>
            <w:r>
              <w:rPr>
                <w:sz w:val="20"/>
                <w:szCs w:val="20"/>
                <w:highlight w:val="white"/>
              </w:rPr>
              <w:t xml:space="preserve">10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2054" w:type="dxa"/>
            <w:vAlign w:val="center"/>
            <w:textDirection w:val="lrTb"/>
            <w:noWrap w:val="false"/>
          </w:tcPr>
          <w:p>
            <w:pPr>
              <w:jc w:val="center"/>
              <w:rPr>
                <w:sz w:val="20"/>
                <w:szCs w:val="20"/>
                <w:highlight w:val="white"/>
              </w:rPr>
            </w:pPr>
            <w:r>
              <w:rPr>
                <w:sz w:val="20"/>
                <w:szCs w:val="20"/>
                <w:highlight w:val="white"/>
              </w:rPr>
              <w:t xml:space="preserve">11</w:t>
            </w:r>
            <w:r>
              <w:rPr>
                <w:sz w:val="20"/>
                <w:szCs w:val="20"/>
                <w:highlight w:val="white"/>
              </w:rPr>
            </w:r>
            <w:r>
              <w:rPr>
                <w:sz w:val="20"/>
                <w:szCs w:val="20"/>
                <w:highlight w:val="white"/>
              </w:rPr>
            </w:r>
          </w:p>
        </w:tc>
      </w:tr>
      <w:tr>
        <w:tblPrEx/>
        <w:trPr>
          <w:trHeight w:val="525"/>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1. Цель 1 государственной про</w:t>
            </w:r>
            <w:r>
              <w:rPr>
                <w:sz w:val="20"/>
                <w:szCs w:val="20"/>
                <w:highlight w:val="white"/>
              </w:rPr>
              <w:t xml:space="preserve">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r>
              <w:rPr>
                <w:sz w:val="20"/>
                <w:szCs w:val="20"/>
                <w:highlight w:val="white"/>
              </w:rPr>
            </w:r>
            <w:r>
              <w:rPr>
                <w:sz w:val="20"/>
                <w:szCs w:val="20"/>
                <w:highlight w:val="white"/>
              </w:rPr>
            </w:r>
          </w:p>
        </w:tc>
      </w:tr>
      <w:tr>
        <w:tblPrEx/>
        <w:trPr>
          <w:trHeight w:val="300"/>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r>
              <w:rPr>
                <w:sz w:val="20"/>
                <w:szCs w:val="20"/>
                <w:highlight w:val="white"/>
              </w:rPr>
            </w:r>
            <w:r>
              <w:rPr>
                <w:sz w:val="20"/>
                <w:szCs w:val="20"/>
                <w:highlight w:val="white"/>
              </w:rPr>
            </w:r>
          </w:p>
        </w:tc>
      </w:tr>
      <w:tr>
        <w:tblPrEx/>
        <w:trPr>
          <w:trHeight w:val="300"/>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1.1.1. Подпрограмма 1  «Развитие производства, переработки и реализации сельскохозяйственной продукции в Новосибирской области»</w:t>
            </w:r>
            <w:r>
              <w:rPr>
                <w:sz w:val="20"/>
                <w:szCs w:val="20"/>
                <w:highlight w:val="white"/>
              </w:rPr>
            </w:r>
            <w:r>
              <w:rPr>
                <w:sz w:val="20"/>
                <w:szCs w:val="20"/>
                <w:highlight w:val="white"/>
              </w:rPr>
            </w:r>
          </w:p>
        </w:tc>
      </w:tr>
      <w:tr>
        <w:tblPrEx/>
        <w:trPr>
          <w:trHeight w:val="315"/>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1.1.1.1. Цель 1 подпрограммы 1 «Создание условий для роста производства основных видов сельскохозяйственной продукции и произво</w:t>
            </w:r>
            <w:r>
              <w:rPr>
                <w:sz w:val="20"/>
                <w:szCs w:val="20"/>
                <w:highlight w:val="white"/>
              </w:rPr>
              <w:t xml:space="preserve">дства пищевых продуктов»</w:t>
            </w:r>
            <w:r>
              <w:rPr>
                <w:sz w:val="20"/>
                <w:szCs w:val="20"/>
                <w:highlight w:val="white"/>
              </w:rPr>
            </w:r>
            <w:r>
              <w:rPr>
                <w:sz w:val="20"/>
                <w:szCs w:val="20"/>
                <w:highlight w:val="white"/>
              </w:rPr>
            </w:r>
          </w:p>
        </w:tc>
      </w:tr>
      <w:tr>
        <w:tblPrEx/>
        <w:trPr>
          <w:trHeight w:val="480"/>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w:t>
            </w:r>
            <w:r>
              <w:rPr>
                <w:sz w:val="20"/>
                <w:szCs w:val="20"/>
                <w:highlight w:val="white"/>
              </w:rPr>
              <w:t xml:space="preserve">Новосибирской области»</w:t>
            </w:r>
            <w:r>
              <w:rPr>
                <w:sz w:val="20"/>
                <w:szCs w:val="20"/>
                <w:highlight w:val="white"/>
              </w:rPr>
            </w:r>
            <w:r>
              <w:rPr>
                <w:sz w:val="20"/>
                <w:szCs w:val="20"/>
                <w:highlight w:val="white"/>
              </w:rPr>
            </w:r>
          </w:p>
        </w:tc>
      </w:tr>
      <w:tr>
        <w:tblPrEx/>
        <w:trPr>
          <w:trHeight w:val="73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1.1.1.1.1.1. Стимулирование по отдельным направлениям   </w:t>
            </w:r>
            <w:r>
              <w:rPr>
                <w:sz w:val="20"/>
                <w:szCs w:val="20"/>
                <w:highlight w:val="white"/>
                <w:u w:val="single"/>
              </w:rPr>
              <w:t xml:space="preserve">сельхозтоваропроизводителей</w:t>
            </w:r>
            <w:r>
              <w:rPr>
                <w:sz w:val="20"/>
                <w:szCs w:val="20"/>
                <w:highlight w:val="white"/>
                <w:u w:val="single"/>
              </w:rPr>
              <w:t xml:space="preserve">  в повышении эффективности сельскохозяйственного производства</w:t>
            </w:r>
            <w:r>
              <w:rPr>
                <w:sz w:val="20"/>
                <w:szCs w:val="20"/>
                <w:highlight w:val="white"/>
                <w:u w:val="single"/>
              </w:rPr>
            </w:r>
            <w:r>
              <w:rPr>
                <w:sz w:val="20"/>
                <w:szCs w:val="20"/>
                <w:highlight w:val="white"/>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Наименование показателя</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spacing w:after="240"/>
              <w:rPr>
                <w:color w:val="000000"/>
                <w:sz w:val="20"/>
                <w:szCs w:val="20"/>
                <w:highlight w:val="white"/>
              </w:rPr>
            </w:pPr>
            <w:r>
              <w:rPr>
                <w:color w:val="000000"/>
                <w:sz w:val="20"/>
                <w:szCs w:val="20"/>
                <w:highlight w:val="white"/>
              </w:rPr>
              <w:t xml:space="preserve">МСХ НСО, </w:t>
            </w:r>
            <w:r>
              <w:rPr>
                <w:color w:val="000000"/>
                <w:sz w:val="20"/>
                <w:szCs w:val="20"/>
                <w:highlight w:val="white"/>
              </w:rPr>
              <w:br/>
            </w:r>
            <w:r>
              <w:rPr>
                <w:color w:val="000000"/>
                <w:sz w:val="20"/>
                <w:szCs w:val="20"/>
                <w:highlight w:val="white"/>
              </w:rPr>
              <w:t xml:space="preserve">организации, К(Ф)Х и индивидуальные предприниматели, осуществляющ</w:t>
            </w:r>
            <w:r>
              <w:rPr>
                <w:color w:val="000000"/>
                <w:sz w:val="20"/>
                <w:szCs w:val="20"/>
                <w:highlight w:val="white"/>
              </w:rPr>
              <w:t xml:space="preserve">ие сельскохозяйственное производство, организации, определенные на конкурсной основе в соответствии с действующим законодательством, </w:t>
            </w:r>
            <w:r>
              <w:rPr>
                <w:color w:val="000000"/>
                <w:sz w:val="20"/>
                <w:szCs w:val="20"/>
                <w:highlight w:val="white"/>
              </w:rPr>
              <w:t xml:space="preserve">Минцифра</w:t>
            </w:r>
            <w:r>
              <w:rPr>
                <w:color w:val="000000"/>
                <w:sz w:val="20"/>
                <w:szCs w:val="20"/>
                <w:highlight w:val="white"/>
              </w:rPr>
              <w:t xml:space="preserve"> НСО, граждане, ведущие личное подсобное хозяйство</w:t>
            </w:r>
            <w:r>
              <w:rPr>
                <w:color w:val="000000"/>
                <w:sz w:val="20"/>
                <w:szCs w:val="20"/>
                <w:highlight w:val="white"/>
              </w:rPr>
              <w:t xml:space="preserve">, органы местного самоуправления муниципальных районов НСО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Повышение эффективности производства сельхозпродукции.</w:t>
            </w:r>
            <w:r>
              <w:rPr>
                <w:color w:val="000000"/>
                <w:sz w:val="20"/>
                <w:szCs w:val="20"/>
                <w:highlight w:val="white"/>
              </w:rPr>
              <w:br/>
              <w:t xml:space="preserve">Популяризация отраслей сельского хозяйства и привлекательности </w:t>
            </w:r>
            <w:r>
              <w:rPr>
                <w:color w:val="000000"/>
                <w:sz w:val="20"/>
                <w:szCs w:val="20"/>
                <w:highlight w:val="white"/>
              </w:rPr>
              <w:t xml:space="preserve">сельского образа жизни. </w:t>
            </w:r>
            <w:r>
              <w:rPr>
                <w:color w:val="000000"/>
                <w:sz w:val="20"/>
                <w:szCs w:val="20"/>
                <w:highlight w:val="white"/>
              </w:rPr>
            </w:r>
            <w:r>
              <w:rPr>
                <w:color w:val="000000"/>
                <w:sz w:val="20"/>
                <w:szCs w:val="20"/>
                <w:highlight w:val="white"/>
              </w:rPr>
            </w:r>
          </w:p>
        </w:tc>
      </w:tr>
      <w:tr>
        <w:tblPrEx/>
        <w:trPr>
          <w:trHeight w:val="7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987 877,20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yellow"/>
              </w:rPr>
            </w:pPr>
            <w:r>
              <w:rPr>
                <w:sz w:val="20"/>
                <w:szCs w:val="20"/>
                <w:highlight w:val="none"/>
              </w:rPr>
              <w:t xml:space="preserve">3 284 689,99</w:t>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single" w:color="000000" w:sz="4" w:space="0"/>
              <w:bottom w:val="single" w:color="000000" w:sz="4" w:space="0"/>
              <w:right w:val="single" w:color="000000" w:sz="4" w:space="0"/>
            </w:tcBorders>
            <w:tcW w:w="2862" w:type="dxa"/>
            <w:vMerge w:val="restart"/>
            <w:textDirection w:val="lrTb"/>
            <w:noWrap w:val="false"/>
          </w:tcPr>
          <w:p>
            <w:pPr>
              <w:jc w:val="center"/>
              <w:rPr>
                <w:sz w:val="20"/>
                <w:szCs w:val="20"/>
                <w:highlight w:val="white"/>
              </w:rPr>
            </w:pPr>
            <w:r>
              <w:rPr>
                <w:sz w:val="20"/>
                <w:szCs w:val="20"/>
                <w:highlight w:val="white"/>
              </w:rPr>
              <w:t xml:space="preserve">всего областной бюджет, в том числе: </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987 877,20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yellow"/>
              </w:rPr>
            </w:pPr>
            <w:r>
              <w:rPr>
                <w:sz w:val="20"/>
                <w:szCs w:val="20"/>
                <w:highlight w:val="none"/>
              </w:rPr>
              <w:t xml:space="preserve">3 228 644,99</w:t>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7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933 400,00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yellow"/>
              </w:rPr>
            </w:pPr>
            <w:r>
              <w:rPr>
                <w:sz w:val="20"/>
                <w:szCs w:val="20"/>
                <w:highlight w:val="none"/>
              </w:rPr>
              <w:t xml:space="preserve">3 103 927,97</w:t>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7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240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54 477,20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yellow"/>
              </w:rPr>
            </w:pPr>
            <w:r>
              <w:rPr>
                <w:sz w:val="20"/>
                <w:szCs w:val="20"/>
                <w:highlight w:val="none"/>
              </w:rPr>
              <w:t xml:space="preserve">109 728,52</w:t>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7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350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14 988,50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0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56 045,00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7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 Компенсация части затрат на приобретение молодняка товарного крупного рогатого скота специализированных мясных пород и их помесей</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голов приобретенного молодняка, тыс. гол.</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1,44</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сельскохозяйственные товаропроизводители области  и К(Ф)Х приобретут   1,44 тыс. голов молодняка КРС специализированных мясных пород </w:t>
            </w:r>
            <w:r>
              <w:rPr>
                <w:sz w:val="20"/>
                <w:szCs w:val="20"/>
                <w:highlight w:val="white"/>
              </w:rPr>
              <w:t xml:space="preserve">и их помесей.</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63,19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91 000,0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91 000,0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6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bookmarkStart w:id="0" w:name="undefined"/>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bookmarkEnd w:id="0"/>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103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1.1.1.1.1.1.2. Компенсация части затрат на содержание товарного поголовья коров специализированных мясных пород и  их помесей  </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Численность товарного поголовья  коров специализированных мясных пород и помесных, тыс. гол.</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w:t>
            </w:r>
            <w:r>
              <w:rPr>
                <w:sz w:val="20"/>
                <w:szCs w:val="20"/>
                <w:highlight w:val="white"/>
              </w:rPr>
              <w:t xml:space="preserve">3</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возмещена част</w:t>
            </w:r>
            <w:r>
              <w:rPr>
                <w:sz w:val="20"/>
                <w:szCs w:val="20"/>
                <w:highlight w:val="white"/>
              </w:rPr>
              <w:t xml:space="preserve">ь затрат на содержание товарного поголовья коров специализированных мясных пород и их помесей, что будет способствовать увеличению объемов продукции животноводства</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115 000,00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3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115</w:t>
            </w:r>
            <w:r>
              <w:rPr>
                <w:sz w:val="20"/>
                <w:szCs w:val="20"/>
                <w:highlight w:val="white"/>
              </w:rPr>
              <w:t xml:space="preserve">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1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1.1.1.1.1.1.3. Компенсация части затрат на приобретение технических средств и оборудования для сельскохозяйственного производства</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единиц  техники, ед.</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450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rPr>
              <w:t xml:space="preserve">1 380,00</w:t>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w:t>
            </w:r>
            <w:r>
              <w:rPr>
                <w:color w:val="000000"/>
                <w:sz w:val="20"/>
                <w:szCs w:val="20"/>
                <w:highlight w:val="white"/>
              </w:rPr>
              <w:t xml:space="preserve">венное производство, граждане, ведущие личное подсобное хозяйство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w:t>
            </w:r>
            <w:r>
              <w:rPr>
                <w:color w:val="000000"/>
                <w:sz w:val="20"/>
                <w:szCs w:val="20"/>
                <w:highlight w:val="white"/>
              </w:rPr>
              <w:t xml:space="preserve">сельхозтоваропроизводителями</w:t>
            </w:r>
            <w:r>
              <w:rPr>
                <w:color w:val="000000"/>
                <w:sz w:val="20"/>
                <w:szCs w:val="20"/>
                <w:highlight w:val="white"/>
              </w:rPr>
              <w:t xml:space="preserve"> будет приобретено  1380</w:t>
            </w:r>
            <w:r>
              <w:rPr>
                <w:color w:val="ff0000"/>
                <w:sz w:val="20"/>
                <w:szCs w:val="20"/>
                <w:highlight w:val="white"/>
              </w:rPr>
              <w:t xml:space="preserve"> </w:t>
            </w:r>
            <w:r>
              <w:rPr>
                <w:color w:val="000000"/>
                <w:sz w:val="20"/>
                <w:szCs w:val="20"/>
                <w:highlight w:val="white"/>
              </w:rPr>
              <w:t xml:space="preserve">единиц новой техники и оборудован</w:t>
            </w:r>
            <w:r>
              <w:rPr>
                <w:color w:val="000000"/>
                <w:sz w:val="20"/>
                <w:szCs w:val="20"/>
                <w:highlight w:val="white"/>
              </w:rPr>
              <w:t xml:space="preserve">ия, что будет способствовать увеличению </w:t>
            </w:r>
            <w:r>
              <w:rPr>
                <w:color w:val="000000"/>
                <w:sz w:val="20"/>
                <w:szCs w:val="20"/>
                <w:highlight w:val="white"/>
              </w:rPr>
              <w:t xml:space="preserve">энергообеспеченности</w:t>
            </w:r>
            <w:r>
              <w:rPr>
                <w:color w:val="000000"/>
                <w:sz w:val="20"/>
                <w:szCs w:val="20"/>
                <w:highlight w:val="white"/>
              </w:rPr>
              <w:t xml:space="preserve"> </w:t>
            </w:r>
            <w:r>
              <w:rPr>
                <w:color w:val="000000"/>
                <w:sz w:val="20"/>
                <w:szCs w:val="20"/>
                <w:highlight w:val="white"/>
              </w:rPr>
              <w:t xml:space="preserve">сельхозтоваропроизводителей</w:t>
            </w:r>
            <w:r>
              <w:rPr>
                <w:color w:val="000000"/>
                <w:sz w:val="20"/>
                <w:szCs w:val="20"/>
                <w:highlight w:val="white"/>
              </w:rPr>
            </w:r>
            <w:r>
              <w:rPr>
                <w:color w:val="000000"/>
                <w:sz w:val="20"/>
                <w:szCs w:val="20"/>
                <w:highlight w:val="white"/>
              </w:rPr>
            </w:r>
          </w:p>
        </w:tc>
      </w:tr>
      <w:tr>
        <w:tblPrEx/>
        <w:trPr>
          <w:trHeight w:val="43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1777,78</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1 137,01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800 000,00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1 569 069,92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 </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800 000,00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1 513 024,92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56 045,0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58"/>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1.1.1.1.1.1.4. Возмещение части затрат на раскорчевку выбывших из эксплуатации старых садов и рекультивацию раскорчеванных площадей</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га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w:t>
            </w:r>
            <w:r>
              <w:rPr>
                <w:color w:val="000000"/>
                <w:sz w:val="20"/>
                <w:szCs w:val="20"/>
                <w:highlight w:val="white"/>
              </w:rPr>
              <w:t xml:space="preserve">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будут проведены работы по раскорчевке выбывших из эксплуатации старых садов на площади не менее 80,0  га, а также проведена рекультивация раскорчеванных площадей</w:t>
            </w:r>
            <w:r>
              <w:rPr>
                <w:color w:val="000000"/>
                <w:sz w:val="20"/>
                <w:szCs w:val="20"/>
                <w:highlight w:val="white"/>
              </w:rPr>
            </w:r>
            <w:r>
              <w:rPr>
                <w:color w:val="000000"/>
                <w:sz w:val="20"/>
                <w:szCs w:val="20"/>
                <w:highlight w:val="white"/>
              </w:rPr>
            </w:r>
          </w:p>
        </w:tc>
      </w:tr>
      <w:tr>
        <w:tblPrEx/>
        <w:trPr>
          <w:trHeight w:val="4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12,50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7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21"/>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1.1.1.1.1.1.5. Возмещение стоимости приобретенных семян кукурузы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приобретенных семян, тонн</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none"/>
              </w:rPr>
              <w:t xml:space="preserve">582,9</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сельскохозяйственными товаропроизводителями будут приобретены семена кукурузы в количестве не менее 582,9 тонн.</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none"/>
              </w:rPr>
              <w:t xml:space="preserve">43,92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none"/>
              </w:rPr>
              <w:t xml:space="preserve">25 600,0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none"/>
              </w:rPr>
              <w:t xml:space="preserve">25 600,0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27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7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1.1.1.1.1.1.6.  Возмещение части затрат на проведение агротехнологических работ  (технические культуры)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Посевная площадь технических культур , тыс. га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rPr>
              <w:t xml:space="preserve">0,25</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проведены агротехнологические мероприятия на площади не менее 0,25 тыс. га.</w:t>
            </w:r>
            <w:r>
              <w:rPr>
                <w:sz w:val="20"/>
                <w:szCs w:val="20"/>
                <w:highlight w:val="white"/>
              </w:rPr>
            </w:r>
            <w:r>
              <w:rPr>
                <w:sz w:val="20"/>
                <w:szCs w:val="20"/>
                <w:highlight w:val="white"/>
              </w:rPr>
            </w:r>
          </w:p>
        </w:tc>
      </w:tr>
      <w:tr>
        <w:tblPrEx/>
        <w:trPr>
          <w:trHeight w:val="5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2 280,48</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570,12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1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570,12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18"/>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1.1.1.1.1.1.7 Государственная поддержка племенного животноводства (покупка </w:t>
            </w:r>
            <w:r>
              <w:rPr>
                <w:sz w:val="20"/>
                <w:szCs w:val="20"/>
                <w:highlight w:val="white"/>
              </w:rPr>
              <w:t xml:space="preserve">плем</w:t>
            </w:r>
            <w:r>
              <w:rPr>
                <w:sz w:val="20"/>
                <w:szCs w:val="20"/>
                <w:highlight w:val="white"/>
              </w:rPr>
              <w:t xml:space="preserve">. скота) (дополнительно за счет средств областного бюджета)</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Численность племенного поголовья, </w:t>
            </w:r>
            <w:r>
              <w:rPr>
                <w:sz w:val="20"/>
                <w:szCs w:val="20"/>
                <w:highlight w:val="white"/>
              </w:rPr>
              <w:t xml:space="preserve">усл</w:t>
            </w:r>
            <w:r>
              <w:rPr>
                <w:sz w:val="20"/>
                <w:szCs w:val="20"/>
                <w:highlight w:val="white"/>
              </w:rPr>
              <w:t xml:space="preserve">. гол.</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3600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3600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w:t>
            </w:r>
            <w:r>
              <w:rPr>
                <w:sz w:val="20"/>
                <w:szCs w:val="20"/>
                <w:highlight w:val="white"/>
              </w:rPr>
              <w:br/>
              <w:t xml:space="preserve">за счет средств областного бюджета будет осуществлена поддержка на приобретение не менее 3,6 тыс. </w:t>
            </w:r>
            <w:r>
              <w:rPr>
                <w:sz w:val="20"/>
                <w:szCs w:val="20"/>
                <w:highlight w:val="white"/>
              </w:rPr>
              <w:t xml:space="preserve">усл</w:t>
            </w:r>
            <w:r>
              <w:rPr>
                <w:sz w:val="20"/>
                <w:szCs w:val="20"/>
                <w:highlight w:val="white"/>
              </w:rPr>
              <w:t xml:space="preserve">. голов  племенного поголовья КР</w:t>
            </w:r>
            <w:r>
              <w:rPr>
                <w:sz w:val="20"/>
                <w:szCs w:val="20"/>
                <w:highlight w:val="white"/>
              </w:rPr>
              <w:t xml:space="preserve">С мясного  и молочного направления и других видов племенных животных. </w:t>
            </w:r>
            <w:r>
              <w:rPr>
                <w:sz w:val="20"/>
                <w:szCs w:val="20"/>
                <w:highlight w:val="white"/>
              </w:rPr>
            </w:r>
            <w:r>
              <w:rPr>
                <w:sz w:val="20"/>
                <w:szCs w:val="20"/>
                <w:highlight w:val="white"/>
              </w:rPr>
            </w:r>
          </w:p>
        </w:tc>
      </w:tr>
      <w:tr>
        <w:tblPrEx/>
        <w:trPr>
          <w:trHeight w:val="53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27,78</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35,07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100 000,00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126 238,35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21.1.00.02530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100 000,00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126 238,35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2"/>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1.1.1.1.1.1.8 Государственная поддержка племенного </w:t>
            </w:r>
            <w:r>
              <w:rPr>
                <w:sz w:val="20"/>
                <w:szCs w:val="20"/>
                <w:highlight w:val="white"/>
              </w:rPr>
              <w:t xml:space="preserve">животноводства ( на приобретение семя и азота) (дополнительно за счет средств областного бюджета)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семени, тыс. доз</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151,0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151,00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w:t>
            </w:r>
            <w:r>
              <w:rPr>
                <w:color w:val="000000"/>
                <w:sz w:val="20"/>
                <w:szCs w:val="20"/>
                <w:highlight w:val="white"/>
              </w:rPr>
              <w:t xml:space="preserve">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За счет средств областного бюджета </w:t>
            </w:r>
            <w:r>
              <w:rPr>
                <w:sz w:val="20"/>
                <w:szCs w:val="20"/>
                <w:highlight w:val="white"/>
              </w:rPr>
              <w:t xml:space="preserve">будет осуществляться поддержка отрасли животноводства.</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132,45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384,39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20 000,00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58 042,55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21.1.00.02530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20 000,00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58 042,55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4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7"/>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1.1.1.1.1.1.9 Возмещение части процентной ставки по кредитам (займам), заключенными  малыми формами хозяйствования (дополнительно за счет средств областного бюджета)</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кредитных договоров, ед.</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201,00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type="page" w:clear="all"/>
            </w:r>
            <w:r>
              <w:rPr>
                <w:color w:val="000000"/>
                <w:sz w:val="20"/>
                <w:szCs w:val="20"/>
                <w:highlight w:val="white"/>
              </w:rPr>
              <w:t xml:space="preserve">К(Ф)Х и индивидуальные предприниматели, осуществляющие сельскохозяйственное производство, граждане, ведущие личные подсобные хозяйства</w:t>
            </w:r>
            <w:r>
              <w:rPr>
                <w:color w:val="000000"/>
                <w:sz w:val="20"/>
                <w:szCs w:val="20"/>
                <w:highlight w:val="white"/>
              </w:rPr>
              <w:br w:type="page" w:clear="all"/>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будет возмещена часть процентной ставки ежегодно  не менее чем по 201 долгосрочным, средне</w:t>
            </w:r>
            <w:r>
              <w:rPr>
                <w:color w:val="000000"/>
                <w:sz w:val="20"/>
                <w:szCs w:val="20"/>
                <w:highlight w:val="white"/>
              </w:rPr>
              <w:t xml:space="preserve">срочным и краткосрочным кредитам, взятым малыми формами хозяйствования</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1,74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350,30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21.1.00.02530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350,30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6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1.1.1.1.1.1.10. Возмещение стоимости молодняка крупного рогатого скота, приобретенного личными подсобными хозяйствами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голов,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2536,0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5 600,00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граждане, ведущие личное подсобное хозяйство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будут возмещены затраты личных подсобных хозяйств на приобретение молодняка КРС в количестве 5,6  тыс. гол.</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2,76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2,76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7 000,00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15 456,70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7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w:t>
            </w:r>
            <w:r>
              <w:rPr>
                <w:sz w:val="20"/>
                <w:szCs w:val="20"/>
                <w:highlight w:val="white"/>
              </w:rPr>
              <w:t xml:space="preserve">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7 000,00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15 456,70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3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1.1.1.1.1.1.11. Возмещение  части  затрат на уплату процентов  </w:t>
            </w:r>
            <w:r>
              <w:rPr>
                <w:sz w:val="20"/>
                <w:szCs w:val="20"/>
                <w:highlight w:val="white"/>
              </w:rPr>
              <w:t xml:space="preserve">по краткосрочным кредитам, полученным в российских кредитны</w:t>
            </w:r>
            <w:r>
              <w:rPr>
                <w:sz w:val="20"/>
                <w:szCs w:val="20"/>
                <w:highlight w:val="white"/>
              </w:rPr>
              <w:t xml:space="preserve">х организаци</w:t>
            </w:r>
            <w:r>
              <w:rPr>
                <w:sz w:val="20"/>
                <w:szCs w:val="20"/>
                <w:highlight w:val="white"/>
              </w:rPr>
              <w:t xml:space="preserve">ях, </w:t>
            </w:r>
            <w:r>
              <w:rPr>
                <w:sz w:val="20"/>
                <w:szCs w:val="20"/>
                <w:highlight w:val="white"/>
              </w:rPr>
              <w:t xml:space="preserve">на льготн</w:t>
            </w:r>
            <w:r>
              <w:rPr>
                <w:sz w:val="20"/>
                <w:szCs w:val="20"/>
                <w:highlight w:val="white"/>
              </w:rPr>
              <w:t xml:space="preserve">ых условиях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кредитных договоров,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будет оказана государственная поддер</w:t>
            </w:r>
            <w:r>
              <w:rPr>
                <w:color w:val="000000"/>
                <w:sz w:val="20"/>
                <w:szCs w:val="20"/>
                <w:highlight w:val="white"/>
              </w:rPr>
              <w:t xml:space="preserve">жка п</w:t>
            </w:r>
            <w:r>
              <w:rPr>
                <w:color w:val="000000"/>
                <w:sz w:val="20"/>
                <w:szCs w:val="20"/>
                <w:highlight w:val="white"/>
              </w:rPr>
              <w:t xml:space="preserve">о </w:t>
            </w:r>
            <w:r>
              <w:rPr>
                <w:color w:val="000000"/>
                <w:sz w:val="20"/>
                <w:szCs w:val="20"/>
                <w:highlight w:val="white"/>
              </w:rPr>
              <w:t xml:space="preserve">1</w:t>
            </w:r>
            <w:r>
              <w:rPr>
                <w:color w:val="000000"/>
                <w:sz w:val="20"/>
                <w:szCs w:val="20"/>
                <w:highlight w:val="white"/>
              </w:rPr>
              <w:t xml:space="preserve"> </w:t>
            </w:r>
            <w:r>
              <w:rPr>
                <w:color w:val="000000"/>
                <w:sz w:val="20"/>
                <w:szCs w:val="20"/>
                <w:highlight w:val="white"/>
              </w:rPr>
              <w:t xml:space="preserve">кредитному договору,  что будет способствовать улучшению финансового состояния </w:t>
            </w:r>
            <w:r>
              <w:rPr>
                <w:color w:val="000000"/>
                <w:sz w:val="20"/>
                <w:szCs w:val="20"/>
                <w:highlight w:val="white"/>
              </w:rPr>
              <w:t xml:space="preserve">сельхо</w:t>
            </w:r>
            <w:r>
              <w:rPr>
                <w:color w:val="000000"/>
                <w:sz w:val="20"/>
                <w:szCs w:val="20"/>
                <w:highlight w:val="white"/>
              </w:rPr>
              <w:t xml:space="preserve">зтоваропроизводителей</w:t>
            </w:r>
            <w:r>
              <w:rPr>
                <w:color w:val="000000"/>
                <w:sz w:val="20"/>
                <w:szCs w:val="20"/>
                <w:highlight w:val="white"/>
              </w:rPr>
              <w:t xml:space="preserve"> области.</w:t>
            </w:r>
            <w:r>
              <w:rPr>
                <w:color w:val="000000"/>
                <w:sz w:val="20"/>
                <w:szCs w:val="20"/>
                <w:highlight w:val="white"/>
              </w:rPr>
            </w:r>
            <w:r>
              <w:rPr>
                <w:color w:val="000000"/>
                <w:sz w:val="20"/>
                <w:szCs w:val="20"/>
                <w:highlight w:val="white"/>
              </w:rPr>
            </w:r>
          </w:p>
        </w:tc>
      </w:tr>
      <w:tr>
        <w:tblPrEx/>
        <w:trPr>
          <w:trHeight w:val="55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0,231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8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83 153,23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83 153,23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5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9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88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1.1.1.1.1.1.12. Возмещение части затрат на уплату процентов по инвестиционным кредитам (займам) в агропромышленном комплексе (дополнительно за счет средств областного бюджета)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кредитных договоров,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146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146,00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 </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будет возмещена часть процентной ставки по 146 инвестиционным договорам, что будет способствовать улучшению финансового состояния </w:t>
            </w:r>
            <w:r>
              <w:rPr>
                <w:color w:val="000000"/>
                <w:sz w:val="20"/>
                <w:szCs w:val="20"/>
                <w:highlight w:val="white"/>
              </w:rPr>
              <w:t xml:space="preserve">се</w:t>
            </w:r>
            <w:r>
              <w:rPr>
                <w:color w:val="000000"/>
                <w:sz w:val="20"/>
                <w:szCs w:val="20"/>
                <w:highlight w:val="white"/>
              </w:rPr>
              <w:t xml:space="preserve">льхозтоваропроизводителей</w:t>
            </w:r>
            <w:r>
              <w:rPr>
                <w:color w:val="000000"/>
                <w:sz w:val="20"/>
                <w:szCs w:val="20"/>
                <w:highlight w:val="white"/>
              </w:rPr>
              <w:t xml:space="preserve"> области, </w:t>
            </w:r>
            <w:r>
              <w:rPr>
                <w:color w:val="000000"/>
                <w:sz w:val="20"/>
                <w:szCs w:val="20"/>
                <w:highlight w:val="white"/>
              </w:rPr>
              <w:t xml:space="preserve">предприятий пищевой и перерабатывающей промышленности.</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8,22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r>
            <w:r>
              <w:rPr>
                <w:sz w:val="20"/>
                <w:szCs w:val="20"/>
                <w:highlight w:val="white"/>
              </w:rPr>
            </w:r>
            <w:r>
              <w:rPr>
                <w:sz w:val="20"/>
                <w:szCs w:val="20"/>
                <w:highlight w:val="white"/>
              </w:rPr>
            </w:r>
          </w:p>
          <w:p>
            <w:pPr>
              <w:jc w:val="center"/>
              <w:rPr>
                <w:sz w:val="20"/>
                <w:szCs w:val="20"/>
                <w:highlight w:val="white"/>
              </w:rPr>
            </w:pPr>
            <w:r>
              <w:rPr>
                <w:sz w:val="20"/>
                <w:szCs w:val="20"/>
                <w:highlight w:val="white"/>
              </w:rPr>
              <w:t xml:space="preserve">130,3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1 200,00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19 023,4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1 200,00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19 023,4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0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1.1.1.1.1.1.13. Государственная поддержка социально - </w:t>
            </w:r>
            <w:r>
              <w:rPr>
                <w:sz w:val="20"/>
                <w:szCs w:val="20"/>
                <w:highlight w:val="white"/>
              </w:rPr>
              <w:t xml:space="preserve">инженерного обустройства сельскохозяйственного производства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введенных объектов,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15</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Повышение уровня </w:t>
            </w:r>
            <w:r>
              <w:rPr>
                <w:color w:val="000000"/>
                <w:sz w:val="20"/>
                <w:szCs w:val="20"/>
                <w:highlight w:val="white"/>
              </w:rPr>
              <w:t xml:space="preserve">инфраструктурного и инженерного обустройства сельских поселений. В 2023 году ввод объектов социально-инженерного обустройства составит не менее 15 единиц. </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2 333,33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35 000,00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35 000,00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3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99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1.1.1.1.1.1.14. </w:t>
            </w:r>
            <w:r>
              <w:rPr>
                <w:sz w:val="20"/>
                <w:szCs w:val="20"/>
                <w:highlight w:val="white"/>
              </w:rPr>
              <w:br/>
            </w:r>
            <w:r>
              <w:rPr>
                <w:sz w:val="20"/>
                <w:szCs w:val="20"/>
                <w:highlight w:val="white"/>
              </w:rPr>
              <w:t xml:space="preserve">Возмещение части затрат за проведение диагностических исследований на лейкоз крупного рогатого скота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проведенных диагностических  исследований на лейкоз КРС , шт.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35 714,30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t xml:space="preserve">организации, К(Ф)Х и индивидуальные предпринимател</w:t>
            </w:r>
            <w:r>
              <w:rPr>
                <w:color w:val="000000"/>
                <w:sz w:val="20"/>
                <w:szCs w:val="20"/>
                <w:highlight w:val="white"/>
              </w:rPr>
              <w:t xml:space="preserve">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w:t>
            </w:r>
            <w:r>
              <w:rPr>
                <w:sz w:val="20"/>
                <w:szCs w:val="20"/>
                <w:highlight w:val="white"/>
              </w:rPr>
              <w:t xml:space="preserve"> г. будет проведено 35714,3 шт. диагностических исследований на лейкоз КРС, что будет способствовать </w:t>
            </w:r>
            <w:r>
              <w:rPr>
                <w:sz w:val="20"/>
                <w:szCs w:val="20"/>
                <w:highlight w:val="white"/>
              </w:rPr>
            </w:r>
            <w:r>
              <w:rPr>
                <w:sz w:val="20"/>
                <w:szCs w:val="20"/>
                <w:highlight w:val="white"/>
              </w:rPr>
            </w:r>
          </w:p>
          <w:p>
            <w:pPr>
              <w:jc w:val="center"/>
              <w:rPr>
                <w:sz w:val="20"/>
                <w:szCs w:val="20"/>
                <w:highlight w:val="white"/>
              </w:rPr>
            </w:pPr>
            <w:r>
              <w:rPr>
                <w:sz w:val="20"/>
                <w:szCs w:val="20"/>
                <w:highlight w:val="white"/>
              </w:rPr>
              <w:t xml:space="preserve">оздоровлено от лейкоза маточного поголовья крупного рогатого скота в регионе</w:t>
            </w:r>
            <w:r>
              <w:rPr>
                <w:sz w:val="20"/>
                <w:szCs w:val="20"/>
                <w:highlight w:val="white"/>
              </w:rPr>
            </w:r>
            <w:r>
              <w:rPr>
                <w:sz w:val="20"/>
                <w:szCs w:val="20"/>
                <w:highlight w:val="white"/>
              </w:rPr>
            </w:r>
          </w:p>
        </w:tc>
      </w:tr>
      <w:tr>
        <w:tblPrEx/>
        <w:trPr>
          <w:trHeight w:val="63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0,07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2 500,00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2 500,00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1.1.1.1.1.1.15. </w:t>
            </w:r>
            <w:r>
              <w:rPr>
                <w:sz w:val="20"/>
                <w:szCs w:val="20"/>
                <w:highlight w:val="white"/>
              </w:rPr>
              <w:br/>
              <w:t xml:space="preserve">Возмещение части затрат на закладку и уход за земляникой садовой</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Посевная площадь земляники садовой, га</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12,00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r>
            <w:r>
              <w:rPr>
                <w:color w:val="000000"/>
                <w:sz w:val="20"/>
                <w:szCs w:val="20"/>
                <w:highlight w:val="white"/>
              </w:rP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осуществлена закладка и уход за земляникой садовой на площади не менее 12,0 га   </w:t>
            </w:r>
            <w:r>
              <w:rPr>
                <w:sz w:val="20"/>
                <w:szCs w:val="20"/>
                <w:highlight w:val="white"/>
              </w:rPr>
            </w:r>
            <w:r>
              <w:rPr>
                <w:sz w:val="20"/>
                <w:szCs w:val="20"/>
                <w:highlight w:val="white"/>
              </w:rPr>
            </w:r>
          </w:p>
        </w:tc>
      </w:tr>
      <w:tr>
        <w:tblPrEx/>
        <w:trPr>
          <w:trHeight w:val="52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208,33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2 500,00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3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2 500,00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6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1.1.1.1.1.1.16. </w:t>
            </w:r>
            <w:r>
              <w:rPr>
                <w:sz w:val="20"/>
                <w:szCs w:val="20"/>
                <w:highlight w:val="white"/>
              </w:rPr>
              <w:br/>
              <w:t xml:space="preserve">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Площадь обследованных земель с/х назначения, тыс. га</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проведены работы по агрохимическому и эколого-токсикологическому обследованию земель сельскохозяйственного назна</w:t>
            </w:r>
            <w:r>
              <w:rPr>
                <w:sz w:val="20"/>
                <w:szCs w:val="20"/>
                <w:highlight w:val="white"/>
              </w:rPr>
              <w:t xml:space="preserve">чения  на площади не менее 100,0 тыс. га   </w:t>
            </w:r>
            <w:r>
              <w:rPr>
                <w:sz w:val="20"/>
                <w:szCs w:val="20"/>
                <w:highlight w:val="white"/>
              </w:rPr>
            </w:r>
            <w:r>
              <w:rPr>
                <w:sz w:val="20"/>
                <w:szCs w:val="20"/>
                <w:highlight w:val="white"/>
              </w:rPr>
            </w:r>
          </w:p>
        </w:tc>
      </w:tr>
      <w:tr>
        <w:tblPrEx/>
        <w:trPr>
          <w:trHeight w:val="4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75,00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7 500,00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8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7 500,00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1.1.1.1.1.1.17. </w:t>
            </w:r>
            <w:r>
              <w:rPr>
                <w:sz w:val="20"/>
                <w:szCs w:val="20"/>
                <w:highlight w:val="white"/>
              </w:rPr>
              <w:br/>
              <w:t xml:space="preserve">Возмещение части затрат на </w:t>
            </w:r>
            <w:r>
              <w:rPr>
                <w:sz w:val="20"/>
                <w:szCs w:val="20"/>
                <w:highlight w:val="white"/>
              </w:rPr>
              <w:t xml:space="preserve">приобретение оригинальных семян, за исключением элиты и суперэлиты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color w:val="000000"/>
                <w:sz w:val="20"/>
                <w:szCs w:val="20"/>
                <w:highlight w:val="white"/>
              </w:rPr>
            </w:pPr>
            <w:r>
              <w:rPr>
                <w:color w:val="000000"/>
                <w:sz w:val="20"/>
                <w:szCs w:val="20"/>
                <w:highlight w:val="white"/>
              </w:rPr>
              <w:t xml:space="preserve">Количество семян, тонн</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t xml:space="preserve">организации, </w:t>
            </w:r>
            <w:r>
              <w:rPr>
                <w:color w:val="000000"/>
                <w:sz w:val="20"/>
                <w:szCs w:val="20"/>
                <w:highlight w:val="white"/>
              </w:rPr>
              <w:t xml:space="preserve">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сельскохозяйственн</w:t>
            </w:r>
            <w:r>
              <w:rPr>
                <w:sz w:val="20"/>
                <w:szCs w:val="20"/>
                <w:highlight w:val="white"/>
              </w:rPr>
              <w:t xml:space="preserve">ыми товаропроизводителями будут приобретены  оригинальные семена, за исключением элиты и суперэ</w:t>
            </w:r>
            <w:r>
              <w:rPr>
                <w:sz w:val="20"/>
                <w:szCs w:val="20"/>
                <w:highlight w:val="white"/>
              </w:rPr>
              <w:t xml:space="preserve">литы в количестве не менее 800,0 тонн </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6,5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6,50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5 200,00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5 200,00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5 200,00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5 200,00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1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1.1.1.1.1.1.18. </w:t>
            </w:r>
            <w:r>
              <w:rPr>
                <w:sz w:val="20"/>
                <w:szCs w:val="20"/>
                <w:highlight w:val="white"/>
              </w:rPr>
              <w:br/>
              <w:t xml:space="preserve">Возмещение части затрат на содержание товарного маточного поголовья крупного </w:t>
            </w:r>
            <w:r>
              <w:rPr>
                <w:sz w:val="20"/>
                <w:szCs w:val="20"/>
                <w:highlight w:val="white"/>
              </w:rPr>
              <w:t xml:space="preserve">рогатого скота молочного направления продуктивности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color w:val="000000"/>
                <w:sz w:val="20"/>
                <w:szCs w:val="20"/>
                <w:highlight w:val="white"/>
              </w:rPr>
            </w:pPr>
            <w:r>
              <w:rPr>
                <w:color w:val="000000"/>
                <w:sz w:val="20"/>
                <w:szCs w:val="20"/>
                <w:highlight w:val="white"/>
              </w:rPr>
              <w:t xml:space="preserve">Количество товарного поголовья коров молочного направления продуктивности, голов</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820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t xml:space="preserve">организации, К(Ф)Х и индивидуальные </w:t>
            </w:r>
            <w:r>
              <w:rPr>
                <w:color w:val="000000"/>
                <w:sz w:val="20"/>
                <w:szCs w:val="20"/>
                <w:highlight w:val="white"/>
              </w:rPr>
              <w:t xml:space="preserve">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 </w:t>
            </w:r>
            <w:r>
              <w:rPr>
                <w:sz w:val="20"/>
                <w:szCs w:val="20"/>
                <w:highlight w:val="white"/>
              </w:rPr>
              <w:t xml:space="preserve">В  2023</w:t>
            </w:r>
            <w:r>
              <w:rPr>
                <w:sz w:val="20"/>
                <w:szCs w:val="20"/>
                <w:highlight w:val="white"/>
              </w:rPr>
              <w:t xml:space="preserve"> году будет возмещена часть затрат на содержание товарного маточного поголовья крупного рогатого скота молочного направления продуктивности </w:t>
            </w:r>
            <w:r>
              <w:rPr>
                <w:sz w:val="20"/>
                <w:szCs w:val="20"/>
                <w:highlight w:val="white"/>
              </w:rPr>
              <w:t xml:space="preserve">сельхозтовароприозводителям</w:t>
            </w:r>
            <w:r>
              <w:rPr>
                <w:sz w:val="20"/>
                <w:szCs w:val="20"/>
                <w:highlight w:val="white"/>
              </w:rPr>
              <w:t xml:space="preserve">    в количеств</w:t>
            </w:r>
            <w:r>
              <w:rPr>
                <w:sz w:val="20"/>
                <w:szCs w:val="20"/>
                <w:highlight w:val="white"/>
              </w:rPr>
              <w:t xml:space="preserve">е не менее 820 голов. </w:t>
            </w:r>
            <w:r>
              <w:rPr>
                <w:sz w:val="20"/>
                <w:szCs w:val="20"/>
                <w:highlight w:val="white"/>
              </w:rPr>
            </w:r>
            <w:r>
              <w:rPr>
                <w:sz w:val="20"/>
                <w:szCs w:val="20"/>
                <w:highlight w:val="white"/>
              </w:rPr>
            </w:r>
          </w:p>
        </w:tc>
      </w:tr>
      <w:tr>
        <w:tblPrEx/>
        <w:trPr>
          <w:trHeight w:val="43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13,74</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11 268,4</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3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11 268,4</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1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103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Количество </w:t>
            </w:r>
            <w:r>
              <w:rPr>
                <w:color w:val="000000"/>
                <w:sz w:val="20"/>
                <w:szCs w:val="20"/>
                <w:highlight w:val="white"/>
              </w:rPr>
              <w:t xml:space="preserve">сельхозтоваропроизводителей</w:t>
            </w:r>
            <w:r>
              <w:rPr>
                <w:color w:val="000000"/>
                <w:sz w:val="20"/>
                <w:szCs w:val="20"/>
                <w:highlight w:val="white"/>
              </w:rPr>
              <w:t xml:space="preserve">, прошедших  процедуру</w:t>
            </w:r>
            <w:r>
              <w:rPr>
                <w:color w:val="000000"/>
                <w:sz w:val="20"/>
                <w:szCs w:val="20"/>
                <w:highlight w:val="white"/>
              </w:rPr>
              <w:t xml:space="preserve"> сертификации продукции, ед.</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6,00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t xml:space="preserve">организации, К(Ф)Х и индивидуальные предприниматели, осуществляющие </w:t>
            </w:r>
            <w:r>
              <w:rPr>
                <w:color w:val="000000"/>
                <w:sz w:val="20"/>
                <w:szCs w:val="20"/>
                <w:highlight w:val="white"/>
              </w:rPr>
              <w:t xml:space="preserve">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возмещена часть затрат на подтверждение </w:t>
            </w:r>
            <w:r>
              <w:rPr>
                <w:sz w:val="20"/>
                <w:szCs w:val="20"/>
                <w:highlight w:val="white"/>
              </w:rPr>
              <w:t xml:space="preserve">соотвествия</w:t>
            </w:r>
            <w:r>
              <w:rPr>
                <w:sz w:val="20"/>
                <w:szCs w:val="20"/>
                <w:highlight w:val="white"/>
              </w:rPr>
              <w:t xml:space="preserve"> произ</w:t>
            </w:r>
            <w:r>
              <w:rPr>
                <w:sz w:val="20"/>
                <w:szCs w:val="20"/>
                <w:highlight w:val="white"/>
              </w:rPr>
              <w:t xml:space="preserve">водства органической продукции межгосударственны</w:t>
            </w:r>
            <w:r>
              <w:rPr>
                <w:sz w:val="20"/>
                <w:szCs w:val="20"/>
                <w:highlight w:val="white"/>
              </w:rPr>
              <w:t xml:space="preserve">м и международным стандартам 6 </w:t>
            </w:r>
            <w:r>
              <w:rPr>
                <w:sz w:val="20"/>
                <w:szCs w:val="20"/>
                <w:highlight w:val="white"/>
              </w:rPr>
              <w:t xml:space="preserve">сельхозтоваропроизводителям</w:t>
            </w:r>
            <w:r>
              <w:rPr>
                <w:sz w:val="20"/>
                <w:szCs w:val="20"/>
                <w:highlight w:val="white"/>
              </w:rPr>
              <w:t xml:space="preserve"> </w:t>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416,67</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2 500,00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21.1.01.02530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w:t>
            </w:r>
            <w:r>
              <w:rPr>
                <w:color w:val="000000"/>
                <w:sz w:val="20"/>
                <w:szCs w:val="20"/>
                <w:highlight w:val="white"/>
              </w:rPr>
              <w:t xml:space="preserve">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2 500,00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2"/>
        </w:trPr>
        <w:tc>
          <w:tcPr>
            <w:shd w:val="clear" w:color="000000" w:fill="f2f2f2"/>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color w:val="auto"/>
                <w:sz w:val="20"/>
                <w:szCs w:val="20"/>
                <w:highlight w:val="white"/>
              </w:rPr>
            </w:pPr>
            <w:r>
              <w:rPr>
                <w:color w:val="auto"/>
                <w:sz w:val="20"/>
                <w:szCs w:val="20"/>
                <w:highlight w:val="white"/>
              </w:rPr>
              <w:t xml:space="preserve">1.1.1.1.1.1.20. Возмещение части стоимости приобретаемых минеральных удобрений</w:t>
            </w:r>
            <w:r>
              <w:rPr>
                <w:color w:val="auto"/>
                <w:sz w:val="20"/>
                <w:szCs w:val="20"/>
                <w:highlight w:val="white"/>
              </w:rPr>
            </w:r>
            <w:r>
              <w:rPr>
                <w:color w:val="auto"/>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Количество внесенных минеральных удобрений, тыс. 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40,00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года сельскохозяйственными товаропроизводителями будут внесены минер</w:t>
            </w:r>
            <w:r>
              <w:rPr>
                <w:sz w:val="20"/>
                <w:szCs w:val="20"/>
                <w:highlight w:val="white"/>
              </w:rPr>
              <w:t xml:space="preserve">альные удобрения в количестве не менее 40,0 </w:t>
            </w:r>
            <w:r>
              <w:rPr>
                <w:sz w:val="20"/>
                <w:szCs w:val="20"/>
                <w:highlight w:val="white"/>
              </w:rPr>
              <w:t xml:space="preserve">тыс.тонн</w:t>
            </w:r>
            <w:r>
              <w:rPr>
                <w:sz w:val="20"/>
                <w:szCs w:val="20"/>
                <w:highlight w:val="white"/>
              </w:rPr>
            </w:r>
            <w:r>
              <w:rPr>
                <w:sz w:val="20"/>
                <w:szCs w:val="20"/>
                <w:highlight w:val="white"/>
              </w:rPr>
            </w:r>
          </w:p>
        </w:tc>
      </w:tr>
      <w:tr>
        <w:tblPrEx/>
        <w:trPr>
          <w:trHeight w:val="46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11 250,0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450 000,00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21.1.01.02530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18"/>
                <w:szCs w:val="18"/>
                <w:highlight w:val="white"/>
              </w:rPr>
            </w:pPr>
            <w:r>
              <w:rPr>
                <w:color w:val="000000"/>
                <w:sz w:val="18"/>
                <w:szCs w:val="18"/>
                <w:highlight w:val="white"/>
              </w:rPr>
              <w:t xml:space="preserve">81</w:t>
            </w:r>
            <w:r>
              <w:rPr>
                <w:sz w:val="18"/>
                <w:szCs w:val="18"/>
                <w:highlight w:val="white"/>
              </w:rPr>
              <w:t xml:space="preserve">0</w:t>
            </w:r>
            <w:r>
              <w:rPr>
                <w:color w:val="000000"/>
                <w:sz w:val="18"/>
                <w:szCs w:val="18"/>
                <w:highlight w:val="white"/>
              </w:rPr>
            </w:r>
            <w:r>
              <w:rPr>
                <w:color w:val="000000"/>
                <w:sz w:val="18"/>
                <w:szCs w:val="18"/>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450 000,00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50"/>
        </w:trPr>
        <w:tc>
          <w:tcPr>
            <w:shd w:val="clear" w:color="000000" w:fill="f2f2f2"/>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color w:val="auto"/>
                <w:sz w:val="20"/>
                <w:szCs w:val="20"/>
                <w:highlight w:val="white"/>
              </w:rPr>
            </w:pPr>
            <w:r>
              <w:rPr>
                <w:color w:val="auto"/>
                <w:sz w:val="20"/>
                <w:szCs w:val="20"/>
                <w:highlight w:val="white"/>
              </w:rPr>
              <w:t xml:space="preserve">1.1.1.1.1.1.21. Возмещение части стоимости приобретаемых средств защиты растений</w:t>
            </w:r>
            <w:r>
              <w:rPr>
                <w:color w:val="auto"/>
                <w:sz w:val="20"/>
                <w:szCs w:val="20"/>
                <w:highlight w:val="white"/>
              </w:rPr>
            </w:r>
            <w:r>
              <w:rPr>
                <w:color w:val="auto"/>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Площадь пашни, на которой использованы средства защиты растений, тыс. га</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254,90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площадь, обработанная средствами защиты </w:t>
            </w:r>
            <w:r>
              <w:rPr>
                <w:sz w:val="20"/>
                <w:szCs w:val="20"/>
                <w:highlight w:val="white"/>
              </w:rPr>
              <w:t xml:space="preserve">растений составит 254,9 тыс. га</w:t>
            </w:r>
            <w:r>
              <w:rPr>
                <w:sz w:val="20"/>
                <w:szCs w:val="20"/>
                <w:highlight w:val="white"/>
              </w:rPr>
            </w:r>
            <w:r>
              <w:rPr>
                <w:sz w:val="20"/>
                <w:szCs w:val="20"/>
                <w:highlight w:val="white"/>
              </w:rPr>
            </w:r>
          </w:p>
        </w:tc>
      </w:tr>
      <w:tr>
        <w:tblPrEx/>
        <w:trPr>
          <w:trHeight w:val="50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1961,55</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500</w:t>
            </w:r>
            <w:r>
              <w:rPr>
                <w:color w:val="000000"/>
                <w:sz w:val="20"/>
                <w:szCs w:val="20"/>
                <w:highlight w:val="white"/>
              </w:rPr>
              <w:t xml:space="preserve"> 000,00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8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non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21.1.01.02530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w:t>
            </w:r>
            <w:r>
              <w:rPr>
                <w:color w:val="000000"/>
                <w:sz w:val="20"/>
                <w:szCs w:val="20"/>
                <w:highlight w:val="white"/>
              </w:rPr>
              <w:t xml:space="preserve">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500</w:t>
            </w:r>
            <w:r>
              <w:rPr>
                <w:color w:val="000000"/>
                <w:sz w:val="20"/>
                <w:szCs w:val="20"/>
                <w:highlight w:val="white"/>
              </w:rPr>
              <w:t xml:space="preserve"> 000,00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1.1.1.1.1.1.22. Возмещение части затрат на доставку </w:t>
            </w:r>
            <w:r>
              <w:rPr>
                <w:sz w:val="20"/>
                <w:szCs w:val="20"/>
                <w:highlight w:val="white"/>
              </w:rPr>
              <w:t xml:space="preserve">приобретенных грубых, сочных и концентрированных кормов</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Количество </w:t>
            </w:r>
            <w:r>
              <w:rPr>
                <w:color w:val="000000"/>
                <w:sz w:val="20"/>
                <w:szCs w:val="20"/>
                <w:highlight w:val="white"/>
              </w:rPr>
              <w:t xml:space="preserve">сельхозтоваропроизводителей</w:t>
            </w:r>
            <w:r>
              <w:rPr>
                <w:color w:val="000000"/>
                <w:sz w:val="20"/>
                <w:szCs w:val="20"/>
                <w:highlight w:val="white"/>
              </w:rPr>
              <w:t xml:space="preserve">, пострадавших в результате ЧС </w:t>
            </w:r>
            <w:r>
              <w:rPr>
                <w:color w:val="000000"/>
                <w:sz w:val="20"/>
                <w:szCs w:val="20"/>
                <w:highlight w:val="white"/>
              </w:rPr>
              <w:t xml:space="preserve">, имеющих низкую </w:t>
            </w:r>
            <w:r>
              <w:rPr>
                <w:color w:val="000000"/>
                <w:sz w:val="20"/>
                <w:szCs w:val="20"/>
                <w:highlight w:val="white"/>
              </w:rPr>
              <w:t xml:space="preserve">кормообеспеченность</w:t>
            </w:r>
            <w:r>
              <w:rPr>
                <w:color w:val="000000"/>
                <w:sz w:val="20"/>
                <w:szCs w:val="20"/>
                <w:highlight w:val="white"/>
              </w:rPr>
              <w:t xml:space="preserve">, ед.</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rPr>
              <w:t xml:space="preserve">15,0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w:t>
            </w:r>
            <w:r>
              <w:rPr>
                <w:color w:val="000000"/>
                <w:sz w:val="20"/>
                <w:szCs w:val="20"/>
                <w:highlight w:val="white"/>
              </w:rPr>
              <w:br/>
              <w:t xml:space="preserve">организации, К(Ф)Х и </w:t>
            </w:r>
            <w:r>
              <w:rPr>
                <w:color w:val="000000"/>
                <w:sz w:val="20"/>
                <w:szCs w:val="20"/>
                <w:highlight w:val="white"/>
              </w:rPr>
              <w:t xml:space="preserve">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2023году  будет  возмещена часть затрат 15 </w:t>
            </w:r>
            <w:r>
              <w:rPr>
                <w:sz w:val="20"/>
                <w:szCs w:val="20"/>
                <w:highlight w:val="white"/>
              </w:rPr>
              <w:t xml:space="preserve">сельскох</w:t>
            </w:r>
            <w:r>
              <w:rPr>
                <w:sz w:val="20"/>
                <w:szCs w:val="20"/>
                <w:highlight w:val="white"/>
              </w:rPr>
              <w:t xml:space="preserve">озяйственным </w:t>
            </w:r>
            <w:r>
              <w:rPr>
                <w:sz w:val="20"/>
                <w:szCs w:val="20"/>
                <w:highlight w:val="white"/>
              </w:rPr>
              <w:t xml:space="preserve">товаропроизводи-телям</w:t>
            </w:r>
            <w:r>
              <w:rPr>
                <w:sz w:val="20"/>
                <w:szCs w:val="20"/>
                <w:highlight w:val="white"/>
              </w:rPr>
              <w:t xml:space="preserve"> региона, пострадавшим в результате ЧС, имеющим </w:t>
            </w:r>
            <w:r>
              <w:rPr>
                <w:sz w:val="20"/>
                <w:szCs w:val="20"/>
                <w:highlight w:val="white"/>
              </w:rPr>
              <w:t xml:space="preserve">кормоообеспечен-ность</w:t>
            </w:r>
            <w:r>
              <w:rPr>
                <w:sz w:val="20"/>
                <w:szCs w:val="20"/>
                <w:highlight w:val="white"/>
              </w:rPr>
              <w:t xml:space="preserve"> менее 14 </w:t>
            </w:r>
            <w:r>
              <w:rPr>
                <w:sz w:val="20"/>
                <w:szCs w:val="20"/>
                <w:highlight w:val="white"/>
              </w:rPr>
              <w:t xml:space="preserve">ц.к.ед</w:t>
            </w:r>
            <w:r>
              <w:rPr>
                <w:sz w:val="20"/>
                <w:szCs w:val="20"/>
                <w:highlight w:val="white"/>
              </w:rPr>
              <w:t xml:space="preserve">. на условную корову, на доставку грубых, сочных кормов</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1333,33</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20 000,00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21.1.01.02530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w:t>
            </w:r>
            <w:r>
              <w:rPr>
                <w:color w:val="000000"/>
                <w:sz w:val="20"/>
                <w:szCs w:val="20"/>
                <w:highlight w:val="white"/>
              </w:rPr>
              <w:t xml:space="preserve">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20 000,00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1.1.1.1.1.1.23. </w:t>
            </w:r>
            <w:r>
              <w:rPr>
                <w:sz w:val="20"/>
                <w:szCs w:val="20"/>
                <w:highlight w:val="white"/>
              </w:rPr>
              <w:br w:type="page" w:clear="all"/>
            </w:r>
            <w:r>
              <w:rPr>
                <w:sz w:val="20"/>
                <w:szCs w:val="20"/>
                <w:highlight w:val="white"/>
              </w:rPr>
              <w:t xml:space="preserve">Прочие мероприятия (проведение конкурсов, ярмарок)</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договоров, ед.</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16,00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w:t>
            </w:r>
            <w:r>
              <w:rPr>
                <w:sz w:val="20"/>
                <w:szCs w:val="20"/>
                <w:highlight w:val="white"/>
              </w:rPr>
              <w:br w:type="page" w:clear="all"/>
            </w:r>
            <w:r>
              <w:rPr>
                <w:sz w:val="20"/>
                <w:szCs w:val="20"/>
                <w:highlight w:val="white"/>
              </w:rPr>
              <w:t xml:space="preserve">организации, К(Ф)Х и индивидуальные предприниматели, осуществляющие сельскохозяйственное производство, </w:t>
            </w:r>
            <w:r>
              <w:rPr>
                <w:sz w:val="20"/>
                <w:szCs w:val="20"/>
                <w:highlight w:val="white"/>
              </w:rPr>
              <w:t xml:space="preserve">организации,определенные</w:t>
            </w:r>
            <w:r>
              <w:rPr>
                <w:sz w:val="20"/>
                <w:szCs w:val="20"/>
                <w:highlight w:val="white"/>
              </w:rPr>
              <w:t xml:space="preserve"> на конкурсной основе в соответствии с действующим законодательством</w:t>
            </w:r>
            <w:r>
              <w:rPr>
                <w:sz w:val="20"/>
                <w:szCs w:val="20"/>
                <w:highlight w:val="white"/>
              </w:rPr>
              <w:br w:type="page" w:clear="all"/>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Ежегодно будут проведены такие массовые мероприятия как Агропродовольственный форум, областные соревнования конников и коневодов, конноспортивные соревнования по открытию и закрытию летн</w:t>
            </w:r>
            <w:r>
              <w:rPr>
                <w:sz w:val="20"/>
                <w:szCs w:val="20"/>
                <w:highlight w:val="white"/>
              </w:rPr>
              <w:t xml:space="preserve">его бегового сезона, участие в зональных конноспортивных </w:t>
            </w:r>
            <w:r>
              <w:rPr>
                <w:sz w:val="20"/>
                <w:szCs w:val="20"/>
                <w:highlight w:val="white"/>
              </w:rPr>
              <w:t xml:space="preserve">соревнованиях,   </w:t>
            </w:r>
            <w:r>
              <w:rPr>
                <w:sz w:val="20"/>
                <w:szCs w:val="20"/>
                <w:highlight w:val="white"/>
              </w:rPr>
              <w:t xml:space="preserve">направленные на стимулирование развития отраслей сельского хозяйства.  Для исполнения планируемых мероприятий будут </w:t>
            </w:r>
            <w:r>
              <w:rPr>
                <w:sz w:val="20"/>
                <w:szCs w:val="20"/>
                <w:highlight w:val="white"/>
              </w:rPr>
              <w:t xml:space="preserve">привлечены организации, определенные на конкурсной основе в соотве</w:t>
            </w:r>
            <w:r>
              <w:rPr>
                <w:sz w:val="20"/>
                <w:szCs w:val="20"/>
                <w:highlight w:val="white"/>
              </w:rPr>
              <w:t xml:space="preserve">тствии с законодательством, с которыми будут заключаться договоры на проведение вышеуказанных мероприятий.</w:t>
            </w:r>
            <w:r>
              <w:rPr>
                <w:sz w:val="20"/>
                <w:szCs w:val="20"/>
                <w:highlight w:val="white"/>
              </w:rPr>
            </w:r>
            <w:r>
              <w:rPr>
                <w:sz w:val="20"/>
                <w:szCs w:val="20"/>
                <w:highlight w:val="white"/>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9295,44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r>
            <w:r>
              <w:rPr>
                <w:sz w:val="20"/>
                <w:szCs w:val="20"/>
                <w:highlight w:val="white"/>
              </w:rPr>
            </w:r>
            <w:r>
              <w:rPr>
                <w:sz w:val="20"/>
                <w:szCs w:val="20"/>
                <w:highlight w:val="white"/>
              </w:rPr>
            </w:r>
          </w:p>
          <w:p>
            <w:pPr>
              <w:jc w:val="center"/>
              <w:rPr>
                <w:sz w:val="20"/>
                <w:szCs w:val="20"/>
                <w:highlight w:val="white"/>
              </w:rPr>
            </w:pPr>
            <w:r>
              <w:rPr>
                <w:sz w:val="20"/>
                <w:szCs w:val="20"/>
                <w:highlight w:val="white"/>
              </w:rPr>
              <w:t xml:space="preserve">7 151,06</w:t>
            </w:r>
            <w:r>
              <w:rPr>
                <w:sz w:val="20"/>
                <w:szCs w:val="20"/>
                <w:highlight w:val="white"/>
              </w:rPr>
            </w:r>
            <w:r>
              <w:rPr>
                <w:sz w:val="20"/>
                <w:szCs w:val="20"/>
                <w:highlight w:val="white"/>
              </w:rPr>
            </w:r>
          </w:p>
          <w:p>
            <w:pPr>
              <w:jc w:val="cente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46 477,20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114 417,02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862" w:type="dxa"/>
            <w:vMerge w:val="restart"/>
            <w:textDirection w:val="lrTb"/>
            <w:noWrap w:val="false"/>
          </w:tcPr>
          <w:p>
            <w:pPr>
              <w:jc w:val="center"/>
              <w:rPr>
                <w:sz w:val="20"/>
                <w:szCs w:val="20"/>
                <w:highlight w:val="white"/>
              </w:rPr>
            </w:pPr>
            <w:r>
              <w:rPr>
                <w:sz w:val="20"/>
                <w:szCs w:val="20"/>
                <w:highlight w:val="white"/>
              </w:rPr>
              <w:t xml:space="preserve">всего областной бюджет, в том числе: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46 477,20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114 417,02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244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46 477,20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99 458,52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350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14 988,50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8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44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8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1.1.1.1.1.1.25. Государственная поддержка н</w:t>
            </w:r>
            <w:r>
              <w:rPr>
                <w:sz w:val="20"/>
                <w:szCs w:val="20"/>
                <w:highlight w:val="white"/>
              </w:rPr>
              <w:t xml:space="preserve">а профессиональную подготовку, переподготовку и повышение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руководителей и специалистов, человек</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1 000,00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1 000,00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1000 руководителей и специалистов </w:t>
            </w:r>
            <w:r>
              <w:rPr>
                <w:sz w:val="20"/>
                <w:szCs w:val="20"/>
                <w:highlight w:val="white"/>
              </w:rPr>
              <w:t xml:space="preserve">се</w:t>
            </w:r>
            <w:r>
              <w:rPr>
                <w:sz w:val="20"/>
                <w:szCs w:val="20"/>
                <w:highlight w:val="white"/>
              </w:rPr>
              <w:t xml:space="preserve">льхозорганизаций</w:t>
            </w:r>
            <w:r>
              <w:rPr>
                <w:sz w:val="20"/>
                <w:szCs w:val="20"/>
                <w:highlight w:val="white"/>
              </w:rPr>
              <w:t xml:space="preserve"> области повысят квалификацию</w:t>
            </w:r>
            <w:r>
              <w:rPr>
                <w:sz w:val="20"/>
                <w:szCs w:val="20"/>
                <w:highlight w:val="white"/>
              </w:rPr>
            </w:r>
            <w:r>
              <w:rPr>
                <w:sz w:val="20"/>
                <w:szCs w:val="20"/>
                <w:highlight w:val="white"/>
              </w:rPr>
            </w:r>
          </w:p>
        </w:tc>
      </w:tr>
      <w:tr>
        <w:tblPrEx/>
        <w:trPr>
          <w:trHeight w:val="5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3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244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8 000,00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9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1.1.1.1.1.1.26. </w:t>
            </w:r>
            <w:r>
              <w:rPr>
                <w:sz w:val="20"/>
                <w:szCs w:val="20"/>
                <w:highlight w:val="white"/>
              </w:rPr>
              <w:br w:type="page" w:clear="all"/>
            </w:r>
            <w:r>
              <w:rPr>
                <w:sz w:val="20"/>
                <w:szCs w:val="20"/>
                <w:highlight w:val="white"/>
              </w:rPr>
              <w:t xml:space="preserve">Оказание услуг по научно-консультационному и информационному обеспечению   крестьянских </w:t>
            </w:r>
            <w:r>
              <w:rPr>
                <w:sz w:val="20"/>
                <w:szCs w:val="20"/>
                <w:highlight w:val="white"/>
              </w:rPr>
              <w:t xml:space="preserve">(фермерских) хозяйств и других субъектов малого предпринимательства в сельском хозяйстве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консультаций, час</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5 860,00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w:t>
            </w:r>
            <w:r>
              <w:rPr>
                <w:sz w:val="20"/>
                <w:szCs w:val="20"/>
                <w:highlight w:val="white"/>
              </w:rPr>
              <w:br w:type="page" w:clear="all"/>
            </w:r>
            <w:r>
              <w:rPr>
                <w:sz w:val="20"/>
                <w:szCs w:val="20"/>
                <w:highlight w:val="white"/>
              </w:rPr>
              <w:t xml:space="preserve">организации, К(Ф)Х и индивидуальные </w:t>
            </w:r>
            <w:r>
              <w:rPr>
                <w:sz w:val="20"/>
                <w:szCs w:val="20"/>
                <w:highlight w:val="white"/>
              </w:rPr>
              <w:t xml:space="preserve">предприниматели, осуществляющие сельскохозяйственное производство,  граждане, ведущие личное подсобное хозяйство, </w:t>
            </w:r>
            <w:r>
              <w:rPr>
                <w:sz w:val="20"/>
                <w:szCs w:val="20"/>
                <w:highlight w:val="white"/>
              </w:rPr>
              <w:t xml:space="preserve">органы местного самоуправления муниципальных районов НСО, организации, определенные на конкурсной основе в соответствии с действующим законода</w:t>
            </w:r>
            <w:r>
              <w:rPr>
                <w:sz w:val="20"/>
                <w:szCs w:val="20"/>
                <w:highlight w:val="white"/>
              </w:rPr>
              <w:t xml:space="preserve">тельством</w:t>
            </w:r>
            <w:r>
              <w:rPr>
                <w:sz w:val="20"/>
                <w:szCs w:val="20"/>
                <w:highlight w:val="white"/>
              </w:rPr>
              <w:br w:type="page" w:clear="all"/>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оказаны услуги по научно-консультационному и информационному обеспечению   крестьянских (фермерских) хозяйств и других субъектов малого предпринимательства в сельском хозяйстве посредством проведения семинаров, лекции в </w:t>
            </w:r>
            <w:r>
              <w:rPr>
                <w:sz w:val="20"/>
                <w:szCs w:val="20"/>
                <w:highlight w:val="white"/>
              </w:rPr>
              <w:t xml:space="preserve">количес</w:t>
            </w:r>
            <w:r>
              <w:rPr>
                <w:sz w:val="20"/>
                <w:szCs w:val="20"/>
                <w:highlight w:val="white"/>
              </w:rPr>
              <w:t xml:space="preserve">тве 5,86 тыс. час. </w:t>
            </w:r>
            <w:r>
              <w:rPr>
                <w:sz w:val="20"/>
                <w:szCs w:val="20"/>
                <w:highlight w:val="white"/>
              </w:rPr>
            </w:r>
            <w:r>
              <w:rPr>
                <w:sz w:val="20"/>
                <w:szCs w:val="20"/>
                <w:highlight w:val="white"/>
              </w:rPr>
            </w:r>
          </w:p>
        </w:tc>
      </w:tr>
      <w:tr>
        <w:tblPrEx/>
        <w:trPr>
          <w:trHeight w:val="9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0,39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5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2 300,00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244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2 300,00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121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1.1.1.1.1.1.27.</w:t>
            </w:r>
            <w:r>
              <w:rPr>
                <w:sz w:val="20"/>
                <w:szCs w:val="20"/>
                <w:highlight w:val="white"/>
              </w:rPr>
              <w:t xml:space="preserve"> Возмещение части затрат на приобретение </w:t>
            </w:r>
            <w:r>
              <w:rPr>
                <w:sz w:val="20"/>
                <w:szCs w:val="20"/>
                <w:highlight w:val="white"/>
              </w:rPr>
              <w:t xml:space="preserve">инновационной  продукции</w:t>
            </w:r>
            <w:r>
              <w:rPr>
                <w:sz w:val="20"/>
                <w:szCs w:val="20"/>
                <w:highlight w:val="white"/>
              </w:rPr>
            </w:r>
            <w:r>
              <w:rPr>
                <w:sz w:val="20"/>
                <w:szCs w:val="20"/>
                <w:highlight w:val="white"/>
              </w:rPr>
            </w:r>
          </w:p>
          <w:p>
            <w:pPr>
              <w:jc w:val="cente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sz w:val="20"/>
                <w:szCs w:val="20"/>
                <w:highlight w:val="white"/>
              </w:rPr>
            </w:pPr>
            <w:r>
              <w:rPr>
                <w:sz w:val="20"/>
                <w:szCs w:val="20"/>
                <w:highlight w:val="white"/>
              </w:rPr>
              <w:t xml:space="preserve">Количество приобретенной инновационной продукции,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sz w:val="20"/>
                <w:szCs w:val="20"/>
                <w:highlight w:val="white"/>
              </w:rPr>
              <w:t xml:space="preserve">МСХ НСО, </w:t>
            </w:r>
            <w:r>
              <w:rPr>
                <w:sz w:val="20"/>
                <w:szCs w:val="20"/>
                <w:highlight w:val="white"/>
              </w:rPr>
              <w:br w:type="page" w:clear="all"/>
            </w:r>
            <w:r>
              <w:rPr>
                <w:sz w:val="20"/>
                <w:szCs w:val="20"/>
                <w:highlight w:val="white"/>
              </w:rP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t xml:space="preserve">, включенные в перечень основных участников научно-образовательного центра мирового уровня "Сибирский биотехнологический научно-образовательн</w:t>
            </w:r>
            <w:r>
              <w:rPr>
                <w:color w:val="000000"/>
                <w:sz w:val="20"/>
                <w:szCs w:val="20"/>
                <w:highlight w:val="white"/>
              </w:rPr>
              <w:t xml:space="preserve">ый ц</w:t>
            </w:r>
            <w:r>
              <w:rPr>
                <w:color w:val="000000"/>
                <w:sz w:val="20"/>
                <w:szCs w:val="20"/>
                <w:highlight w:val="white"/>
              </w:rPr>
              <w:t xml:space="preserve">ентр" (далее - НОЦ).</w:t>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spacing w:after="240"/>
              <w:rPr>
                <w:sz w:val="20"/>
                <w:szCs w:val="20"/>
                <w:highlight w:val="white"/>
              </w:rPr>
            </w:pPr>
            <w:r>
              <w:rPr>
                <w:sz w:val="20"/>
                <w:szCs w:val="20"/>
                <w:highlight w:val="white"/>
              </w:rPr>
              <w:t xml:space="preserve">В 2023 году будут возмещена часть затрат на приобретение инновационной продукции 2 сельскохозяйственным товаропроизводителям, в</w:t>
            </w:r>
            <w:r>
              <w:rPr>
                <w:color w:val="000000"/>
                <w:sz w:val="20"/>
                <w:szCs w:val="20"/>
                <w:highlight w:val="white"/>
              </w:rPr>
              <w:t xml:space="preserve">ключенным в перечень основных участников научно-образовательного центра мирового уровня "Сибирский биотехн</w:t>
            </w:r>
            <w:r>
              <w:rPr>
                <w:color w:val="000000"/>
                <w:sz w:val="20"/>
                <w:szCs w:val="20"/>
                <w:highlight w:val="white"/>
              </w:rPr>
              <w:t xml:space="preserve">ологический научно-образовательный центр" (далее - НОЦ).</w:t>
            </w:r>
            <w:r>
              <w:rPr>
                <w:sz w:val="20"/>
                <w:szCs w:val="20"/>
                <w:highlight w:val="white"/>
              </w:rPr>
            </w:r>
            <w:r>
              <w:rPr>
                <w:sz w:val="20"/>
                <w:szCs w:val="20"/>
                <w:highlight w:val="white"/>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9 500,00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19 000,00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21.1.01.02530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rPr>
                <w:sz w:val="20"/>
                <w:szCs w:val="20"/>
                <w:highlight w:val="white"/>
              </w:rPr>
            </w:pPr>
            <w:r>
              <w:rPr>
                <w:sz w:val="20"/>
                <w:szCs w:val="20"/>
                <w:highlight w:val="white"/>
              </w:rPr>
              <w:t xml:space="preserve">  </w:t>
            </w:r>
            <w:r>
              <w:rPr>
                <w:sz w:val="20"/>
                <w:szCs w:val="20"/>
                <w:highlight w:val="white"/>
              </w:rPr>
              <w:t xml:space="preserve">81</w:t>
            </w: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19 000,00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96"/>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color w:val="000000"/>
                <w:highlight w:val="white"/>
              </w:rPr>
            </w:pPr>
            <w:r>
              <w:rPr>
                <w:color w:val="000000"/>
                <w:sz w:val="20"/>
                <w:szCs w:val="20"/>
                <w:highlight w:val="white"/>
              </w:rPr>
              <w:t xml:space="preserve">налоговые расходы</w:t>
            </w:r>
            <w:r>
              <w:rPr>
                <w:color w:val="000000"/>
                <w:highlight w:val="white"/>
              </w:rPr>
            </w:r>
            <w:r>
              <w:rPr>
                <w:color w:val="00000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w:t>
            </w:r>
            <w:r>
              <w:rPr>
                <w:sz w:val="20"/>
                <w:szCs w:val="20"/>
                <w:highlight w:val="white"/>
                <w:u w:val="single"/>
              </w:rPr>
              <w:t xml:space="preserve">.1.1.1.1.2.  Оказание поддержки ведения садоводства и огородничества на территории Новосибирской области</w:t>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Наименование показателя, </w:t>
            </w:r>
            <w:r>
              <w:rPr>
                <w:sz w:val="20"/>
                <w:szCs w:val="20"/>
                <w:highlight w:val="white"/>
              </w:rPr>
              <w:t xml:space="preserve">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  ом</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spacing w:after="240"/>
              <w:rPr>
                <w:sz w:val="20"/>
                <w:szCs w:val="20"/>
                <w:highlight w:val="white"/>
              </w:rPr>
            </w:pPr>
            <w:r>
              <w:rPr>
                <w:sz w:val="20"/>
                <w:szCs w:val="20"/>
                <w:highlight w:val="white"/>
              </w:rPr>
              <w:t xml:space="preserve">Повышение привлекательности ведения садо</w:t>
            </w:r>
            <w:r>
              <w:rPr>
                <w:sz w:val="20"/>
                <w:szCs w:val="20"/>
                <w:highlight w:val="white"/>
              </w:rPr>
              <w:t xml:space="preserve">водства и уровня </w:t>
            </w:r>
            <w:r>
              <w:rPr>
                <w:sz w:val="20"/>
                <w:szCs w:val="20"/>
                <w:highlight w:val="white"/>
              </w:rPr>
              <w:t xml:space="preserve">самозанятости</w:t>
            </w:r>
            <w:r>
              <w:rPr>
                <w:sz w:val="20"/>
                <w:szCs w:val="20"/>
                <w:highlight w:val="white"/>
              </w:rPr>
              <w:t xml:space="preserve">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w:t>
            </w:r>
            <w:r>
              <w:rPr>
                <w:sz w:val="20"/>
                <w:szCs w:val="20"/>
                <w:highlight w:val="white"/>
              </w:rPr>
              <w:t xml:space="preserve">еспечение (обновление) системы пожарной безопасности садоводческих или огороднических некоммерческих товариществ</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22 329,00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singl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всего областной бюджет,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21 938,00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21.1.02.02870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20 338,00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21.1.02.02870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240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1 600,00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14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391,00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1.1.1.1.1.2.1. Государственная поддержка садоводческих или  огороднических  некоммерческих  товариществ </w:t>
            </w:r>
            <w:r>
              <w:rPr>
                <w:color w:val="000000"/>
                <w:sz w:val="20"/>
                <w:szCs w:val="20"/>
                <w:highlight w:val="white"/>
              </w:rPr>
              <w:t xml:space="preserve">на улучшение социально-инженерной инфраструктуры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объединений, ед.</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102,00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садоводческие или огороднические  </w:t>
            </w:r>
            <w:r>
              <w:rPr>
                <w:color w:val="000000"/>
                <w:sz w:val="20"/>
                <w:szCs w:val="20"/>
                <w:highlight w:val="white"/>
              </w:rPr>
              <w:t xml:space="preserve">некоммерческие товарищества в НСО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годы в рамках реализации государственной программы будет улучшено </w:t>
            </w:r>
            <w:r>
              <w:rPr>
                <w:sz w:val="20"/>
                <w:szCs w:val="20"/>
                <w:highlight w:val="white"/>
              </w:rPr>
              <w:t xml:space="preserve">техническое состояние объектов электроснабжения, водоснабжения, и объектов обеспечения пожарной безопаснос</w:t>
            </w:r>
            <w:r>
              <w:rPr>
                <w:sz w:val="20"/>
                <w:szCs w:val="20"/>
                <w:highlight w:val="white"/>
              </w:rPr>
              <w:t xml:space="preserve">ти на территории  не менее 102 товариществ</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203,23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20 729,00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21.1.02.02870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20 338,00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391,00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1.1.1.1.1.2.2. Государственная поддержка  мероприятий по информационному и консультационному обслуживанию садоводческих или огороднических  некоммерческих товариществ в НСО</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часов, час</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1 190,00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r>
              <w:rPr>
                <w:color w:val="000000"/>
                <w:sz w:val="20"/>
                <w:szCs w:val="20"/>
                <w:highlight w:val="white"/>
              </w:rPr>
            </w:r>
            <w:r>
              <w:rPr>
                <w:color w:val="000000"/>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Охват информационным и консультационным обслуживанием не менее 80% садоводческих или</w:t>
            </w:r>
            <w:r>
              <w:rPr>
                <w:sz w:val="20"/>
                <w:szCs w:val="20"/>
                <w:highlight w:val="white"/>
              </w:rPr>
              <w:t xml:space="preserve"> огороднических  некоммерческих товариществ в НСО</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1,34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1 600,00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21.1.02.02870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244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1 600,00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1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1.1.1.1.1.3. Содействие  кадровому  обеспечению сельскохозяйственного производства</w:t>
            </w:r>
            <w:r>
              <w:rPr>
                <w:sz w:val="20"/>
                <w:szCs w:val="20"/>
                <w:highlight w:val="white"/>
                <w:u w:val="single"/>
              </w:rPr>
            </w:r>
            <w:r>
              <w:rPr>
                <w:sz w:val="20"/>
                <w:szCs w:val="20"/>
                <w:highlight w:val="white"/>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Наименование показателя, </w:t>
            </w:r>
            <w:r>
              <w:rPr>
                <w:sz w:val="20"/>
                <w:szCs w:val="20"/>
                <w:highlight w:val="white"/>
              </w:rPr>
              <w:t xml:space="preserve">ед</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w:t>
            </w:r>
            <w:r>
              <w:rPr>
                <w:color w:val="000000"/>
                <w:sz w:val="20"/>
                <w:szCs w:val="20"/>
                <w:highlight w:val="white"/>
              </w:rPr>
              <w:t xml:space="preserve">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Обеспечение сельскохозяйственных организаций высококвалифицированными кадрами для повышения эффективности </w:t>
            </w:r>
            <w:r>
              <w:rPr>
                <w:color w:val="000000"/>
                <w:sz w:val="20"/>
                <w:szCs w:val="20"/>
                <w:highlight w:val="white"/>
              </w:rPr>
              <w:t xml:space="preserve">использования производственного потенци</w:t>
            </w:r>
            <w:r>
              <w:rPr>
                <w:color w:val="000000"/>
                <w:sz w:val="20"/>
                <w:szCs w:val="20"/>
                <w:highlight w:val="white"/>
              </w:rPr>
              <w:t xml:space="preserve">ала предприятий АПК</w:t>
            </w:r>
            <w:r>
              <w:rPr>
                <w:color w:val="000000"/>
                <w:sz w:val="20"/>
                <w:szCs w:val="20"/>
                <w:highlight w:val="white"/>
              </w:rPr>
              <w:br/>
              <w:t xml:space="preserve"> </w:t>
            </w:r>
            <w:r>
              <w:rPr>
                <w:color w:val="000000"/>
                <w:sz w:val="20"/>
                <w:szCs w:val="20"/>
                <w:highlight w:val="white"/>
              </w:rPr>
            </w:r>
            <w:r>
              <w:rPr>
                <w:color w:val="000000"/>
                <w:sz w:val="20"/>
                <w:szCs w:val="20"/>
                <w:highlight w:val="white"/>
              </w:rPr>
            </w:r>
          </w:p>
        </w:tc>
      </w:tr>
      <w:tr>
        <w:tblPrEx/>
        <w:trPr>
          <w:trHeight w:val="5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11 400,00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22 798,60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03</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21.1.03.15150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310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11 400,00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22 798,60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09"/>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1.1.1.1.1.3.1. </w:t>
            </w:r>
            <w:r>
              <w:rPr>
                <w:sz w:val="20"/>
                <w:szCs w:val="20"/>
                <w:highlight w:val="white"/>
              </w:rPr>
              <w:br/>
              <w:t xml:space="preserve">Доплата бывшим руководителям – пенсионерам сельхозпредприятий</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пенсионеров-бывших руководителей сельхозпредприятий, человек</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36,00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ежегодно 70 бывшим руководителям </w:t>
            </w:r>
            <w:r>
              <w:rPr>
                <w:sz w:val="20"/>
                <w:szCs w:val="20"/>
                <w:highlight w:val="white"/>
              </w:rPr>
              <w:t xml:space="preserve">сельхозорганизаций</w:t>
            </w:r>
            <w:r>
              <w:rPr>
                <w:sz w:val="20"/>
                <w:szCs w:val="20"/>
                <w:highlight w:val="white"/>
              </w:rPr>
              <w:t xml:space="preserve"> будут осуществлены доплаты к пенсии</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25,00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25,69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1 798,60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3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03</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21.1.03.15150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312</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1 798,60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4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3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1.1.1.1.1.3.2. Единовременные выплаты молодым специалистам </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color w:val="000000"/>
                <w:sz w:val="20"/>
                <w:szCs w:val="20"/>
                <w:highlight w:val="white"/>
              </w:rPr>
            </w:pPr>
            <w:r>
              <w:rPr>
                <w:color w:val="000000"/>
                <w:sz w:val="20"/>
                <w:szCs w:val="20"/>
                <w:highlight w:val="white"/>
              </w:rPr>
              <w:t xml:space="preserve">Количество молодых специалистов, получивших выплаты,  человек</w:t>
            </w:r>
            <w:r>
              <w:rPr>
                <w:color w:val="000000"/>
                <w:sz w:val="20"/>
                <w:szCs w:val="20"/>
                <w:highlight w:val="white"/>
              </w:rPr>
            </w:r>
            <w:r>
              <w:rPr>
                <w:color w:val="000000"/>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52,00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105,00</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w:t>
            </w:r>
            <w:r>
              <w:rPr>
                <w:sz w:val="20"/>
                <w:szCs w:val="20"/>
                <w:highlight w:val="white"/>
              </w:rPr>
              <w:t xml:space="preserve">венное производство</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105 молодым специалистам, принятым на работу в </w:t>
            </w:r>
            <w:r>
              <w:rPr>
                <w:sz w:val="20"/>
                <w:szCs w:val="20"/>
                <w:highlight w:val="white"/>
              </w:rPr>
              <w:t xml:space="preserve">организации, осуществляющие сельскохозяйственное производство получат единовременную  </w:t>
            </w:r>
            <w:r>
              <w:rPr>
                <w:sz w:val="20"/>
                <w:szCs w:val="20"/>
                <w:highlight w:val="white"/>
              </w:rPr>
              <w:t xml:space="preserve">выплату, что будет способствовать закреплению молодых специалистов в сельской местности</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201,92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10 500,00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21 000,00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03</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21.1.03.15150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313</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10 500,00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21 000,00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3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3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28"/>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1.1.1.1.1.7. Оказание поддержки </w:t>
            </w:r>
            <w:r>
              <w:rPr>
                <w:sz w:val="20"/>
                <w:szCs w:val="20"/>
                <w:highlight w:val="white"/>
                <w:u w:val="single"/>
              </w:rPr>
              <w:t xml:space="preserve">сельхозтоваропроизводителям</w:t>
            </w:r>
            <w:r>
              <w:rPr>
                <w:sz w:val="20"/>
                <w:szCs w:val="20"/>
                <w:highlight w:val="white"/>
                <w:u w:val="single"/>
              </w:rPr>
              <w:t xml:space="preserve"> на развитие приоритетных </w:t>
            </w:r>
            <w:r>
              <w:rPr>
                <w:sz w:val="20"/>
                <w:szCs w:val="20"/>
                <w:highlight w:val="white"/>
                <w:u w:val="single"/>
              </w:rPr>
              <w:t xml:space="preserve">подотраслей</w:t>
            </w:r>
            <w:r>
              <w:rPr>
                <w:sz w:val="20"/>
                <w:szCs w:val="20"/>
                <w:highlight w:val="white"/>
                <w:u w:val="single"/>
              </w:rPr>
              <w:t xml:space="preserve"> агропромышленного комплекса и малых форм хозяйствования</w:t>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color w:val="000000"/>
                <w:sz w:val="20"/>
                <w:szCs w:val="20"/>
                <w:highlight w:val="white"/>
              </w:rPr>
            </w:pPr>
            <w:r>
              <w:rPr>
                <w:color w:val="000000"/>
                <w:sz w:val="20"/>
                <w:szCs w:val="20"/>
                <w:highlight w:val="white"/>
              </w:rPr>
              <w:t xml:space="preserve">Наименование показателя</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первичную и (или) последующую (промышленную) переработку сель</w:t>
            </w:r>
            <w:r>
              <w:rPr>
                <w:color w:val="000000"/>
                <w:sz w:val="20"/>
                <w:szCs w:val="20"/>
                <w:highlight w:val="white"/>
              </w:rPr>
              <w:t xml:space="preserve">скохозяйственной продукции, сельскохозяйственные </w:t>
            </w:r>
            <w:r>
              <w:rPr>
                <w:color w:val="000000"/>
                <w:sz w:val="20"/>
                <w:szCs w:val="20"/>
                <w:highlight w:val="white"/>
              </w:rPr>
              <w:t xml:space="preserve">потребительские кооперативы, граждане, ведущие личное подсобное хозяйство, применяющие специальный налоговый режим "Налог на профессиональный доход"</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Увеличение объемов производства продукции в приоритетных </w:t>
            </w:r>
            <w:r>
              <w:rPr>
                <w:sz w:val="20"/>
                <w:szCs w:val="20"/>
                <w:highlight w:val="white"/>
              </w:rPr>
              <w:t xml:space="preserve">п</w:t>
            </w:r>
            <w:r>
              <w:rPr>
                <w:sz w:val="20"/>
                <w:szCs w:val="20"/>
                <w:highlight w:val="white"/>
              </w:rPr>
              <w:t xml:space="preserve">одотраслях</w:t>
            </w:r>
            <w:r>
              <w:rPr>
                <w:sz w:val="20"/>
                <w:szCs w:val="20"/>
                <w:highlight w:val="white"/>
              </w:rPr>
              <w:t xml:space="preserve"> агропромышленного комплекса.</w:t>
            </w:r>
            <w:r>
              <w:rPr>
                <w:sz w:val="20"/>
                <w:szCs w:val="20"/>
                <w:highlight w:val="white"/>
              </w:rPr>
              <w:br/>
              <w:t xml:space="preserve">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ферм  и обеспечение их дальнейшего развития.</w:t>
            </w:r>
            <w:r>
              <w:rPr>
                <w:sz w:val="20"/>
                <w:szCs w:val="20"/>
                <w:highlight w:val="white"/>
              </w:rPr>
            </w:r>
            <w:r>
              <w:rPr>
                <w:sz w:val="20"/>
                <w:szCs w:val="20"/>
                <w:highlight w:val="white"/>
              </w:rPr>
            </w:r>
          </w:p>
        </w:tc>
      </w:tr>
      <w:tr>
        <w:tblPrEx/>
        <w:trPr>
          <w:trHeight w:val="69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776 325,02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871 099,57</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областной бюджет, в том числе: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171 068,95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197 983,27</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5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162 607,41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189 521,73</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8 461,54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8 461,54</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федеральный бюджет,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605 256,07</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673 116,30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0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575 256,07</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643 116,30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7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30 000,00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30 000,00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7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w:t>
            </w:r>
            <w:r>
              <w:rPr>
                <w:sz w:val="20"/>
                <w:szCs w:val="20"/>
                <w:highlight w:val="white"/>
              </w:rPr>
              <w:t xml:space="preserve">1</w:t>
            </w:r>
            <w:r>
              <w:rPr>
                <w:sz w:val="20"/>
                <w:szCs w:val="20"/>
                <w:highlight w:val="white"/>
              </w:rPr>
              <w:t xml:space="preserve">.1.7.1  Возмещение части затрат на закладку  многолетних насаждений</w:t>
            </w:r>
            <w:r>
              <w:rPr>
                <w:sz w:val="20"/>
                <w:szCs w:val="20"/>
                <w:highlight w:val="white"/>
              </w:rPr>
              <w:t xml:space="preserve">     </w:t>
            </w:r>
            <w:r>
              <w:rPr>
                <w:sz w:val="20"/>
                <w:szCs w:val="20"/>
                <w:highlight w:val="white"/>
              </w:rPr>
              <w:t xml:space="preserve">     </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га</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w:t>
            </w:r>
            <w:r>
              <w:rPr>
                <w:sz w:val="20"/>
                <w:szCs w:val="20"/>
                <w:highlight w:val="white"/>
              </w:rPr>
              <w:t xml:space="preserve">осуществлена закладка  многолетних  насаждений на площади не менее </w:t>
            </w:r>
            <w:r>
              <w:rPr>
                <w:sz w:val="20"/>
                <w:szCs w:val="20"/>
                <w:highlight w:val="white"/>
              </w:rPr>
              <w:t xml:space="preserve">200,0 </w:t>
            </w:r>
            <w:r>
              <w:rPr>
                <w:sz w:val="20"/>
                <w:szCs w:val="20"/>
                <w:highlight w:val="white"/>
              </w:rPr>
              <w:t xml:space="preserve">г</w:t>
            </w:r>
            <w:r>
              <w:rPr>
                <w:sz w:val="20"/>
                <w:szCs w:val="20"/>
                <w:highlight w:val="white"/>
              </w:rPr>
              <w:t xml:space="preserve">а</w:t>
            </w:r>
            <w:r>
              <w:rPr>
                <w:sz w:val="20"/>
                <w:szCs w:val="20"/>
                <w:highlight w:val="white"/>
              </w:rPr>
            </w:r>
            <w:r>
              <w:rPr>
                <w:sz w:val="20"/>
                <w:szCs w:val="20"/>
                <w:highlight w:val="white"/>
              </w:rPr>
            </w:r>
          </w:p>
        </w:tc>
      </w:tr>
      <w:tr>
        <w:tblPrEx/>
        <w:trPr>
          <w:trHeight w:val="28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none"/>
              </w:rPr>
              <w:t xml:space="preserve">115,08</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23 014,91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7 935,3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15 079,61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5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09"/>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w:t>
            </w:r>
            <w:r>
              <w:rPr>
                <w:sz w:val="20"/>
                <w:szCs w:val="20"/>
                <w:highlight w:val="white"/>
              </w:rPr>
              <w:t xml:space="preserve">.1.1.1.1.7.2  Возмещение части затрат на проведение  </w:t>
            </w:r>
            <w:r>
              <w:rPr>
                <w:sz w:val="20"/>
                <w:szCs w:val="20"/>
                <w:highlight w:val="white"/>
              </w:rPr>
              <w:t xml:space="preserve">уходных</w:t>
            </w:r>
            <w:r>
              <w:rPr>
                <w:sz w:val="20"/>
                <w:szCs w:val="20"/>
                <w:highlight w:val="white"/>
              </w:rPr>
              <w:t xml:space="preserve"> работ  за многолетними насаждениями    </w:t>
            </w:r>
            <w:r>
              <w:rPr>
                <w:sz w:val="20"/>
                <w:szCs w:val="20"/>
                <w:highlight w:val="yellow"/>
              </w:rPr>
              <w:t xml:space="preserve">    </w:t>
            </w:r>
            <w:r>
              <w:rPr>
                <w:sz w:val="20"/>
                <w:szCs w:val="20"/>
                <w:highlight w:val="white"/>
              </w:rPr>
              <w:t xml:space="preserve">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га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300,3</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w:t>
            </w:r>
            <w:r>
              <w:rPr>
                <w:color w:val="000000"/>
                <w:sz w:val="20"/>
                <w:szCs w:val="20"/>
                <w:highlight w:val="white"/>
              </w:rPr>
              <w:t xml:space="preserve">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осуществлены  </w:t>
            </w:r>
            <w:r>
              <w:rPr>
                <w:sz w:val="20"/>
                <w:szCs w:val="20"/>
                <w:highlight w:val="white"/>
              </w:rPr>
              <w:t xml:space="preserve">уходные</w:t>
            </w:r>
            <w:r>
              <w:rPr>
                <w:sz w:val="20"/>
                <w:szCs w:val="20"/>
                <w:highlight w:val="white"/>
              </w:rPr>
              <w:t xml:space="preserve"> работы за многолетними  насаждениями, размещенными на площади не менее</w:t>
            </w:r>
            <w:r>
              <w:rPr>
                <w:sz w:val="20"/>
                <w:szCs w:val="20"/>
                <w:highlight w:val="white"/>
              </w:rPr>
              <w:t xml:space="preserve"> </w:t>
            </w:r>
            <w:r>
              <w:rPr>
                <w:sz w:val="20"/>
                <w:szCs w:val="20"/>
                <w:highlight w:val="white"/>
              </w:rPr>
              <w:t xml:space="preserve">300,3</w:t>
            </w:r>
            <w:r>
              <w:rPr>
                <w:sz w:val="20"/>
                <w:szCs w:val="20"/>
                <w:highlight w:val="white"/>
              </w:rPr>
              <w:t xml:space="preserve"> г</w:t>
            </w:r>
            <w:r>
              <w:rPr>
                <w:sz w:val="20"/>
                <w:szCs w:val="20"/>
                <w:highlight w:val="white"/>
              </w:rPr>
              <w:t xml:space="preserve">а</w:t>
            </w:r>
            <w:r>
              <w:rPr>
                <w:sz w:val="20"/>
                <w:szCs w:val="20"/>
                <w:highlight w:val="white"/>
              </w:rPr>
            </w:r>
            <w:r>
              <w:rPr>
                <w:sz w:val="20"/>
                <w:szCs w:val="20"/>
                <w:highlight w:val="white"/>
              </w:rPr>
            </w:r>
          </w:p>
        </w:tc>
      </w:tr>
      <w:tr>
        <w:tblPrEx/>
        <w:trPr>
          <w:trHeight w:val="32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71,8</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8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21 560,91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7 935,3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13 625,61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987"/>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1.1.1.1.1.7.3 Финансовое обеспечение части затрат на поддержку собственного производства молока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Производство</w:t>
            </w:r>
            <w:r>
              <w:rPr>
                <w:color w:val="000000"/>
                <w:sz w:val="20"/>
                <w:szCs w:val="20"/>
                <w:highlight w:val="white"/>
              </w:rPr>
              <w:t xml:space="preserve">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293</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562,00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индивидуальные предприниматели, осуществляющие сельскохозяйственное производство, граждане, ведущие личное подсобное хозяйство, применяющие специальный налоговый режим "Налог на профессиональный доход"</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 В </w:t>
            </w:r>
            <w:r>
              <w:rPr>
                <w:sz w:val="20"/>
                <w:szCs w:val="20"/>
                <w:highlight w:val="white"/>
              </w:rPr>
              <w:t xml:space="preserve">2023 году будут частично компенсированы затраты сельскохозяйственных товаропроизводителей на поддержку собственного производства молока  в объеме  </w:t>
            </w:r>
            <w:r>
              <w:rPr>
                <w:sz w:val="20"/>
                <w:szCs w:val="20"/>
                <w:highlight w:val="white"/>
              </w:rPr>
              <w:t xml:space="preserve">562,</w:t>
            </w:r>
            <w:r>
              <w:rPr>
                <w:sz w:val="20"/>
                <w:szCs w:val="20"/>
                <w:highlight w:val="white"/>
              </w:rPr>
              <w:t xml:space="preserve">0  тыс. тонн.</w:t>
            </w:r>
            <w:r>
              <w:rPr>
                <w:sz w:val="20"/>
                <w:szCs w:val="20"/>
                <w:highlight w:val="white"/>
              </w:rPr>
            </w:r>
            <w:r>
              <w:rPr>
                <w:sz w:val="20"/>
                <w:szCs w:val="20"/>
                <w:highlight w:val="white"/>
              </w:rPr>
            </w:r>
          </w:p>
        </w:tc>
      </w:tr>
      <w:tr>
        <w:tblPrEx/>
        <w:trPr>
          <w:trHeight w:val="4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2148,01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1 119,87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626 141,46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626 141,46</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2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137 751,14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137 751,14</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488 390,32</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488 390,32</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120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1.1.1.1.1.7.4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Прирост объема молока сырого купного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тыс. тонн</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48,066</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w:t>
            </w:r>
            <w:r>
              <w:rPr>
                <w:color w:val="000000"/>
                <w:sz w:val="20"/>
                <w:szCs w:val="20"/>
                <w:highlight w:val="white"/>
              </w:rPr>
              <w:t xml:space="preserve">венное производство, а также организации и индивидуальные предприниматели, осуществляющие производство, первичную и (или) последующую (промышленную) переработку сель</w:t>
            </w:r>
            <w:r>
              <w:rPr>
                <w:color w:val="000000"/>
                <w:sz w:val="20"/>
                <w:szCs w:val="20"/>
                <w:highlight w:val="white"/>
              </w:rPr>
              <w:t xml:space="preserve">скохозяйственной продукции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результате реализации данного мероприятия в 2023 году прирост молока  сырого, переработанного на пищевую продукцию   составит не менее  </w:t>
            </w:r>
            <w:r>
              <w:rPr>
                <w:sz w:val="20"/>
                <w:szCs w:val="20"/>
                <w:highlight w:val="white"/>
              </w:rPr>
              <w:t xml:space="preserve">48,066</w:t>
            </w:r>
            <w:r>
              <w:rPr>
                <w:sz w:val="20"/>
                <w:szCs w:val="20"/>
                <w:highlight w:val="white"/>
              </w:rPr>
              <w:t xml:space="preserve">  тыс. тонн.</w:t>
            </w:r>
            <w:r>
              <w:rPr>
                <w:sz w:val="20"/>
                <w:szCs w:val="20"/>
                <w:highlight w:val="white"/>
              </w:rPr>
            </w:r>
            <w:r>
              <w:rPr>
                <w:sz w:val="20"/>
                <w:szCs w:val="20"/>
                <w:highlight w:val="white"/>
              </w:rPr>
            </w:r>
          </w:p>
        </w:tc>
      </w:tr>
      <w:tr>
        <w:tblPrEx/>
        <w:trPr>
          <w:trHeight w:val="40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1 044,37</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50 198,73</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21.1.11.R5020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11 043,72</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21.1.11.R5020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39 155,01</w:t>
            </w:r>
            <w:r>
              <w:rPr>
                <w:color w:val="000000"/>
                <w:sz w:val="20"/>
                <w:szCs w:val="20"/>
                <w:highlight w:val="white"/>
              </w:rPr>
            </w:r>
            <w:r>
              <w:rPr>
                <w:color w:val="000000"/>
                <w:sz w:val="20"/>
                <w:szCs w:val="20"/>
                <w:highlight w:val="white"/>
              </w:rPr>
            </w:r>
          </w:p>
          <w:p>
            <w:pPr>
              <w:jc w:val="center"/>
              <w:shd w:val="clear" w:color="ffffff" w:themeColor="background1" w:fill="ffffff" w:themeFill="background1"/>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местные бюджеты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1552"/>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1.1.1.1.1.7.5 Финансовое обеспечение затрат на прирост товарного поголовья коров специализированных мясных пород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Прирост товарного поголовья коров специализированных мясных пород  за отчетный год по отношению к предыдущему году, тыс. голов</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1,50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индивидуальные предприниматели, осуществляющие сельскохозяйственное производство,</w:t>
            </w:r>
            <w:r>
              <w:rPr>
                <w:color w:val="000000"/>
                <w:sz w:val="20"/>
                <w:szCs w:val="20"/>
                <w:highlight w:val="white"/>
              </w:rPr>
              <w:t xml:space="preserve"> граждане, ведущие личное подсобное хозяйство, применяющие специальный налоговый режим "Налог </w:t>
            </w:r>
            <w:r>
              <w:rPr>
                <w:color w:val="000000"/>
                <w:sz w:val="20"/>
                <w:szCs w:val="20"/>
                <w:highlight w:val="white"/>
              </w:rPr>
              <w:t xml:space="preserve">на профессиональный доход"</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результате реализации данного мероприятия  к концу 2023 года прирост товарного поголовья коров специализированных мясных пород  соста</w:t>
            </w:r>
            <w:r>
              <w:rPr>
                <w:sz w:val="20"/>
                <w:szCs w:val="20"/>
                <w:highlight w:val="white"/>
              </w:rPr>
              <w:t xml:space="preserve">вит не менее 1,5 тыс. голов, что будет способствовать увеличению объемов продукции животноводства</w:t>
            </w:r>
            <w:r>
              <w:rPr>
                <w:sz w:val="20"/>
                <w:szCs w:val="20"/>
                <w:highlight w:val="white"/>
              </w:rPr>
            </w:r>
            <w:r>
              <w:rPr>
                <w:sz w:val="20"/>
                <w:szCs w:val="20"/>
                <w:highlight w:val="white"/>
              </w:rPr>
            </w:r>
          </w:p>
        </w:tc>
      </w:tr>
      <w:tr>
        <w:tblPrEx/>
        <w:trPr>
          <w:trHeight w:val="56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16 042,97</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16 042,97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24 064,46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24 064,46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5 571,61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5 571,61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0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18 492,85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18 492,85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1.1.1.1.1.7.6   Поддержка развития семейных ферм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проектов по поддержке семейных ферм, получивших государственную поддержку,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3,00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3,00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К(Ф)Х и индивидуальные предпринимател</w:t>
            </w:r>
            <w:r>
              <w:rPr>
                <w:sz w:val="20"/>
                <w:szCs w:val="20"/>
                <w:highlight w:val="white"/>
              </w:rPr>
              <w:t xml:space="preserve">и, осуществляющие сельскохозяйственное производство</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будет оказана поддержка на создание 3 семейных ферм , что будет способствовать созданию новых рабочих мест, повышению уровня жизни сельского населения.</w:t>
            </w:r>
            <w:r>
              <w:rPr>
                <w:color w:val="000000"/>
                <w:sz w:val="20"/>
                <w:szCs w:val="20"/>
                <w:highlight w:val="white"/>
              </w:rPr>
            </w:r>
            <w:r>
              <w:rPr>
                <w:color w:val="000000"/>
                <w:sz w:val="20"/>
                <w:szCs w:val="20"/>
                <w:highlight w:val="white"/>
              </w:rPr>
            </w:r>
          </w:p>
        </w:tc>
      </w:tr>
      <w:tr>
        <w:tblPrEx/>
        <w:trPr>
          <w:trHeight w:val="47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29 219,19</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29 219,19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87 657,56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87 657,56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0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19 284,66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19 284,66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5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68 372,90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68 372,90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3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highlight w:val="white"/>
              </w:rPr>
            </w:pPr>
            <w:r>
              <w:rPr>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2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1.1.1.1.1.7.7  Поддержка сельскохозяйственных потребительских кооперативов</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субъектов,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1,00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1,00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сельскохозяйственные потребительские кооперативы </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будет оказана </w:t>
            </w:r>
            <w:r>
              <w:rPr>
                <w:color w:val="000000"/>
                <w:sz w:val="20"/>
                <w:szCs w:val="20"/>
                <w:highlight w:val="white"/>
              </w:rPr>
              <w:t xml:space="preserve">грантовая</w:t>
            </w:r>
            <w:r>
              <w:rPr>
                <w:color w:val="000000"/>
                <w:sz w:val="20"/>
                <w:szCs w:val="20"/>
                <w:highlight w:val="white"/>
              </w:rPr>
              <w:t xml:space="preserve"> поддержка 1 сельскохозяйственному потребительскому кооперативу, который улучшит свою материально-техническую базу</w:t>
            </w:r>
            <w:r>
              <w:rPr>
                <w:color w:val="000000"/>
                <w:sz w:val="20"/>
                <w:szCs w:val="20"/>
                <w:highlight w:val="white"/>
              </w:rPr>
            </w:r>
            <w:r>
              <w:rPr>
                <w:color w:val="000000"/>
                <w:sz w:val="20"/>
                <w:szCs w:val="20"/>
                <w:highlight w:val="white"/>
              </w:rPr>
            </w:r>
          </w:p>
        </w:tc>
      </w:tr>
      <w:tr>
        <w:tblPrEx/>
        <w:trPr>
          <w:trHeight w:val="48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38 461,54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38 461,54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38 461,54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38 461,54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632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8 461,54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8 461,54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21.1.11.R5020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632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30 000,00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30 000,00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62"/>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1.1.1.1.1.8.Поддержка </w:t>
            </w:r>
            <w:r>
              <w:rPr>
                <w:sz w:val="20"/>
                <w:szCs w:val="20"/>
                <w:highlight w:val="white"/>
                <w:u w:val="single"/>
              </w:rPr>
              <w:t xml:space="preserve">сельхозтоваропроизводителей</w:t>
            </w:r>
            <w:r>
              <w:rPr>
                <w:sz w:val="20"/>
                <w:szCs w:val="20"/>
                <w:highlight w:val="white"/>
                <w:u w:val="single"/>
              </w:rPr>
              <w:t xml:space="preserve"> отраслей растениеводства и животноводства, направленная </w:t>
            </w:r>
            <w:r>
              <w:rPr>
                <w:sz w:val="20"/>
                <w:szCs w:val="20"/>
                <w:highlight w:val="white"/>
                <w:u w:val="single"/>
              </w:rPr>
              <w:t xml:space="preserve">на сохранение объемов производства сельскохозяйственной продукции</w:t>
            </w:r>
            <w:r>
              <w:rPr>
                <w:sz w:val="20"/>
                <w:szCs w:val="20"/>
                <w:highlight w:val="white"/>
                <w:u w:val="single"/>
              </w:rPr>
            </w:r>
            <w:r>
              <w:rPr>
                <w:sz w:val="20"/>
                <w:szCs w:val="20"/>
                <w:highlight w:val="white"/>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color w:val="000000"/>
                <w:sz w:val="20"/>
                <w:szCs w:val="20"/>
                <w:highlight w:val="white"/>
              </w:rPr>
            </w:pPr>
            <w:r>
              <w:rPr>
                <w:color w:val="000000"/>
                <w:sz w:val="20"/>
                <w:szCs w:val="20"/>
                <w:highlight w:val="white"/>
              </w:rPr>
              <w:t xml:space="preserve">Наименование показателя</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shd w:val="clear" w:color="ffffff" w:themeColor="background1" w:fill="ffffff" w:themeFill="background1"/>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w:t>
            </w:r>
            <w:r>
              <w:rPr>
                <w:color w:val="000000"/>
                <w:sz w:val="20"/>
                <w:szCs w:val="20"/>
                <w:highlight w:val="white"/>
              </w:rPr>
              <w:t xml:space="preserve">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Сохранение объемов производства сельскохозяйственно</w:t>
            </w:r>
            <w:r>
              <w:rPr>
                <w:sz w:val="20"/>
                <w:szCs w:val="20"/>
                <w:highlight w:val="white"/>
              </w:rPr>
              <w:t xml:space="preserve">й продукции в регионе</w:t>
            </w:r>
            <w:r>
              <w:rPr>
                <w:sz w:val="20"/>
                <w:szCs w:val="20"/>
                <w:highlight w:val="white"/>
              </w:rPr>
            </w:r>
            <w:r>
              <w:rPr>
                <w:sz w:val="20"/>
                <w:szCs w:val="20"/>
                <w:highlight w:val="white"/>
              </w:rPr>
            </w:r>
          </w:p>
        </w:tc>
      </w:tr>
      <w:tr>
        <w:tblPrEx/>
        <w:trPr>
          <w:trHeight w:val="4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372 118,35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443 365,98</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2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81 866,03</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99 207,69</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3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290 252,32</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344 158,29</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2"/>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1.1.1.1.1.8.1 Возмещение части затрат на проведение комплекса агротехнологических работ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К(Ф)Х и ИП, </w:t>
            </w:r>
            <w:r>
              <w:rPr>
                <w:sz w:val="20"/>
                <w:szCs w:val="20"/>
                <w:highlight w:val="white"/>
              </w:rPr>
              <w:t xml:space="preserve">тыс.га</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882,00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882,00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w:t>
            </w:r>
            <w:r>
              <w:rPr>
                <w:color w:val="000000"/>
                <w:sz w:val="20"/>
                <w:szCs w:val="20"/>
                <w:highlight w:val="white"/>
              </w:rPr>
              <w:t xml:space="preserve">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В 2023 году  будут проведены агротехнологические мероприятия на площади не менее 882,0 тыс. га</w:t>
            </w:r>
            <w:r>
              <w:rPr>
                <w:color w:val="000000"/>
                <w:sz w:val="20"/>
                <w:szCs w:val="20"/>
                <w:highlight w:val="white"/>
              </w:rPr>
            </w:r>
            <w:r>
              <w:rPr>
                <w:color w:val="000000"/>
                <w:sz w:val="20"/>
                <w:szCs w:val="20"/>
                <w:highlight w:val="white"/>
              </w:rPr>
            </w:r>
          </w:p>
        </w:tc>
      </w:tr>
      <w:tr>
        <w:tblPrEx/>
        <w:trPr>
          <w:trHeight w:val="42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200,43</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200,43</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6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131 055,41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131 055,41</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0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28 832,19</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28 832,19</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0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102 223,22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102 223,22</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49"/>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1.1.1.1.1.8.2 </w:t>
            </w:r>
            <w:r>
              <w:rPr>
                <w:sz w:val="20"/>
                <w:szCs w:val="20"/>
                <w:highlight w:val="white"/>
              </w:rPr>
              <w:br/>
              <w:t xml:space="preserve">Возмещение части затрат на приобретение элитных семян</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семян, тонн</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10600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10600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w:t>
            </w:r>
            <w:r>
              <w:rPr>
                <w:color w:val="000000"/>
                <w:sz w:val="20"/>
                <w:szCs w:val="20"/>
                <w:highlight w:val="white"/>
              </w:rPr>
              <w:t xml:space="preserve">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сельскохозяйственными товаропроизводителями будут приобретены  </w:t>
            </w:r>
            <w:r>
              <w:rPr>
                <w:sz w:val="20"/>
                <w:szCs w:val="20"/>
                <w:highlight w:val="white"/>
              </w:rPr>
              <w:t xml:space="preserve">элитные семена в количестве не менее 10,6 тыс. тонн</w:t>
            </w:r>
            <w:r>
              <w:rPr>
                <w:sz w:val="20"/>
                <w:szCs w:val="20"/>
                <w:highlight w:val="white"/>
              </w:rPr>
            </w:r>
            <w:r>
              <w:rPr>
                <w:sz w:val="20"/>
                <w:szCs w:val="20"/>
                <w:highlight w:val="white"/>
              </w:rPr>
            </w:r>
          </w:p>
        </w:tc>
      </w:tr>
      <w:tr>
        <w:tblPrEx/>
        <w:trPr>
          <w:trHeight w:val="4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8,89</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10,77</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94 235,73</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114 188,34</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20 731,86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25 121,43</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0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73 503,87</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89 066,91</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1.1.1.1.1.8.3. Поддержка племенного животноводства ( на содержание племенного </w:t>
            </w:r>
            <w:r>
              <w:rPr>
                <w:sz w:val="20"/>
                <w:szCs w:val="20"/>
                <w:highlight w:val="white"/>
              </w:rPr>
              <w:t xml:space="preserve">маточное поголовье сельскохозяйственных животных)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Численность племенного маточного поголовья сельскохозяйственных животных,  тыс. </w:t>
            </w:r>
            <w:r>
              <w:rPr>
                <w:color w:val="000000"/>
                <w:sz w:val="20"/>
                <w:szCs w:val="20"/>
                <w:highlight w:val="white"/>
              </w:rPr>
              <w:t xml:space="preserve">усл</w:t>
            </w:r>
            <w:r>
              <w:rPr>
                <w:color w:val="000000"/>
                <w:sz w:val="20"/>
                <w:szCs w:val="20"/>
                <w:highlight w:val="white"/>
              </w:rPr>
              <w:t xml:space="preserve">. гол.</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26,10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26,10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non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в рамках данного мероприятия будет оказана государственная поддержка на содержание маточного поголовья племенного крупного рогатого с</w:t>
            </w:r>
            <w:r>
              <w:rPr>
                <w:sz w:val="20"/>
                <w:szCs w:val="20"/>
                <w:highlight w:val="white"/>
              </w:rPr>
              <w:t xml:space="preserve">кота молочного и мясного направления, на содержание маточного поголовья других племенных животных (лошадей, свиней и др.) в количестве 26,1 тыс. </w:t>
            </w:r>
            <w:r>
              <w:rPr>
                <w:sz w:val="20"/>
                <w:szCs w:val="20"/>
                <w:highlight w:val="white"/>
              </w:rPr>
              <w:t xml:space="preserve">усл</w:t>
            </w:r>
            <w:r>
              <w:rPr>
                <w:sz w:val="20"/>
                <w:szCs w:val="20"/>
                <w:highlight w:val="white"/>
              </w:rPr>
              <w:t xml:space="preserve">. голов</w:t>
            </w:r>
            <w:r>
              <w:rPr>
                <w:sz w:val="20"/>
                <w:szCs w:val="20"/>
                <w:highlight w:val="white"/>
              </w:rPr>
            </w:r>
            <w:r>
              <w:rPr>
                <w:sz w:val="20"/>
                <w:szCs w:val="20"/>
                <w:highlight w:val="white"/>
              </w:rPr>
            </w:r>
          </w:p>
        </w:tc>
      </w:tr>
      <w:tr>
        <w:tblPrEx/>
        <w:trPr>
          <w:trHeight w:val="52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rPr>
            </w:pPr>
            <w:r>
              <w:rPr>
                <w:color w:val="000000"/>
                <w:sz w:val="20"/>
                <w:szCs w:val="20"/>
              </w:rPr>
              <w:t xml:space="preserve">5 238,49</w:t>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5 238,49</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136 724,65</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136 724,65</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8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21.1.12.R5080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30 079,42</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30 079,42</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21.1.12.R5080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106 645,23</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106 645,23</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местные бюджеты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1.1.1.1.1.8.4</w:t>
            </w:r>
            <w:r>
              <w:rPr>
                <w:sz w:val="20"/>
                <w:szCs w:val="20"/>
                <w:highlight w:val="white"/>
              </w:rPr>
              <w:br/>
              <w:t xml:space="preserve">Возмещение части затрат на  племенных быков-производителей, оцененных по качеству потомства или </w:t>
            </w:r>
            <w:r>
              <w:rPr>
                <w:sz w:val="20"/>
                <w:szCs w:val="20"/>
                <w:highlight w:val="white"/>
              </w:rPr>
              <w:t xml:space="preserve">находящихся в процессе оценки этого качества</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Численность племенных быков-производителей, оцененных по качеству потомства или находящихся в процессе оценки этого качества, тыс. голов</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0,04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0,04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w:t>
            </w:r>
            <w:r>
              <w:rPr>
                <w:color w:val="000000"/>
                <w:sz w:val="20"/>
                <w:szCs w:val="20"/>
                <w:highlight w:val="white"/>
              </w:rPr>
              <w:t xml:space="preserve">ели, осуществляющие сельскохозяйственное п</w:t>
            </w:r>
            <w:r>
              <w:rPr>
                <w:color w:val="000000"/>
                <w:sz w:val="20"/>
                <w:szCs w:val="20"/>
                <w:highlight w:val="white"/>
              </w:rPr>
              <w:t xml:space="preserve">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в рамках данного мероприятия будет оказана государственная поддержка на </w:t>
            </w:r>
            <w:r>
              <w:rPr>
                <w:sz w:val="20"/>
                <w:szCs w:val="20"/>
                <w:highlight w:val="white"/>
              </w:rPr>
              <w:t xml:space="preserve">содержание  племенных</w:t>
            </w:r>
            <w:r>
              <w:rPr>
                <w:sz w:val="20"/>
                <w:szCs w:val="20"/>
                <w:highlight w:val="white"/>
              </w:rPr>
              <w:t xml:space="preserve"> быков -производителей, оцененных по качеству потомства или находящихся в </w:t>
            </w:r>
            <w:r>
              <w:rPr>
                <w:sz w:val="20"/>
                <w:szCs w:val="20"/>
                <w:highlight w:val="white"/>
              </w:rPr>
              <w:t xml:space="preserve">прцессе</w:t>
            </w:r>
            <w:r>
              <w:rPr>
                <w:sz w:val="20"/>
                <w:szCs w:val="20"/>
                <w:highlight w:val="white"/>
              </w:rPr>
              <w:t xml:space="preserve"> оценки этого качества. В результате реализации данного ме</w:t>
            </w:r>
            <w:r>
              <w:rPr>
                <w:sz w:val="20"/>
                <w:szCs w:val="20"/>
                <w:highlight w:val="white"/>
              </w:rPr>
              <w:t xml:space="preserve">роприятия  в 2023 году численность племенных быков- производителей  составит 40 голов.</w:t>
            </w:r>
            <w:r>
              <w:rPr>
                <w:sz w:val="20"/>
                <w:szCs w:val="20"/>
                <w:highlight w:val="white"/>
              </w:rPr>
            </w:r>
            <w:r>
              <w:rPr>
                <w:sz w:val="20"/>
                <w:szCs w:val="20"/>
                <w:highlight w:val="white"/>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252 564,00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252 564,00</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10 102,56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10 102,56</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21.1.12.R5080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2 222,56</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2 222,56</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21.1.12.R5080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7 880,00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rPr>
              <w:t xml:space="preserve">7 880,00</w:t>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местные бюджеты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3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1.1.1.1.1.8.5</w:t>
            </w:r>
            <w:r>
              <w:rPr>
                <w:sz w:val="20"/>
                <w:szCs w:val="20"/>
                <w:highlight w:val="white"/>
              </w:rPr>
              <w:br/>
            </w:r>
            <w:r>
              <w:rPr>
                <w:sz w:val="20"/>
                <w:szCs w:val="20"/>
                <w:highlight w:val="white"/>
              </w:rP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договоров,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31</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Снижение рисков в отрасли растениеводства. В 2023 г. будет возмещена часть затрат на уплату страховой премии, начисленной не менее чем по 31 догов</w:t>
            </w:r>
            <w:r>
              <w:rPr>
                <w:sz w:val="20"/>
                <w:szCs w:val="20"/>
                <w:highlight w:val="white"/>
              </w:rPr>
              <w:t xml:space="preserve">ору сельскохозяйственного страхования в области растениеводства </w:t>
            </w:r>
            <w:r>
              <w:rPr>
                <w:sz w:val="20"/>
                <w:szCs w:val="20"/>
                <w:highlight w:val="white"/>
              </w:rPr>
            </w:r>
            <w:r>
              <w:rPr>
                <w:sz w:val="20"/>
                <w:szCs w:val="20"/>
                <w:highlight w:val="white"/>
              </w:rPr>
            </w:r>
          </w:p>
        </w:tc>
      </w:tr>
      <w:tr>
        <w:tblPrEx/>
        <w:trPr>
          <w:trHeight w:val="3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1014,33</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31 444,20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6 935,94</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24 508,26</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0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6"/>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1.1.1.1.1.8.6</w:t>
            </w:r>
            <w:r>
              <w:rPr>
                <w:sz w:val="20"/>
                <w:szCs w:val="20"/>
                <w:highlight w:val="white"/>
              </w:rPr>
              <w:br/>
            </w:r>
            <w:r>
              <w:rPr>
                <w:sz w:val="20"/>
                <w:szCs w:val="20"/>
                <w:highlight w:val="white"/>
              </w:rPr>
              <w:t xml:space="preserve">Возмещение части затрат сельскохозяйственных </w:t>
            </w:r>
            <w:r>
              <w:rPr>
                <w:sz w:val="20"/>
                <w:szCs w:val="20"/>
                <w:highlight w:val="white"/>
              </w:rPr>
              <w:t xml:space="preserve">товаропроизводителей на уплату страховой премии, начисленной по договорам сельскохозяйственного страхования в области животноводства </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договоров, ед.</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w:t>
            </w:r>
            <w:r>
              <w:rPr>
                <w:sz w:val="20"/>
                <w:szCs w:val="20"/>
                <w:highlight w:val="white"/>
              </w:rPr>
              <w:t xml:space="preserve">,00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МСХ НСО, организации, К(Ф)Х и </w:t>
            </w:r>
            <w:r>
              <w:rPr>
                <w:color w:val="000000"/>
                <w:sz w:val="20"/>
                <w:szCs w:val="20"/>
                <w:highlight w:val="white"/>
              </w:rPr>
              <w:t xml:space="preserve">инд</w:t>
            </w:r>
            <w:r>
              <w:rPr>
                <w:color w:val="000000"/>
                <w:sz w:val="20"/>
                <w:szCs w:val="20"/>
                <w:highlight w:val="white"/>
              </w:rPr>
              <w:t xml:space="preserve">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Снижение рисков в отрасли животноводства. В </w:t>
            </w:r>
            <w:r>
              <w:rPr>
                <w:sz w:val="20"/>
                <w:szCs w:val="20"/>
                <w:highlight w:val="white"/>
              </w:rPr>
              <w:t xml:space="preserve">2023 г.  будет возмещена часть затрат на уплату страховой премии, начисленной не менее чем по 8 договорам сельскохозяйственного страхо</w:t>
            </w:r>
            <w:r>
              <w:rPr>
                <w:sz w:val="20"/>
                <w:szCs w:val="20"/>
                <w:highlight w:val="white"/>
              </w:rPr>
              <w:t xml:space="preserve">вания в области животноводства</w:t>
            </w:r>
            <w:r>
              <w:rPr>
                <w:sz w:val="20"/>
                <w:szCs w:val="20"/>
                <w:highlight w:val="white"/>
              </w:rPr>
            </w:r>
            <w:r>
              <w:rPr>
                <w:sz w:val="20"/>
                <w:szCs w:val="20"/>
                <w:highlight w:val="white"/>
              </w:rPr>
            </w:r>
          </w:p>
        </w:tc>
      </w:tr>
      <w:tr>
        <w:tblPrEx/>
        <w:trPr>
          <w:trHeight w:val="41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2481,35</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19 850,82</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6 016,15</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21.1.12.R5080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13 834,67</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1.1.1.1.1.9. Государственная поддержка  сельскохозяйственных товаропроизводителей  на привлечение инвестиционных кредитов в агропромышленном комплексе</w:t>
            </w:r>
            <w:r>
              <w:rPr>
                <w:sz w:val="20"/>
                <w:szCs w:val="20"/>
                <w:highlight w:val="white"/>
                <w:u w:val="single"/>
              </w:rPr>
            </w:r>
            <w:r>
              <w:rPr>
                <w:sz w:val="20"/>
                <w:szCs w:val="20"/>
                <w:highlight w:val="white"/>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кредитных договоров, ед.</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146,00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w:t>
            </w:r>
            <w:r>
              <w:rPr>
                <w:sz w:val="20"/>
                <w:szCs w:val="20"/>
                <w:highlight w:val="white"/>
              </w:rPr>
              <w:t xml:space="preserve">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возмещена часть процентной ставки по 146 инвестиционным договорам, что будет способствовать улучшению финансового состояния </w:t>
            </w:r>
            <w:r>
              <w:rPr>
                <w:sz w:val="20"/>
                <w:szCs w:val="20"/>
                <w:highlight w:val="white"/>
              </w:rPr>
              <w:t xml:space="preserve">сельхозтоваропроизводителей</w:t>
            </w:r>
            <w:r>
              <w:rPr>
                <w:sz w:val="20"/>
                <w:szCs w:val="20"/>
                <w:highlight w:val="white"/>
              </w:rPr>
              <w:t xml:space="preserve"> области, предприятий пищ</w:t>
            </w:r>
            <w:r>
              <w:rPr>
                <w:sz w:val="20"/>
                <w:szCs w:val="20"/>
                <w:highlight w:val="white"/>
              </w:rPr>
              <w:t xml:space="preserve">евой и перерабатывающей промышленности</w:t>
            </w:r>
            <w:r>
              <w:rPr>
                <w:sz w:val="20"/>
                <w:szCs w:val="20"/>
                <w:highlight w:val="white"/>
              </w:rPr>
            </w:r>
            <w:r>
              <w:rPr>
                <w:sz w:val="20"/>
                <w:szCs w:val="20"/>
                <w:highlight w:val="white"/>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254,71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41 134,67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21.1.07.R4330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9 049,67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21.1.07.R4330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32 085,00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0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1.1.1.1.1.10. Государственная поддержка, направленная на создание и модернизацию</w:t>
            </w:r>
            <w:r>
              <w:rPr>
                <w:sz w:val="20"/>
                <w:szCs w:val="20"/>
                <w:highlight w:val="white"/>
                <w:u w:val="single"/>
              </w:rPr>
              <w:t xml:space="preserve"> объектов агропромышленного комплекса</w:t>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созданных (модернизированных) объектов, ед.</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w:t>
            </w:r>
            <w:r>
              <w:rPr>
                <w:sz w:val="20"/>
                <w:szCs w:val="20"/>
                <w:highlight w:val="white"/>
              </w:rPr>
              <w:t xml:space="preserve">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both"/>
              <w:rPr>
                <w:sz w:val="18"/>
                <w:szCs w:val="18"/>
                <w:highlight w:val="white"/>
              </w:rPr>
            </w:pPr>
            <w:r>
              <w:rPr>
                <w:sz w:val="20"/>
                <w:szCs w:val="20"/>
                <w:highlight w:val="white"/>
              </w:rPr>
              <w:t xml:space="preserve"> </w:t>
            </w:r>
            <w:r>
              <w:rPr>
                <w:sz w:val="18"/>
                <w:szCs w:val="18"/>
                <w:highlight w:val="white"/>
              </w:rPr>
              <w:t xml:space="preserve">В результате реализации </w:t>
            </w:r>
            <w:r>
              <w:rPr>
                <w:sz w:val="18"/>
                <w:szCs w:val="18"/>
                <w:highlight w:val="white"/>
              </w:rPr>
              <w:t xml:space="preserve">мероприятия  в</w:t>
            </w:r>
            <w:r>
              <w:rPr>
                <w:sz w:val="18"/>
                <w:szCs w:val="18"/>
                <w:highlight w:val="white"/>
              </w:rPr>
              <w:t xml:space="preserve"> 2023 году по  8</w:t>
            </w:r>
            <w:r>
              <w:rPr>
                <w:sz w:val="18"/>
                <w:szCs w:val="18"/>
                <w:highlight w:val="white"/>
              </w:rPr>
              <w:t xml:space="preserve"> объектам агропромышленного </w:t>
            </w:r>
            <w:r>
              <w:rPr>
                <w:sz w:val="18"/>
                <w:szCs w:val="18"/>
                <w:highlight w:val="white"/>
              </w:rPr>
              <w:t xml:space="preserve">комплекса будет возмещена часть прямых понесенных</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затрат на создание и (или) модернизацию</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объектов</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агропромышленного</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комплекса, а также на приобретение и ввод в промышленную </w:t>
            </w:r>
            <w:r>
              <w:rPr>
                <w:sz w:val="18"/>
                <w:szCs w:val="18"/>
                <w:highlight w:val="white"/>
              </w:rPr>
              <w:t xml:space="preserve">эксплуатацию</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маркировочного</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оборудования для</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внедрения</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обязательной</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маркировки отдельных</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видов молочной</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продукции за счет</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средств резервного</w:t>
            </w:r>
            <w:r>
              <w:rPr>
                <w:sz w:val="18"/>
                <w:szCs w:val="18"/>
                <w:highlight w:val="white"/>
              </w:rPr>
            </w:r>
            <w:r>
              <w:rPr>
                <w:sz w:val="18"/>
                <w:szCs w:val="18"/>
                <w:highlight w:val="white"/>
              </w:rPr>
            </w:r>
          </w:p>
          <w:p>
            <w:pPr>
              <w:jc w:val="both"/>
              <w:rPr>
                <w:sz w:val="18"/>
                <w:szCs w:val="18"/>
                <w:highlight w:val="white"/>
              </w:rPr>
            </w:pPr>
            <w:r>
              <w:rPr>
                <w:sz w:val="18"/>
                <w:szCs w:val="18"/>
                <w:highlight w:val="white"/>
              </w:rPr>
              <w:t xml:space="preserve">фонда Правительства</w:t>
            </w:r>
            <w:r>
              <w:rPr>
                <w:sz w:val="18"/>
                <w:szCs w:val="18"/>
                <w:highlight w:val="white"/>
              </w:rPr>
            </w:r>
            <w:r>
              <w:rPr>
                <w:sz w:val="18"/>
                <w:szCs w:val="18"/>
                <w:highlight w:val="white"/>
              </w:rPr>
            </w:r>
          </w:p>
          <w:p>
            <w:pPr>
              <w:jc w:val="both"/>
              <w:rPr>
                <w:sz w:val="20"/>
                <w:szCs w:val="20"/>
                <w:highlight w:val="white"/>
              </w:rPr>
            </w:pPr>
            <w:r>
              <w:rPr>
                <w:sz w:val="18"/>
                <w:szCs w:val="18"/>
                <w:highlight w:val="white"/>
              </w:rPr>
              <w:t xml:space="preserve">Российской </w:t>
            </w:r>
            <w:r>
              <w:rPr>
                <w:sz w:val="20"/>
                <w:szCs w:val="20"/>
                <w:highlight w:val="white"/>
              </w:rPr>
              <w:t xml:space="preserve">Федерации</w:t>
            </w:r>
            <w:r>
              <w:rPr>
                <w:sz w:val="20"/>
                <w:szCs w:val="20"/>
                <w:highlight w:val="white"/>
              </w:rPr>
            </w:r>
            <w:r>
              <w:rPr>
                <w:sz w:val="20"/>
                <w:szCs w:val="20"/>
                <w:highlight w:val="white"/>
              </w:rPr>
            </w:r>
          </w:p>
        </w:tc>
      </w:tr>
      <w:tr>
        <w:tblPrEx/>
        <w:trPr>
          <w:trHeight w:val="5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rPr>
                <w:sz w:val="20"/>
                <w:szCs w:val="20"/>
                <w:highlight w:val="white"/>
              </w:rPr>
            </w:pPr>
            <w:r>
              <w:rPr>
                <w:sz w:val="20"/>
                <w:szCs w:val="20"/>
                <w:highlight w:val="white"/>
              </w:rPr>
              <w:t xml:space="preserve">     </w:t>
            </w:r>
            <w:r>
              <w:rPr>
                <w:sz w:val="20"/>
                <w:szCs w:val="20"/>
                <w:highlight w:val="white"/>
              </w:rPr>
              <w:t xml:space="preserve">4</w:t>
            </w:r>
            <w:r>
              <w:rPr>
                <w:sz w:val="20"/>
                <w:szCs w:val="20"/>
                <w:highlight w:val="white"/>
              </w:rPr>
              <w:t xml:space="preserve"> </w:t>
            </w:r>
            <w:r>
              <w:rPr>
                <w:sz w:val="20"/>
                <w:szCs w:val="20"/>
                <w:highlight w:val="white"/>
              </w:rPr>
              <w:t xml:space="preserve">968,72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6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39 749,72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21.1.08.R4720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673,42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0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21.1.08.R4720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39 076,3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1"/>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1.1.1.1.1.11. Содействие в развитии товарного рыбоводства и промышленного рыболовства</w:t>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наименование показателя,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юридические  лица или индивидуальные </w:t>
            </w:r>
            <w:r>
              <w:rPr>
                <w:sz w:val="20"/>
                <w:szCs w:val="20"/>
                <w:highlight w:val="white"/>
              </w:rPr>
              <w:t xml:space="preserve">предприниматели, осуществляющие деятельность по товарному рыбоводству и промышленному рыболовству</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Увеличение объемов промышленного вылова рыбы и производства выращенной товарной рыбы на территории Новосибирской области</w:t>
            </w:r>
            <w:r>
              <w:rPr>
                <w:sz w:val="20"/>
                <w:szCs w:val="20"/>
                <w:highlight w:val="white"/>
              </w:rPr>
            </w:r>
            <w:r>
              <w:rPr>
                <w:sz w:val="20"/>
                <w:szCs w:val="20"/>
                <w:highlight w:val="white"/>
              </w:rPr>
            </w:r>
          </w:p>
        </w:tc>
      </w:tr>
      <w:tr>
        <w:tblPrEx/>
        <w:trPr>
          <w:trHeight w:val="55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0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11 500,00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23 000,00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1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21.1.09.04720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11 500,00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23 000,00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1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1.1.1.1.1.11.1. 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получателей господдержки,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12,00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26,00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юридические  лица или индивидуальные предприниматели, осуществляющие деятельность по товарному рыбоводству и промышленному рыболовству</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 В 2023 году  будет оказана государственная подде</w:t>
            </w:r>
            <w:r>
              <w:rPr>
                <w:sz w:val="20"/>
                <w:szCs w:val="20"/>
                <w:highlight w:val="white"/>
              </w:rPr>
              <w:t xml:space="preserve">ржка 26  юридическим лицам,  что будет способствовать  увеличению объемов промышленного вылова рыбы и производства выращенной товарной рыбы на территории Новосибирской области  </w:t>
            </w:r>
            <w:r>
              <w:rPr>
                <w:sz w:val="20"/>
                <w:szCs w:val="20"/>
                <w:highlight w:val="white"/>
              </w:rPr>
            </w:r>
            <w:r>
              <w:rPr>
                <w:sz w:val="20"/>
                <w:szCs w:val="20"/>
                <w:highlight w:val="white"/>
              </w:rPr>
            </w:r>
          </w:p>
        </w:tc>
      </w:tr>
      <w:tr>
        <w:tblPrEx/>
        <w:trPr>
          <w:trHeight w:val="56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708,33</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576,92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8 500,00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15 000,00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21.1.09.04720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8 500,00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15 000,00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4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7"/>
        </w:trPr>
        <w:tc>
          <w:tcPr>
            <w:tcBorders>
              <w:top w:val="none" w:color="000000" w:sz="4" w:space="0"/>
              <w:left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1"/>
        </w:trPr>
        <w:tc>
          <w:tcPr>
            <w:shd w:val="clear" w:color="ffffff" w:fill="ffffff"/>
            <w:tcBorders>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1.1.1.1.1.11.2. 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приобретенной техники и оборудования,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23,00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юридические  лица или индивидуальные предприниматели, осуществляющие деятельность по товарному рыбоводству и промышленному рыболовству</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приобретено 23 един</w:t>
            </w:r>
            <w:r>
              <w:rPr>
                <w:sz w:val="20"/>
                <w:szCs w:val="20"/>
                <w:highlight w:val="white"/>
              </w:rPr>
              <w:t xml:space="preserve">ицы техники и оборудования,  что будет способствовать  повышению технического оснащения товарного рыбоводства и промышленного рыболовства</w:t>
            </w:r>
            <w:r>
              <w:rPr>
                <w:sz w:val="20"/>
                <w:szCs w:val="20"/>
                <w:highlight w:val="white"/>
              </w:rPr>
            </w:r>
            <w:r>
              <w:rPr>
                <w:sz w:val="20"/>
                <w:szCs w:val="20"/>
                <w:highlight w:val="white"/>
              </w:rPr>
            </w:r>
          </w:p>
        </w:tc>
      </w:tr>
      <w:tr>
        <w:tblPrEx/>
        <w:trPr>
          <w:trHeight w:val="795"/>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245,93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5 656,46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14"/>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21.1.09.04720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5 656,46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3"/>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5"/>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1"/>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3"/>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2"/>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1.1.1.1.1.11.3. Возмещение части  стоимости </w:t>
            </w:r>
            <w:r>
              <w:rPr>
                <w:sz w:val="20"/>
                <w:szCs w:val="20"/>
                <w:highlight w:val="white"/>
              </w:rPr>
              <w:t xml:space="preserve">приобретенных кормов, комбикормов и кормовых добавок для выращивания товарной рыбы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получателей господдержки,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юридические  </w:t>
            </w:r>
            <w:r>
              <w:rPr>
                <w:sz w:val="20"/>
                <w:szCs w:val="20"/>
                <w:highlight w:val="white"/>
              </w:rPr>
              <w:t xml:space="preserve">лица или индивидуальные предприниматели, осуществляющие деятельность по товарному рыбоводству и промышленному рыболовству</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оказана </w:t>
            </w:r>
            <w:r>
              <w:rPr>
                <w:sz w:val="20"/>
                <w:szCs w:val="20"/>
                <w:highlight w:val="white"/>
              </w:rPr>
              <w:t xml:space="preserve">государственная поддержка 5 юридическим лицам, что будет способствовать увеличению объ</w:t>
            </w:r>
            <w:r>
              <w:rPr>
                <w:sz w:val="20"/>
                <w:szCs w:val="20"/>
                <w:highlight w:val="white"/>
              </w:rPr>
              <w:t xml:space="preserve">емов выращенной товарной рыбы на территории Новосибирской области</w:t>
            </w:r>
            <w:r>
              <w:rPr>
                <w:sz w:val="20"/>
                <w:szCs w:val="20"/>
                <w:highlight w:val="white"/>
              </w:rPr>
            </w:r>
            <w:r>
              <w:rPr>
                <w:sz w:val="20"/>
                <w:szCs w:val="20"/>
                <w:highlight w:val="white"/>
              </w:rPr>
            </w:r>
          </w:p>
        </w:tc>
      </w:tr>
      <w:tr>
        <w:tblPrEx/>
        <w:trPr>
          <w:trHeight w:val="53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666,67</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468,71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2 000,00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2 343,54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21.1.09.04720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2 000,00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2 343,54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7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7"/>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1.1.1.1.1.12. Реализация мер по созданию организационно-правовых условий деятельности в сфере регулирования и охраны водных биологических ресурсов</w:t>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разработанных  обоснований,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определенные на конкурсной основе в соответствии с действующим законодательством</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Повышение эффективности товарного рыбоводства и промышленного рыболовства.</w:t>
            </w:r>
            <w:r>
              <w:rPr>
                <w:sz w:val="20"/>
                <w:szCs w:val="20"/>
                <w:highlight w:val="white"/>
              </w:rPr>
            </w:r>
            <w:r>
              <w:rPr>
                <w:sz w:val="20"/>
                <w:szCs w:val="20"/>
                <w:highlight w:val="white"/>
              </w:rPr>
            </w:r>
          </w:p>
        </w:tc>
      </w:tr>
      <w:tr>
        <w:tblPrEx/>
        <w:trPr>
          <w:trHeight w:val="50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79,66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398,3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0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21.1.10.59100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240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398,3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3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1.1.1.1.1.12.1 Разработка рыбоводно-биологических обоснований</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разработанных обоснований,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определенные на конкурсной основе в соответствии с действующим </w:t>
            </w:r>
            <w:r>
              <w:rPr>
                <w:sz w:val="20"/>
                <w:szCs w:val="20"/>
                <w:highlight w:val="white"/>
              </w:rPr>
              <w:t xml:space="preserve">законодательством</w:t>
            </w:r>
            <w:r>
              <w:rPr>
                <w:sz w:val="20"/>
                <w:szCs w:val="20"/>
                <w:highlight w:val="white"/>
              </w:rPr>
            </w:r>
            <w:r>
              <w:rPr>
                <w:sz w:val="20"/>
                <w:szCs w:val="20"/>
                <w:highlight w:val="white"/>
              </w:rPr>
            </w:r>
          </w:p>
        </w:tc>
        <w:tc>
          <w:tcPr>
            <w:shd w:val="clear" w:color="ffffff" w:fill="ffffff"/>
            <w:tcBorders>
              <w:top w:val="single" w:color="000000" w:sz="4" w:space="0"/>
              <w:left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разработано 5 рыбоводно-</w:t>
            </w:r>
            <w:r>
              <w:rPr>
                <w:sz w:val="20"/>
                <w:szCs w:val="20"/>
                <w:highlight w:val="white"/>
              </w:rPr>
              <w:t xml:space="preserve">биологичесикх</w:t>
            </w:r>
            <w:r>
              <w:rPr>
                <w:sz w:val="20"/>
                <w:szCs w:val="20"/>
                <w:highlight w:val="white"/>
              </w:rPr>
              <w:t xml:space="preserve"> обоснований  для водоемов Новосибирской </w:t>
            </w:r>
            <w:r>
              <w:rPr>
                <w:sz w:val="20"/>
                <w:szCs w:val="20"/>
                <w:highlight w:val="white"/>
              </w:rPr>
              <w:t xml:space="preserve">области, что будет способствовать увеличению объема вылова рыбы</w:t>
            </w:r>
            <w:r>
              <w:rPr>
                <w:sz w:val="20"/>
                <w:szCs w:val="20"/>
                <w:highlight w:val="white"/>
              </w:rPr>
            </w:r>
            <w:r>
              <w:rPr>
                <w:sz w:val="20"/>
                <w:szCs w:val="20"/>
                <w:highlight w:val="white"/>
              </w:rPr>
            </w:r>
          </w:p>
        </w:tc>
      </w:tr>
      <w:tr>
        <w:tblPrEx/>
        <w:trPr>
          <w:trHeight w:val="4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79,66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jc w:val="center"/>
              <w:rPr>
                <w:sz w:val="20"/>
                <w:szCs w:val="20"/>
              </w:rPr>
            </w:pPr>
            <w:r>
              <w:rPr>
                <w:sz w:val="20"/>
                <w:szCs w:val="20"/>
              </w:rPr>
            </w:r>
            <w:r>
              <w:rPr>
                <w:sz w:val="20"/>
                <w:szCs w:val="20"/>
              </w:rPr>
            </w:r>
            <w:r>
              <w:rPr>
                <w:sz w:val="20"/>
                <w:szCs w:val="20"/>
              </w:rPr>
            </w:r>
          </w:p>
        </w:tc>
      </w:tr>
      <w:tr>
        <w:tblPrEx/>
        <w:trPr>
          <w:trHeight w:val="5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398,3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jc w:val="center"/>
              <w:rPr>
                <w:sz w:val="20"/>
                <w:szCs w:val="20"/>
              </w:rPr>
            </w:pPr>
            <w:r>
              <w:rPr>
                <w:sz w:val="20"/>
                <w:szCs w:val="20"/>
              </w:rPr>
            </w:r>
            <w:r>
              <w:rPr>
                <w:sz w:val="20"/>
                <w:szCs w:val="20"/>
              </w:rPr>
            </w:r>
            <w:r>
              <w:rPr>
                <w:sz w:val="20"/>
                <w:szCs w:val="20"/>
              </w:rPr>
            </w:r>
          </w:p>
        </w:tc>
      </w:tr>
      <w:tr>
        <w:tblPrEx/>
        <w:trPr>
          <w:trHeight w:val="36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21.1.10.59100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244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398,3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2"/>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1.1.1.1.1.13. </w:t>
            </w:r>
            <w:r>
              <w:rPr>
                <w:sz w:val="20"/>
                <w:szCs w:val="20"/>
                <w:highlight w:val="white"/>
                <w:u w:val="single"/>
              </w:rPr>
              <w:br/>
              <w:t xml:space="preserve">Региональный проект «Экспорт продукции агропромышленного комплекса</w:t>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Наименование показателя</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Увеличение объема экспорта продукции агропромышленного комплекса Новосибирской области в 2023 году в 2,2 раза по сравнению с 2018 годом. </w:t>
            </w:r>
            <w:r>
              <w:rPr>
                <w:color w:val="000000"/>
                <w:sz w:val="20"/>
                <w:szCs w:val="20"/>
                <w:highlight w:val="white"/>
              </w:rPr>
            </w:r>
            <w:r>
              <w:rPr>
                <w:color w:val="000000"/>
                <w:sz w:val="20"/>
                <w:szCs w:val="20"/>
                <w:highlight w:val="white"/>
              </w:rPr>
            </w:r>
          </w:p>
        </w:tc>
      </w:tr>
      <w:tr>
        <w:tblPrEx/>
        <w:trPr>
          <w:trHeight w:val="48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10 366,25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tcPr>
          <w:p>
            <w:pPr>
              <w:jc w:val="center"/>
              <w:rPr>
                <w:sz w:val="20"/>
                <w:szCs w:val="20"/>
                <w:highlight w:val="white"/>
              </w:rPr>
            </w:pPr>
            <w:r>
              <w:rPr>
                <w:sz w:val="20"/>
                <w:szCs w:val="20"/>
                <w:highlight w:val="white"/>
              </w:rPr>
              <w:t xml:space="preserve">21.1.Т2.52590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414,65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tcPr>
          <w:p>
            <w:pPr>
              <w:jc w:val="center"/>
              <w:rPr>
                <w:sz w:val="20"/>
                <w:szCs w:val="20"/>
                <w:highlight w:val="white"/>
              </w:rPr>
            </w:pPr>
            <w:r>
              <w:rPr>
                <w:sz w:val="20"/>
                <w:szCs w:val="20"/>
                <w:highlight w:val="white"/>
              </w:rPr>
              <w:t xml:space="preserve">21.1.Т2.52590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9951,6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57"/>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1.1.1.1.1.13.1 </w:t>
            </w:r>
            <w:r>
              <w:rPr>
                <w:sz w:val="20"/>
                <w:szCs w:val="20"/>
                <w:highlight w:val="white"/>
              </w:rPr>
              <w:br/>
            </w:r>
            <w:r>
              <w:rPr>
                <w:sz w:val="20"/>
                <w:szCs w:val="20"/>
                <w:highlight w:val="white"/>
              </w:rPr>
              <w:t xml:space="preserve">Организация участия предприятий АПК  в Агропродовольственном форуме, с целью продвижения продукции на внешние рынки</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проводимых мероприятий, ед.</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1,00</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w:t>
            </w:r>
            <w:r>
              <w:rPr>
                <w:sz w:val="20"/>
                <w:szCs w:val="20"/>
                <w:highlight w:val="white"/>
              </w:rPr>
              <w:t xml:space="preserve">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рамках ежегодно проводимого Агропродовольственного форума примут участия предприятия пищевой и перерабатывающей промышленности, К(Ф)Х, </w:t>
            </w:r>
            <w:r>
              <w:rPr>
                <w:sz w:val="20"/>
                <w:szCs w:val="20"/>
                <w:highlight w:val="white"/>
              </w:rPr>
              <w:t xml:space="preserve">сельхозорганизации</w:t>
            </w:r>
            <w:r>
              <w:rPr>
                <w:sz w:val="20"/>
                <w:szCs w:val="20"/>
                <w:highlight w:val="white"/>
              </w:rPr>
              <w:t xml:space="preserve">, что будет </w:t>
            </w:r>
            <w:r>
              <w:rPr>
                <w:sz w:val="20"/>
                <w:szCs w:val="20"/>
                <w:highlight w:val="white"/>
              </w:rPr>
              <w:t xml:space="preserve">способствовать продвижению продукции на внешние рынки.</w:t>
            </w:r>
            <w:r>
              <w:rPr>
                <w:sz w:val="20"/>
                <w:szCs w:val="20"/>
                <w:highlight w:val="white"/>
              </w:rPr>
            </w:r>
            <w:r>
              <w:rPr>
                <w:sz w:val="20"/>
                <w:szCs w:val="20"/>
                <w:highlight w:val="white"/>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Стоимость единицы, тыс. руб.</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Всего по мероприятию, тыс. руб. в том числе:</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областной бюджет</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федеральный бюджет</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1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местные бюджеты</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внебюджетные источники</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7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налоговые расходы</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1"/>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rPr>
            </w:pPr>
            <w:r>
              <w:rPr>
                <w:sz w:val="20"/>
                <w:szCs w:val="20"/>
              </w:rPr>
              <w:t xml:space="preserve">1.1.1.1.1.13.2  </w:t>
            </w:r>
            <w:r>
              <w:rPr>
                <w:sz w:val="20"/>
                <w:szCs w:val="20"/>
              </w:rPr>
              <w:br/>
              <w:t xml:space="preserve">Информирование организаций АПК  о реализации  регионального проекта «Экспорт продукции АПК»</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количество размещенной информации на </w:t>
            </w:r>
            <w:r>
              <w:rPr>
                <w:sz w:val="20"/>
                <w:szCs w:val="20"/>
              </w:rPr>
              <w:t xml:space="preserve">сайте,шт</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5,00</w:t>
            </w:r>
            <w:r>
              <w:rPr>
                <w:sz w:val="20"/>
                <w:szCs w:val="20"/>
              </w:rPr>
            </w:r>
            <w:r>
              <w:rPr>
                <w:sz w:val="20"/>
                <w:szCs w:val="20"/>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rPr>
            </w:pPr>
            <w:r>
              <w:rPr>
                <w:sz w:val="20"/>
                <w:szCs w:val="20"/>
              </w:rPr>
              <w:t xml:space="preserve">МСХ НСО</w:t>
            </w:r>
            <w:r>
              <w:rPr>
                <w:sz w:val="20"/>
                <w:szCs w:val="20"/>
              </w:rPr>
            </w:r>
            <w:r>
              <w:rPr>
                <w:sz w:val="20"/>
                <w:szCs w:val="20"/>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rPr>
            </w:pPr>
            <w:r>
              <w:rPr>
                <w:sz w:val="20"/>
                <w:szCs w:val="20"/>
              </w:rPr>
              <w:t xml:space="preserve">В 2023 году на сайте министерства сельского хозяйства  будет размещено не менее 5 публикаций о проведении мероприятий  по реализации регионального проекта, что будет способствовать вовлечению сельскохозяйственных товаропроизводителей регио</w:t>
            </w:r>
            <w:r>
              <w:rPr>
                <w:sz w:val="20"/>
                <w:szCs w:val="20"/>
              </w:rPr>
              <w:t xml:space="preserve">на в реализацию проекта</w:t>
            </w:r>
            <w:r>
              <w:rPr>
                <w:sz w:val="20"/>
                <w:szCs w:val="20"/>
              </w:rPr>
            </w:r>
            <w:r>
              <w:rPr>
                <w:sz w:val="20"/>
                <w:szCs w:val="20"/>
              </w:rPr>
            </w:r>
          </w:p>
        </w:tc>
      </w:tr>
      <w:tr>
        <w:tblPrEx/>
        <w:trPr>
          <w:trHeight w:val="48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Стоимость единицы, тыс. руб.</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Всего по мероприятию, тыс. руб. в том числе:</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областной бюджет</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федеральный бюджет</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местные бюджеты</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внебюджетные источники</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9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rPr>
            </w:pPr>
            <w:r>
              <w:rPr>
                <w:sz w:val="20"/>
                <w:szCs w:val="20"/>
              </w:rPr>
              <w:t xml:space="preserve">налоговые расходы</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rPr>
            </w:pPr>
            <w:r>
              <w:rPr>
                <w:sz w:val="20"/>
                <w:szCs w:val="20"/>
              </w:rPr>
              <w:t xml:space="preserve">Х</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rPr>
            </w:pP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5"/>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1.1.1.1.1.13.3  </w:t>
            </w:r>
            <w:r>
              <w:rPr>
                <w:sz w:val="20"/>
                <w:szCs w:val="20"/>
                <w:highlight w:val="white"/>
              </w:rPr>
              <w:br/>
              <w:t xml:space="preserve">Проведение мониторинга реализации  регионального проекта «Экспорт продукции АПК»</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отчетов о реализации проекта, шт.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6,00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12,00</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подготовлены ежемесячные отчеты о реализации регионального проекта и направлены в министерство экономического развития Новосибирской области </w:t>
            </w:r>
            <w:r>
              <w:rPr>
                <w:sz w:val="20"/>
                <w:szCs w:val="20"/>
                <w:highlight w:val="white"/>
              </w:rPr>
            </w:r>
            <w:r>
              <w:rPr>
                <w:sz w:val="20"/>
                <w:szCs w:val="20"/>
                <w:highlight w:val="white"/>
              </w:rPr>
            </w:r>
          </w:p>
        </w:tc>
      </w:tr>
      <w:tr>
        <w:tblPrEx/>
        <w:trPr>
          <w:trHeight w:val="49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3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8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5"/>
        </w:trPr>
        <w:tc>
          <w:tcPr>
            <w:shd w:val="clear" w:color="ffffff" w:fill="ffffff"/>
            <w:tcBorders>
              <w:top w:val="none" w:color="000000" w:sz="4" w:space="0"/>
              <w:left w:val="single" w:color="000000" w:sz="4" w:space="0"/>
              <w:bottom w:val="single" w:color="000000" w:sz="8"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br/>
            </w:r>
            <w:r>
              <w:rPr>
                <w:sz w:val="20"/>
                <w:szCs w:val="20"/>
                <w:highlight w:val="white"/>
              </w:rPr>
              <w:br/>
            </w:r>
            <w:r>
              <w:rPr>
                <w:sz w:val="20"/>
                <w:szCs w:val="20"/>
                <w:highlight w:val="white"/>
              </w:rPr>
              <w:t xml:space="preserve">1.1.1.1.1.13.4 Возмещение части затрат на стимулирование увеличения производства масличных культур</w:t>
            </w:r>
            <w:r>
              <w:rPr>
                <w:color w:val="000000" w:themeColor="text1"/>
                <w:sz w:val="20"/>
                <w:szCs w:val="20"/>
                <w:highlight w:val="white"/>
              </w:rPr>
              <w:t xml:space="preserve"> (</w:t>
            </w:r>
            <w:r>
              <w:rPr>
                <w:sz w:val="20"/>
                <w:szCs w:val="20"/>
                <w:highlight w:val="white"/>
              </w:rPr>
              <w:t xml:space="preserve">рапса и сои)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Прирост объема производства масличных культур, </w:t>
            </w:r>
            <w:r>
              <w:rPr>
                <w:sz w:val="20"/>
                <w:szCs w:val="20"/>
                <w:highlight w:val="white"/>
              </w:rPr>
              <w:t xml:space="preserve">тыс.т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2,08</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spacing w:after="240"/>
              <w:rPr>
                <w:sz w:val="20"/>
                <w:szCs w:val="20"/>
                <w:highlight w:val="white"/>
              </w:rPr>
            </w:pPr>
            <w:r>
              <w:rPr>
                <w:sz w:val="20"/>
                <w:szCs w:val="20"/>
                <w:highlight w:val="white"/>
              </w:rPr>
              <w:t xml:space="preserve">В 2023 году прирост объема производства </w:t>
            </w:r>
            <w:r>
              <w:rPr>
                <w:sz w:val="20"/>
                <w:szCs w:val="20"/>
                <w:highlight w:val="white"/>
              </w:rPr>
              <w:br/>
              <w:t xml:space="preserve">масличных культур  составит   </w:t>
            </w:r>
            <w:r>
              <w:rPr>
                <w:sz w:val="20"/>
                <w:szCs w:val="20"/>
                <w:highlight w:val="white"/>
              </w:rPr>
              <w:t xml:space="preserve">2,08 </w:t>
            </w:r>
            <w:r>
              <w:rPr>
                <w:sz w:val="20"/>
                <w:szCs w:val="20"/>
                <w:highlight w:val="white"/>
              </w:rPr>
              <w:t xml:space="preserve">тыс. тонн.           </w:t>
            </w:r>
            <w:r>
              <w:rPr>
                <w:sz w:val="20"/>
                <w:szCs w:val="20"/>
                <w:highlight w:val="white"/>
              </w:rPr>
            </w:r>
            <w:r>
              <w:rPr>
                <w:sz w:val="20"/>
                <w:szCs w:val="20"/>
                <w:highlight w:val="white"/>
              </w:rPr>
            </w:r>
          </w:p>
        </w:tc>
      </w:tr>
      <w:tr>
        <w:tblPrEx/>
        <w:trPr>
          <w:trHeight w:val="381"/>
        </w:trPr>
        <w:tc>
          <w:tcPr>
            <w:tcBorders>
              <w:top w:val="none" w:color="000000" w:sz="4" w:space="0"/>
              <w:left w:val="single" w:color="000000" w:sz="4" w:space="0"/>
              <w:bottom w:val="single" w:color="000000" w:sz="8"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4 983,77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19"/>
        </w:trPr>
        <w:tc>
          <w:tcPr>
            <w:tcBorders>
              <w:top w:val="none" w:color="000000" w:sz="4" w:space="0"/>
              <w:left w:val="single" w:color="000000" w:sz="4" w:space="0"/>
              <w:bottom w:val="single" w:color="000000" w:sz="8"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10 366,25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9"/>
        </w:trPr>
        <w:tc>
          <w:tcPr>
            <w:tcBorders>
              <w:top w:val="none" w:color="000000" w:sz="4" w:space="0"/>
              <w:left w:val="single" w:color="000000" w:sz="4" w:space="0"/>
              <w:bottom w:val="single" w:color="000000" w:sz="8"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21.1.Т2.52590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414,65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3"/>
        </w:trPr>
        <w:tc>
          <w:tcPr>
            <w:tcBorders>
              <w:top w:val="none" w:color="000000" w:sz="4" w:space="0"/>
              <w:left w:val="single" w:color="000000" w:sz="4" w:space="0"/>
              <w:bottom w:val="single" w:color="000000" w:sz="8"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21.1.Т2.52590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9 951,60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0"/>
        </w:trPr>
        <w:tc>
          <w:tcPr>
            <w:tcBorders>
              <w:top w:val="none" w:color="000000" w:sz="4" w:space="0"/>
              <w:left w:val="single" w:color="000000" w:sz="4" w:space="0"/>
              <w:bottom w:val="single" w:color="000000" w:sz="8"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0"/>
        </w:trPr>
        <w:tc>
          <w:tcPr>
            <w:tcBorders>
              <w:top w:val="none" w:color="000000" w:sz="4" w:space="0"/>
              <w:left w:val="single" w:color="000000" w:sz="4" w:space="0"/>
              <w:bottom w:val="single" w:color="000000" w:sz="8"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30"/>
        </w:trPr>
        <w:tc>
          <w:tcPr>
            <w:tcBorders>
              <w:top w:val="none" w:color="000000" w:sz="4" w:space="0"/>
              <w:left w:val="single" w:color="000000" w:sz="4" w:space="0"/>
              <w:bottom w:val="single" w:color="000000" w:sz="8"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87"/>
        </w:trPr>
        <w:tc>
          <w:tcPr>
            <w:shd w:val="clear" w:color="ffffff" w:fill="ffffff"/>
            <w:tcBorders>
              <w:top w:val="singl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1.1.1.1.1.17. </w:t>
            </w:r>
            <w:r>
              <w:rPr>
                <w:sz w:val="20"/>
                <w:szCs w:val="20"/>
                <w:highlight w:val="white"/>
                <w:u w:val="single"/>
              </w:rPr>
              <w:br/>
              <w:t xml:space="preserve">Региональный проект «Акселерация субъектов малого и среднего предпринимательства»</w:t>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Наименование показателя</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АО «АИР НСО», К(Ф)Х, осуществляющие сельскохозяйственное производство,  сельскохозяйственные потребительские кооперативы</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количество К(Ф)Х и </w:t>
            </w:r>
            <w:r>
              <w:rPr>
                <w:sz w:val="20"/>
                <w:szCs w:val="20"/>
                <w:highlight w:val="white"/>
              </w:rPr>
              <w:t xml:space="preserve">СПоК</w:t>
            </w:r>
            <w:r>
              <w:rPr>
                <w:sz w:val="20"/>
                <w:szCs w:val="20"/>
                <w:highlight w:val="white"/>
              </w:rPr>
              <w:t xml:space="preserve"> получивших государственную поддержку составит </w:t>
            </w:r>
            <w:r>
              <w:rPr>
                <w:sz w:val="20"/>
                <w:szCs w:val="20"/>
                <w:highlight w:val="white"/>
              </w:rPr>
              <w:t xml:space="preserve">19 </w:t>
            </w:r>
            <w:r>
              <w:rPr>
                <w:sz w:val="20"/>
                <w:szCs w:val="20"/>
                <w:highlight w:val="white"/>
              </w:rPr>
              <w:t xml:space="preserve">е</w:t>
            </w:r>
            <w:r>
              <w:rPr>
                <w:sz w:val="20"/>
                <w:szCs w:val="20"/>
                <w:highlight w:val="white"/>
              </w:rPr>
              <w:t xml:space="preserve">д</w:t>
            </w:r>
            <w:r>
              <w:rPr>
                <w:sz w:val="20"/>
                <w:szCs w:val="20"/>
                <w:highlight w:val="white"/>
              </w:rPr>
              <w:t xml:space="preserve">..</w:t>
            </w:r>
            <w:r>
              <w:rPr>
                <w:sz w:val="20"/>
                <w:szCs w:val="20"/>
                <w:highlight w:val="white"/>
              </w:rPr>
              <w:t xml:space="preserve"> </w:t>
            </w:r>
            <w:r>
              <w:rPr>
                <w:sz w:val="20"/>
                <w:szCs w:val="20"/>
                <w:highlight w:val="white"/>
              </w:rPr>
            </w:r>
            <w:r>
              <w:rPr>
                <w:sz w:val="20"/>
                <w:szCs w:val="20"/>
                <w:highlight w:val="white"/>
              </w:rPr>
            </w:r>
          </w:p>
        </w:tc>
      </w:tr>
      <w:tr>
        <w:tblPrEx/>
        <w:trPr>
          <w:trHeight w:val="437"/>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77"/>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rPr>
                <w:sz w:val="20"/>
                <w:szCs w:val="20"/>
                <w:highlight w:val="white"/>
              </w:rPr>
            </w:pPr>
            <w:r>
              <w:rPr>
                <w:sz w:val="20"/>
                <w:szCs w:val="20"/>
              </w:rPr>
              <w:t xml:space="preserve">    74 490,94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74 490,94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77"/>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Всего областной бюджет,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2 979,64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2 979,64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89"/>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1 587,27</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1 587,27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85"/>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1 392,37</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1 392,37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3"/>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Всего федеральный бюджет,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71 511,3</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71 511,3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85"/>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38 094,30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38 094,30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85"/>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630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33 417,00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33 417,00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30"/>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9"/>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5"/>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1.1.1.1.1.17.1</w:t>
            </w:r>
            <w:r>
              <w:rPr>
                <w:sz w:val="20"/>
                <w:szCs w:val="20"/>
                <w:highlight w:val="white"/>
              </w:rPr>
              <w:br/>
              <w:t xml:space="preserve"> Предоставление на конкурсной основе грантов на создание и развитие ИП в рамках проекта "</w:t>
            </w:r>
            <w:r>
              <w:rPr>
                <w:sz w:val="20"/>
                <w:szCs w:val="20"/>
                <w:highlight w:val="white"/>
              </w:rPr>
              <w:t xml:space="preserve">Агростартап</w:t>
            </w: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ИП, получивших господдержку,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ИП, осуществляющие сельскохозяйственное производство</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поддержаны не менее 9 проектов по созданию и развитию  ИП  в  рамках проекта "</w:t>
            </w:r>
            <w:r>
              <w:rPr>
                <w:sz w:val="20"/>
                <w:szCs w:val="20"/>
                <w:highlight w:val="white"/>
              </w:rPr>
              <w:t xml:space="preserve">Агростартап</w:t>
            </w:r>
            <w:r>
              <w:rPr>
                <w:sz w:val="20"/>
                <w:szCs w:val="20"/>
                <w:highlight w:val="white"/>
              </w:rPr>
              <w:t xml:space="preserve">" , что будет способств</w:t>
            </w:r>
            <w:r>
              <w:rPr>
                <w:sz w:val="20"/>
                <w:szCs w:val="20"/>
                <w:highlight w:val="white"/>
              </w:rPr>
              <w:t xml:space="preserve">овать созданию новых рабочих мест, повышению уровня жизни сельского населения</w:t>
            </w:r>
            <w:r>
              <w:rPr>
                <w:sz w:val="20"/>
                <w:szCs w:val="20"/>
                <w:highlight w:val="white"/>
              </w:rPr>
            </w:r>
            <w:r>
              <w:rPr>
                <w:sz w:val="20"/>
                <w:szCs w:val="20"/>
                <w:highlight w:val="white"/>
              </w:rPr>
            </w:r>
          </w:p>
        </w:tc>
      </w:tr>
      <w:tr>
        <w:tblPrEx/>
        <w:trPr>
          <w:trHeight w:val="52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3 830,36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3 830,36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34 473,23</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34 473,23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1 378,93</w:t>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1 378,93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812</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33 094,30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33 094,3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1.1.1.1.1.17.2.</w:t>
            </w:r>
            <w:r>
              <w:rPr>
                <w:sz w:val="20"/>
                <w:szCs w:val="20"/>
                <w:highlight w:val="white"/>
              </w:rPr>
              <w:br/>
            </w:r>
            <w:r>
              <w:rPr>
                <w:sz w:val="20"/>
                <w:szCs w:val="20"/>
                <w:highlight w:val="white"/>
              </w:rPr>
              <w:t xml:space="preserve">Компенсация части затрат сельскохозяйственным потребительским кооперативам на приобретение основных и оборотных средств</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w:t>
            </w:r>
            <w:r>
              <w:rPr>
                <w:sz w:val="20"/>
                <w:szCs w:val="20"/>
                <w:highlight w:val="white"/>
              </w:rPr>
              <w:t xml:space="preserve">СПоК</w:t>
            </w:r>
            <w:r>
              <w:rPr>
                <w:sz w:val="20"/>
                <w:szCs w:val="20"/>
                <w:highlight w:val="white"/>
              </w:rPr>
              <w:t xml:space="preserve">,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сельскохозяйственные потребительские кооперативы</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оказана государственная поддержка 10 сельскохозяйственным потребительским кооперативам на приобретение имущества, техники и оборудования для переработки сельскохозяйственной продукции, на закупку сельскохозяйственной продукции у членов </w:t>
            </w:r>
            <w:r>
              <w:rPr>
                <w:sz w:val="20"/>
                <w:szCs w:val="20"/>
                <w:highlight w:val="white"/>
              </w:rPr>
              <w:t xml:space="preserve">СП</w:t>
            </w:r>
            <w:r>
              <w:rPr>
                <w:sz w:val="20"/>
                <w:szCs w:val="20"/>
                <w:highlight w:val="white"/>
              </w:rPr>
              <w:t xml:space="preserve">оК</w:t>
            </w:r>
            <w:r>
              <w:rPr>
                <w:sz w:val="20"/>
                <w:szCs w:val="20"/>
                <w:highlight w:val="white"/>
              </w:rPr>
              <w:t xml:space="preserve"> </w:t>
            </w:r>
            <w:r>
              <w:rPr>
                <w:sz w:val="20"/>
                <w:szCs w:val="20"/>
                <w:highlight w:val="white"/>
              </w:rPr>
            </w:r>
            <w:r>
              <w:rPr>
                <w:sz w:val="20"/>
                <w:szCs w:val="20"/>
                <w:highlight w:val="white"/>
              </w:rPr>
            </w:r>
          </w:p>
        </w:tc>
      </w:tr>
      <w:tr>
        <w:tblPrEx/>
        <w:trPr>
          <w:trHeight w:val="5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3 480,94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3 480,94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34 809,37</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34 809,37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631</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1 392,37</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1 392,37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631</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33 417,00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33 417,00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1.1.1.1.1.17.3. Обеспечение функционирования  центра компетенции </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центров, ед.</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АО «АИР НСО»</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оказаны информационно-консультационные услуги, направленные на обеспечение создания и развития субъектов малого и среднего предпринимательства в области сельского хозяйства Новосибирской области</w:t>
            </w:r>
            <w:r>
              <w:rPr>
                <w:sz w:val="20"/>
                <w:szCs w:val="20"/>
                <w:highlight w:val="white"/>
              </w:rPr>
            </w:r>
            <w:r>
              <w:rPr>
                <w:sz w:val="20"/>
                <w:szCs w:val="20"/>
                <w:highlight w:val="white"/>
              </w:rPr>
            </w:r>
          </w:p>
        </w:tc>
      </w:tr>
      <w:tr>
        <w:tblPrEx/>
        <w:trPr>
          <w:trHeight w:val="5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5 208,34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5 208,34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5 208,34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5 208,34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208,34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208,34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21.1.I5.54800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5 000,00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5 000,00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4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1.1.1.1.1.18. </w:t>
            </w:r>
            <w:r>
              <w:rPr>
                <w:sz w:val="20"/>
                <w:szCs w:val="20"/>
                <w:highlight w:val="white"/>
                <w:u w:val="single"/>
              </w:rPr>
              <w:br/>
              <w:t xml:space="preserve">Оказание поддержки производителям зерновых культур</w:t>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Объем реализованных зерновых культур собственного производства, тыс. 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273,30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w:t>
            </w:r>
            <w:r>
              <w:rPr>
                <w:sz w:val="20"/>
                <w:szCs w:val="20"/>
                <w:highlight w:val="white"/>
              </w:rPr>
              <w:t xml:space="preserve">тельные организации, которые в процессе </w:t>
            </w:r>
            <w:r>
              <w:rPr>
                <w:sz w:val="20"/>
                <w:szCs w:val="20"/>
                <w:highlight w:val="white"/>
              </w:rPr>
              <w:t xml:space="preserve">научной, научно-технической и (или) образовательной деятельности осуществляют сельскохозяйственное производство</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Повышение эффективности производства зерновых культур. В 2023 году объем реализованных зерновых культур </w:t>
            </w:r>
            <w:r>
              <w:rPr>
                <w:sz w:val="20"/>
                <w:szCs w:val="20"/>
                <w:highlight w:val="white"/>
              </w:rPr>
              <w:t xml:space="preserve">собственного производства составит 273,30 тыс. т.</w:t>
            </w:r>
            <w:r>
              <w:rPr>
                <w:sz w:val="20"/>
                <w:szCs w:val="20"/>
                <w:highlight w:val="white"/>
              </w:rPr>
            </w:r>
            <w:r>
              <w:rPr>
                <w:sz w:val="20"/>
                <w:szCs w:val="20"/>
                <w:highlight w:val="white"/>
              </w:rPr>
            </w:r>
          </w:p>
        </w:tc>
      </w:tr>
      <w:tr>
        <w:tblPrEx/>
        <w:trPr>
          <w:trHeight w:val="60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2 020,18</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9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953 148,72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21.1.15.R3680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9 531,49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21.1.15.R3680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943 617,23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8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1.1.1.1.1.21.  Оказание поддержки </w:t>
            </w:r>
            <w:r>
              <w:rPr>
                <w:sz w:val="20"/>
                <w:szCs w:val="20"/>
                <w:highlight w:val="white"/>
                <w:u w:val="single"/>
              </w:rPr>
              <w:t xml:space="preserve">сельхозтоваропроизводителям</w:t>
            </w:r>
            <w:r>
              <w:rPr>
                <w:sz w:val="20"/>
                <w:szCs w:val="20"/>
                <w:highlight w:val="white"/>
                <w:u w:val="single"/>
              </w:rPr>
              <w:t xml:space="preserve"> в увеличении производства картофеля и овощей</w:t>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Наименование показателя</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w:t>
            </w:r>
            <w:r>
              <w:rPr>
                <w:sz w:val="20"/>
                <w:szCs w:val="20"/>
                <w:highlight w:val="white"/>
              </w:rPr>
              <w:t xml:space="preserve">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w:t>
            </w:r>
            <w:r>
              <w:rPr>
                <w:sz w:val="20"/>
                <w:szCs w:val="20"/>
                <w:highlight w:val="white"/>
              </w:rPr>
              <w:t xml:space="preserve">на профессиональный доход"</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Повышение </w:t>
            </w:r>
            <w:r>
              <w:rPr>
                <w:sz w:val="20"/>
                <w:szCs w:val="20"/>
                <w:highlight w:val="white"/>
              </w:rPr>
              <w:t xml:space="preserve">эффективноси</w:t>
            </w:r>
            <w:r>
              <w:rPr>
                <w:sz w:val="20"/>
                <w:szCs w:val="20"/>
                <w:highlight w:val="white"/>
              </w:rPr>
              <w:t xml:space="preserve"> производства картофеля и овощей открытого грунта</w:t>
            </w:r>
            <w:r>
              <w:rPr>
                <w:sz w:val="20"/>
                <w:szCs w:val="20"/>
                <w:highlight w:val="white"/>
              </w:rPr>
            </w:r>
            <w:r>
              <w:rPr>
                <w:sz w:val="20"/>
                <w:szCs w:val="20"/>
                <w:highlight w:val="white"/>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r>
            <w:r>
              <w:rPr>
                <w:sz w:val="20"/>
                <w:szCs w:val="20"/>
                <w:highlight w:val="white"/>
              </w:rPr>
            </w:r>
            <w:r>
              <w:rPr>
                <w:sz w:val="20"/>
                <w:szCs w:val="20"/>
                <w:highlight w:val="white"/>
              </w:rPr>
            </w:r>
          </w:p>
          <w:p>
            <w:pPr>
              <w:jc w:val="center"/>
              <w:rPr>
                <w:sz w:val="20"/>
                <w:szCs w:val="20"/>
                <w:highlight w:val="white"/>
              </w:rPr>
            </w:pPr>
            <w:r>
              <w:rPr>
                <w:sz w:val="20"/>
                <w:szCs w:val="20"/>
                <w:highlight w:val="white"/>
              </w:rPr>
              <w:t xml:space="preserve">36 609,38</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1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13 259,91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23 349,47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3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1.1.1.1.1.21.1.  Возмещение части затрат на проведение агротехнологических работ (картофель)</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Размер посевных площадей, занятых картофелем  в сельскохозяйственных организациях, К(Ф)Х, включая индивидуальных предпринимателей, </w:t>
            </w:r>
            <w:r>
              <w:rPr>
                <w:sz w:val="20"/>
                <w:szCs w:val="20"/>
                <w:highlight w:val="white"/>
              </w:rPr>
              <w:t xml:space="preserve">тыс.га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1,239</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w:t>
            </w:r>
            <w:r>
              <w:rPr>
                <w:sz w:val="20"/>
                <w:szCs w:val="20"/>
                <w:highlight w:val="white"/>
              </w:rPr>
              <w:t xml:space="preserve">циальный налоговый режим "Налог на профессиональный доход"</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проведены агротехнологические мероприятия на площади не менее </w:t>
            </w:r>
            <w:r>
              <w:rPr>
                <w:sz w:val="20"/>
                <w:szCs w:val="20"/>
                <w:highlight w:val="white"/>
              </w:rPr>
              <w:t xml:space="preserve">1,239</w:t>
            </w:r>
            <w:r>
              <w:rPr>
                <w:sz w:val="20"/>
                <w:szCs w:val="20"/>
                <w:highlight w:val="white"/>
              </w:rPr>
              <w:t xml:space="preserve">  </w:t>
            </w:r>
            <w:r>
              <w:rPr>
                <w:sz w:val="20"/>
                <w:szCs w:val="20"/>
                <w:highlight w:val="white"/>
              </w:rPr>
              <w:t xml:space="preserve">тыс. га</w:t>
            </w:r>
            <w:r>
              <w:rPr>
                <w:sz w:val="20"/>
                <w:szCs w:val="20"/>
                <w:highlight w:val="white"/>
              </w:rPr>
            </w:r>
            <w:r>
              <w:rPr>
                <w:sz w:val="20"/>
                <w:szCs w:val="20"/>
                <w:highlight w:val="white"/>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1 655,69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2 051,40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522,70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5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1528,70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3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105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1.1.1.1.1.21.2.  Возмещение части затрат на проведение агротехнологических работ (овощи)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Размер посевных площадей, занятых овощами открытого грунта  в сельскохозяйственных организациях, К(Ф)Х, </w:t>
            </w:r>
            <w:r>
              <w:rPr>
                <w:sz w:val="20"/>
                <w:szCs w:val="20"/>
                <w:highlight w:val="white"/>
              </w:rPr>
              <w:t xml:space="preserve">включая индивидуальных предпринимателей, </w:t>
            </w:r>
            <w:r>
              <w:rPr>
                <w:sz w:val="20"/>
                <w:szCs w:val="20"/>
                <w:highlight w:val="white"/>
              </w:rPr>
              <w:t xml:space="preserve">тыс.га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0,2567</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non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w:t>
            </w:r>
            <w:r>
              <w:rPr>
                <w:sz w:val="20"/>
                <w:szCs w:val="20"/>
                <w:highlight w:val="white"/>
              </w:rPr>
              <w:t xml:space="preserve">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w:t>
            </w:r>
            <w:r>
              <w:rPr>
                <w:sz w:val="20"/>
                <w:szCs w:val="20"/>
                <w:highlight w:val="white"/>
              </w:rPr>
              <w:t xml:space="preserve">щие специальный налоговый режим "Налог на профессиональный доход"</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non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проведены агротехнологические мероприятия на </w:t>
            </w:r>
            <w:r>
              <w:rPr>
                <w:sz w:val="20"/>
                <w:szCs w:val="20"/>
                <w:highlight w:val="white"/>
              </w:rPr>
              <w:t xml:space="preserve">площади не менее </w:t>
            </w:r>
            <w:r>
              <w:rPr>
                <w:sz w:val="20"/>
                <w:szCs w:val="20"/>
                <w:highlight w:val="white"/>
              </w:rPr>
              <w:t xml:space="preserve">0,2567</w:t>
            </w:r>
            <w:r>
              <w:rPr>
                <w:sz w:val="20"/>
                <w:szCs w:val="20"/>
                <w:highlight w:val="white"/>
              </w:rPr>
              <w:t xml:space="preserve"> </w:t>
            </w:r>
            <w:r>
              <w:rPr>
                <w:sz w:val="20"/>
                <w:szCs w:val="20"/>
                <w:highlight w:val="white"/>
              </w:rPr>
              <w:t xml:space="preserve"> тыс. га</w:t>
            </w:r>
            <w:r>
              <w:rPr>
                <w:sz w:val="20"/>
                <w:szCs w:val="20"/>
                <w:highlight w:val="white"/>
              </w:rPr>
            </w:r>
            <w:r>
              <w:rPr>
                <w:sz w:val="20"/>
                <w:szCs w:val="20"/>
                <w:highlight w:val="white"/>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14 545,70</w:t>
            </w:r>
            <w:r>
              <w:rPr>
                <w:sz w:val="20"/>
                <w:szCs w:val="20"/>
                <w:highlight w:val="white"/>
              </w:rPr>
            </w:r>
            <w:r>
              <w:rPr>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3 733,88</w:t>
            </w:r>
            <w:r>
              <w:rPr>
                <w:sz w:val="20"/>
                <w:szCs w:val="20"/>
                <w:highlight w:val="white"/>
              </w:rPr>
            </w:r>
            <w:r>
              <w:rPr>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9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1 198,10</w:t>
            </w:r>
            <w:r>
              <w:rPr>
                <w:sz w:val="20"/>
                <w:szCs w:val="20"/>
                <w:highlight w:val="white"/>
              </w:rPr>
            </w:r>
            <w:r>
              <w:rPr>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2 535,78</w:t>
            </w:r>
            <w:r>
              <w:rPr>
                <w:sz w:val="20"/>
                <w:szCs w:val="20"/>
                <w:highlight w:val="white"/>
              </w:rPr>
            </w:r>
            <w:r>
              <w:rPr>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8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non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ffffff" w:fill="ffffff"/>
            <w:tcBorders>
              <w:top w:val="singl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1.1.1.1.1.21.3.   Возмещение части затрат на производство картофеля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Объем производства картофеля в сельскохозяйственных организациях, К(Ф)Х и у индивидуальных предпринимателей, тыс. тонн</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25,19</w:t>
            </w:r>
            <w:r>
              <w:rPr>
                <w:sz w:val="20"/>
                <w:szCs w:val="20"/>
                <w:highlight w:val="white"/>
              </w:rPr>
            </w:r>
            <w:r>
              <w:rPr>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производство, </w:t>
            </w:r>
            <w:r>
              <w:rPr>
                <w:sz w:val="20"/>
                <w:szCs w:val="20"/>
                <w:highlight w:val="white"/>
              </w:rPr>
              <w:t xml:space="preserve">а также организации и индивидуальные предприниматели, осуществляющие производство, граждане, ведущие личное подсобное хозяйство, применяющие спе</w:t>
            </w:r>
            <w:r>
              <w:rPr>
                <w:sz w:val="20"/>
                <w:szCs w:val="20"/>
                <w:highlight w:val="white"/>
              </w:rPr>
              <w:t xml:space="preserve">циальный налоговый режим "Налог на профессиональный доход"</w:t>
            </w:r>
            <w:r>
              <w:rPr>
                <w:sz w:val="20"/>
                <w:szCs w:val="20"/>
                <w:highlight w:val="white"/>
              </w:rPr>
            </w:r>
            <w:r>
              <w:rPr>
                <w:sz w:val="20"/>
                <w:szCs w:val="20"/>
                <w:highlight w:val="white"/>
              </w:rPr>
            </w:r>
          </w:p>
        </w:tc>
        <w:tc>
          <w:tcPr>
            <w:shd w:val="clear" w:color="ffffff" w:fill="ffffff"/>
            <w:tcBorders>
              <w:top w:val="single" w:color="000000" w:sz="4" w:space="0"/>
              <w:left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 В 2023 году </w:t>
            </w:r>
            <w:r>
              <w:rPr>
                <w:sz w:val="20"/>
                <w:szCs w:val="20"/>
                <w:highlight w:val="white"/>
              </w:rPr>
            </w:r>
            <w:r>
              <w:rPr>
                <w:sz w:val="20"/>
                <w:szCs w:val="20"/>
                <w:highlight w:val="white"/>
              </w:rPr>
            </w:r>
          </w:p>
          <w:p>
            <w:pPr>
              <w:jc w:val="center"/>
              <w:rPr>
                <w:sz w:val="20"/>
                <w:szCs w:val="20"/>
                <w:highlight w:val="white"/>
              </w:rPr>
            </w:pPr>
            <w:r>
              <w:rPr>
                <w:sz w:val="20"/>
                <w:szCs w:val="20"/>
                <w:highlight w:val="white"/>
              </w:rPr>
              <w:t xml:space="preserve">объем производства картофеля в сельскохозяйственных организациях, К(Ф)Х и у индивидуальных предпринимателей составит </w:t>
            </w:r>
            <w:r>
              <w:rPr>
                <w:sz w:val="20"/>
                <w:szCs w:val="20"/>
                <w:highlight w:val="white"/>
              </w:rPr>
              <w:t xml:space="preserve">2</w:t>
            </w:r>
            <w:r>
              <w:rPr>
                <w:sz w:val="20"/>
                <w:szCs w:val="20"/>
                <w:highlight w:val="white"/>
              </w:rPr>
              <w:t xml:space="preserve">5,19</w:t>
            </w:r>
            <w:r>
              <w:rPr>
                <w:sz w:val="20"/>
                <w:szCs w:val="20"/>
                <w:highlight w:val="white"/>
              </w:rPr>
              <w:t xml:space="preserve"> </w:t>
            </w:r>
            <w:r>
              <w:rPr>
                <w:sz w:val="20"/>
                <w:szCs w:val="20"/>
                <w:highlight w:val="white"/>
              </w:rPr>
              <w:t xml:space="preserve">тыс. тонн </w:t>
            </w:r>
            <w:r>
              <w:rPr>
                <w:sz w:val="20"/>
                <w:szCs w:val="20"/>
                <w:highlight w:val="white"/>
              </w:rPr>
            </w:r>
            <w:r>
              <w:rPr>
                <w:sz w:val="20"/>
                <w:szCs w:val="20"/>
                <w:highlight w:val="white"/>
              </w:rPr>
            </w:r>
          </w:p>
        </w:tc>
      </w:tr>
      <w:tr>
        <w:tblPrEx/>
        <w:trPr>
          <w:trHeight w:val="63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1 028,27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25 902,24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7 394,70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18 507,54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5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2"/>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1.1.1.1.1.21.4.   Возмещение части затрат на производство овощей открытого грунта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Объем производства овощей открытого грунта в сельскохозяйственных организациях, К(Ф)Х и у индивидуальных предпринимателей, тыс. тонн</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2,39</w:t>
            </w:r>
            <w:r>
              <w:rPr>
                <w:sz w:val="20"/>
                <w:szCs w:val="20"/>
                <w:highlight w:val="white"/>
              </w:rPr>
            </w:r>
            <w:r>
              <w:rPr>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w:t>
            </w:r>
            <w:r>
              <w:rPr>
                <w:sz w:val="20"/>
                <w:szCs w:val="20"/>
                <w:highlight w:val="white"/>
              </w:rPr>
              <w:t xml:space="preserve">ство, а также организации и индивидуальные предприниматели, осуществляющ</w:t>
            </w:r>
            <w:r>
              <w:rPr>
                <w:sz w:val="20"/>
                <w:szCs w:val="20"/>
                <w:highlight w:val="white"/>
              </w:rPr>
              <w:t xml:space="preserve">ие производство, граждане, ведущие личное подсобное хозяйство, применяющие специальный налоговый режим "Налог на профессиональный доход"</w:t>
            </w:r>
            <w:r>
              <w:rPr>
                <w:sz w:val="20"/>
                <w:szCs w:val="20"/>
                <w:highlight w:val="white"/>
              </w:rPr>
            </w:r>
            <w:r>
              <w:rPr>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 В 2023 году объем производства овощей открытог</w:t>
            </w:r>
            <w:r>
              <w:rPr>
                <w:sz w:val="20"/>
                <w:szCs w:val="20"/>
                <w:highlight w:val="white"/>
              </w:rPr>
              <w:t xml:space="preserve">о грунта в сельскохозяйственных организациях, К(Ф)Х и у индивидуальных предпринимателей состави</w:t>
            </w:r>
            <w:r>
              <w:rPr>
                <w:sz w:val="20"/>
                <w:szCs w:val="20"/>
                <w:highlight w:val="white"/>
              </w:rPr>
              <w:t xml:space="preserve">т</w:t>
            </w:r>
            <w:r>
              <w:rPr>
                <w:sz w:val="20"/>
                <w:szCs w:val="20"/>
                <w:highlight w:val="white"/>
              </w:rPr>
              <w:t xml:space="preserve"> 2,39 </w:t>
            </w:r>
            <w:r>
              <w:rPr>
                <w:sz w:val="20"/>
                <w:szCs w:val="20"/>
                <w:highlight w:val="white"/>
              </w:rPr>
              <w:t xml:space="preserve">ты</w:t>
            </w:r>
            <w:r>
              <w:rPr>
                <w:sz w:val="20"/>
                <w:szCs w:val="20"/>
                <w:highlight w:val="white"/>
              </w:rPr>
              <w:t xml:space="preserve">с. тонн</w:t>
            </w:r>
            <w:r>
              <w:rPr>
                <w:sz w:val="20"/>
                <w:szCs w:val="20"/>
                <w:highlight w:val="white"/>
              </w:rPr>
            </w:r>
            <w:r>
              <w:rPr>
                <w:sz w:val="20"/>
                <w:szCs w:val="20"/>
                <w:highlight w:val="white"/>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1 863,08</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4 452,75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4 041,20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411,55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91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1.1.1.1.1.21.5.  Возмещение части затрат на поддержку элитного семеноводства (картофель, овощи открытого грунта)</w:t>
            </w:r>
            <w:r>
              <w:rPr>
                <w:sz w:val="20"/>
                <w:szCs w:val="20"/>
                <w:highlight w:val="white"/>
              </w:rPr>
              <w:br w:type="page" w:clear="all"/>
            </w:r>
            <w:r>
              <w:rPr>
                <w:sz w:val="20"/>
                <w:szCs w:val="20"/>
                <w:highlight w:val="white"/>
              </w:rPr>
              <w:br w:type="page" w:clear="all"/>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Объем высева элитного и (или) оригинального семенного картофеля и овощных культур, тыс. тонн</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0,02</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w:t>
            </w:r>
            <w:r>
              <w:rPr>
                <w:sz w:val="20"/>
                <w:szCs w:val="20"/>
                <w:highlight w:val="white"/>
              </w:rPr>
              <w:t xml:space="preserve">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r>
              <w:rPr>
                <w:sz w:val="20"/>
                <w:szCs w:val="20"/>
                <w:highlight w:val="white"/>
              </w:rPr>
            </w:r>
            <w:r>
              <w:rPr>
                <w:sz w:val="20"/>
                <w:szCs w:val="20"/>
                <w:highlight w:val="white"/>
              </w:rPr>
            </w:r>
          </w:p>
        </w:tc>
        <w:tc>
          <w:tcPr>
            <w:shd w:val="clear" w:color="ffffff" w:fill="ffffff"/>
            <w:tcBorders>
              <w:top w:val="single" w:color="000000" w:sz="4" w:space="0"/>
              <w:left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объем высева элитного и (или) оригинального семенного картофеля и овощных </w:t>
            </w:r>
            <w:r>
              <w:rPr>
                <w:sz w:val="20"/>
                <w:szCs w:val="20"/>
                <w:highlight w:val="white"/>
              </w:rPr>
              <w:t xml:space="preserve">культур составит 0,02 тыс. тонн</w:t>
            </w:r>
            <w:r>
              <w:rPr>
                <w:sz w:val="20"/>
                <w:szCs w:val="20"/>
                <w:highlight w:val="white"/>
              </w:rPr>
            </w:r>
            <w:r>
              <w:rPr>
                <w:sz w:val="20"/>
                <w:szCs w:val="20"/>
                <w:highlight w:val="white"/>
              </w:rPr>
            </w:r>
          </w:p>
        </w:tc>
      </w:tr>
      <w:tr>
        <w:tblPrEx/>
        <w:trPr>
          <w:trHeight w:val="496"/>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rPr>
                <w:sz w:val="20"/>
                <w:szCs w:val="20"/>
                <w:highlight w:val="white"/>
              </w:rPr>
            </w:pPr>
            <w:r>
              <w:rPr>
                <w:sz w:val="20"/>
                <w:szCs w:val="20"/>
                <w:highlight w:val="white"/>
              </w:rPr>
              <w:t xml:space="preserve">     </w:t>
            </w:r>
            <w:r>
              <w:rPr>
                <w:sz w:val="20"/>
                <w:szCs w:val="20"/>
                <w:highlight w:val="white"/>
              </w:rPr>
              <w:t xml:space="preserve"> 23,46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469,11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rPr>
                <w:sz w:val="20"/>
                <w:szCs w:val="20"/>
                <w:highlight w:val="white"/>
              </w:rPr>
            </w:pPr>
            <w:r>
              <w:rPr>
                <w:sz w:val="20"/>
                <w:szCs w:val="20"/>
                <w:highlight w:val="white"/>
              </w:rPr>
              <w:t xml:space="preserve">       103,21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21.1.18.R0140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365,90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88"/>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69"/>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Итого на решение задачи 1 цели 1 подпрограммы 1 государственной программы</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в том числе:</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2 233 711,51</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r>
            <w:r>
              <w:rPr>
                <w:sz w:val="20"/>
                <w:szCs w:val="20"/>
                <w:highlight w:val="white"/>
              </w:rPr>
            </w:r>
            <w:r>
              <w:rPr>
                <w:sz w:val="20"/>
                <w:szCs w:val="20"/>
                <w:highlight w:val="white"/>
              </w:rPr>
            </w:r>
          </w:p>
          <w:p>
            <w:pPr>
              <w:jc w:val="center"/>
              <w:rPr>
                <w:sz w:val="20"/>
                <w:szCs w:val="20"/>
                <w:highlight w:val="white"/>
              </w:rPr>
            </w:pPr>
            <w:r>
              <w:rPr>
                <w:sz w:val="20"/>
                <w:szCs w:val="20"/>
                <w:highlight w:val="white"/>
              </w:rPr>
              <w:t xml:space="preserve">5 </w:t>
            </w:r>
            <w:r>
              <w:rPr>
                <w:sz w:val="20"/>
                <w:szCs w:val="20"/>
                <w:highlight w:val="none"/>
              </w:rPr>
              <w:t xml:space="preserve">823 181,12</w:t>
            </w:r>
            <w:r>
              <w:rPr>
                <w:sz w:val="20"/>
                <w:szCs w:val="20"/>
                <w:highlight w:val="white"/>
              </w:rPr>
            </w:r>
            <w:r>
              <w:rPr>
                <w:sz w:val="20"/>
                <w:szCs w:val="20"/>
                <w:highlight w:val="white"/>
              </w:rPr>
            </w:r>
          </w:p>
          <w:p>
            <w:pPr>
              <w:jc w:val="cente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r>
      <w:tr>
        <w:tblPrEx/>
        <w:trPr>
          <w:trHeight w:val="6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single" w:color="000000" w:sz="4" w:space="0"/>
              <w:bottom w:val="single" w:color="000000" w:sz="4" w:space="0"/>
              <w:right w:val="single" w:color="000000" w:sz="4" w:space="0"/>
            </w:tcBorders>
            <w:tcW w:w="2862" w:type="dxa"/>
            <w:vMerge w:val="restart"/>
            <w:textDirection w:val="lrTb"/>
            <w:noWrap w:val="false"/>
          </w:tcPr>
          <w:p>
            <w:pPr>
              <w:jc w:val="center"/>
              <w:rPr>
                <w:sz w:val="20"/>
                <w:szCs w:val="20"/>
                <w:highlight w:val="white"/>
              </w:rPr>
            </w:pPr>
            <w:r>
              <w:rPr>
                <w:sz w:val="20"/>
                <w:szCs w:val="20"/>
                <w:highlight w:val="white"/>
              </w:rPr>
              <w:t xml:space="preserve">всего областной бюджет, в том числе: </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1 266 691,82</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3 629 481,33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8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03</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21.1.03.00000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11 400,00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22 798,60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21.1.01.00000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987 877,20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none"/>
              </w:rPr>
              <w:t xml:space="preserve">3 228 644,99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3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21.01.02.00000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21 938,00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8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267 414,62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356 099,74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7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федеральный бюджет,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967 019,69</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2 137 263,79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967 019,69</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2 137 263,79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 </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56 436,00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Итого  по подпрограмме 1 государственной программы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2 233 711,51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5 823 181,12</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r>
      <w:tr>
        <w:tblPrEx/>
        <w:trPr>
          <w:trHeight w:val="6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862" w:type="dxa"/>
            <w:vMerge w:val="restart"/>
            <w:textDirection w:val="lrTb"/>
            <w:noWrap w:val="false"/>
          </w:tcPr>
          <w:p>
            <w:pPr>
              <w:jc w:val="center"/>
              <w:rPr>
                <w:sz w:val="20"/>
                <w:szCs w:val="20"/>
                <w:highlight w:val="white"/>
              </w:rPr>
            </w:pPr>
            <w:r>
              <w:rPr>
                <w:sz w:val="20"/>
                <w:szCs w:val="20"/>
                <w:highlight w:val="white"/>
              </w:rPr>
              <w:t xml:space="preserve">всего областной бюджет, в том числе: </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1 266 691,82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3 629 481,33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03</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21.1.03.00000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11 400,00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22 798,60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21.1.01.00000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987 877,20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none"/>
              </w:rPr>
              <w:t xml:space="preserve">3 228 644,99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21.01.02.00000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21 938,00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267 414,62</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356 099,74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0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федеральный бюджет,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967 019,69</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2 137 263,79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3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967 019,69</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2 137 263,79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7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56 436,00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60"/>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1.2. Задача 2 цели 1 государственной программы «Обеспечение ветеринарно-санитарного благополучия в Новосибирской области»</w:t>
            </w:r>
            <w:r>
              <w:rPr>
                <w:sz w:val="20"/>
                <w:szCs w:val="20"/>
                <w:highlight w:val="white"/>
              </w:rPr>
            </w:r>
            <w:r>
              <w:rPr>
                <w:sz w:val="20"/>
                <w:szCs w:val="20"/>
                <w:highlight w:val="white"/>
              </w:rPr>
            </w:r>
          </w:p>
        </w:tc>
      </w:tr>
      <w:tr>
        <w:tblPrEx/>
        <w:trPr>
          <w:trHeight w:val="240"/>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1.2.1. Подпрограмма 2  «Проведение пр</w:t>
            </w:r>
            <w:r>
              <w:rPr>
                <w:sz w:val="20"/>
                <w:szCs w:val="20"/>
                <w:highlight w:val="white"/>
              </w:rPr>
              <w:t xml:space="preserve">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r>
              <w:rPr>
                <w:sz w:val="20"/>
                <w:szCs w:val="20"/>
                <w:highlight w:val="white"/>
              </w:rPr>
            </w:r>
            <w:r>
              <w:rPr>
                <w:sz w:val="20"/>
                <w:szCs w:val="20"/>
                <w:highlight w:val="white"/>
              </w:rPr>
            </w:r>
          </w:p>
        </w:tc>
      </w:tr>
      <w:tr>
        <w:tblPrEx/>
        <w:trPr>
          <w:trHeight w:val="315"/>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1.2.1.1. Цель 1 подпрограммы 2 «Обеспечение ветеринарно-санитарного благополучия на территории Новосибирской области»</w:t>
            </w:r>
            <w:r>
              <w:rPr>
                <w:sz w:val="20"/>
                <w:szCs w:val="20"/>
                <w:highlight w:val="white"/>
              </w:rPr>
            </w:r>
            <w:r>
              <w:rPr>
                <w:sz w:val="20"/>
                <w:szCs w:val="20"/>
                <w:highlight w:val="white"/>
              </w:rPr>
            </w:r>
          </w:p>
        </w:tc>
      </w:tr>
      <w:tr>
        <w:tblPrEx/>
        <w:trPr>
          <w:trHeight w:val="390"/>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1.2.1.1.1. Задача 1 цели 1 подпрограммы 2 «Обеспечение профилактических вакцинаций, мероприятий и диагностических исследований на зараз</w:t>
            </w:r>
            <w:r>
              <w:rPr>
                <w:sz w:val="20"/>
                <w:szCs w:val="20"/>
                <w:highlight w:val="white"/>
              </w:rPr>
              <w:t xml:space="preserve">ные, в том числе особо опасные болезни животных»</w:t>
            </w:r>
            <w:r>
              <w:rPr>
                <w:sz w:val="20"/>
                <w:szCs w:val="20"/>
                <w:highlight w:val="white"/>
              </w:rPr>
            </w:r>
            <w:r>
              <w:rPr>
                <w:sz w:val="20"/>
                <w:szCs w:val="20"/>
                <w:highlight w:val="white"/>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1.2.1.1.1.1. Предотвращение возникновения заразных болезней животных</w:t>
            </w:r>
            <w:r>
              <w:rPr>
                <w:sz w:val="20"/>
                <w:szCs w:val="20"/>
                <w:highlight w:val="white"/>
                <w:u w:val="single"/>
              </w:rPr>
            </w:r>
            <w:r>
              <w:rPr>
                <w:sz w:val="20"/>
                <w:szCs w:val="20"/>
                <w:highlight w:val="white"/>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w:t>
            </w:r>
            <w:r>
              <w:rPr>
                <w:sz w:val="20"/>
                <w:szCs w:val="20"/>
                <w:highlight w:val="white"/>
              </w:rPr>
              <w:t xml:space="preserve">госзаданий</w:t>
            </w:r>
            <w:r>
              <w:rPr>
                <w:sz w:val="20"/>
                <w:szCs w:val="20"/>
                <w:highlight w:val="white"/>
              </w:rPr>
              <w:t xml:space="preserve"> (единиц)</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w:t>
            </w:r>
            <w:r>
              <w:rPr>
                <w:sz w:val="20"/>
                <w:szCs w:val="20"/>
                <w:highlight w:val="white"/>
              </w:rPr>
              <w:t xml:space="preserve">нации в рамках государственных заданий) ежегодно</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397 336,4</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840 003,30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397 336,40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840 003,30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21.2.01.03560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397 336,40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840 003,30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8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16"/>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1.2.1.1.1.1.1. Мероприятия, направленные на предупреждение возникновения заразных болезней животных в рамках </w:t>
            </w:r>
            <w:r>
              <w:rPr>
                <w:sz w:val="20"/>
                <w:szCs w:val="20"/>
                <w:highlight w:val="white"/>
              </w:rPr>
              <w:t xml:space="preserve">госзадания</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w:t>
            </w:r>
            <w:r>
              <w:rPr>
                <w:sz w:val="20"/>
                <w:szCs w:val="20"/>
                <w:highlight w:val="white"/>
              </w:rPr>
              <w:t xml:space="preserve">госзаданий</w:t>
            </w:r>
            <w:r>
              <w:rPr>
                <w:sz w:val="20"/>
                <w:szCs w:val="20"/>
                <w:highlight w:val="white"/>
              </w:rPr>
              <w:t xml:space="preserve"> (единиц)</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non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singl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2023г.  будет проведено до</w:t>
            </w:r>
            <w:r>
              <w:rPr>
                <w:sz w:val="20"/>
                <w:szCs w:val="20"/>
                <w:highlight w:val="white"/>
              </w:rPr>
              <w:br/>
              <w:t xml:space="preserve">599000 единиц плановых диагностических мероприятий;</w:t>
            </w:r>
            <w:r>
              <w:rPr>
                <w:sz w:val="20"/>
                <w:szCs w:val="20"/>
                <w:highlight w:val="white"/>
              </w:rPr>
              <w:br/>
              <w:t xml:space="preserve"> до 282900 единиц плановых лабораторных исследований; </w:t>
            </w:r>
            <w:r>
              <w:rPr>
                <w:sz w:val="20"/>
                <w:szCs w:val="20"/>
                <w:highlight w:val="white"/>
              </w:rPr>
              <w:br/>
              <w:t xml:space="preserve">до 282900 отборов диагн</w:t>
            </w:r>
            <w:r>
              <w:rPr>
                <w:sz w:val="20"/>
                <w:szCs w:val="20"/>
                <w:highlight w:val="white"/>
              </w:rPr>
              <w:t xml:space="preserve">остических проб;</w:t>
            </w:r>
            <w:r>
              <w:rPr>
                <w:sz w:val="20"/>
                <w:szCs w:val="20"/>
                <w:highlight w:val="white"/>
              </w:rPr>
              <w:br/>
            </w:r>
            <w:r>
              <w:rPr>
                <w:sz w:val="20"/>
                <w:szCs w:val="20"/>
                <w:highlight w:val="white"/>
              </w:rPr>
              <w:t xml:space="preserve">охвачено профилактическими вакцинациями до 5497400 голов сельскохозяйственных животных; проведено ветеринарных организационных работ до   1824  мероприятий; проведено до 12400 ветеринарных обследований объектов, связанных с содержанием жив</w:t>
            </w:r>
            <w:r>
              <w:rPr>
                <w:sz w:val="20"/>
                <w:szCs w:val="20"/>
                <w:highlight w:val="white"/>
              </w:rPr>
              <w:t xml:space="preserve">отных, переработкой, хранением и реализацией продукции, что позволит предотвратить пищевые отравления и заболевания людей болезнями общими для человека и животных; проведено до 342712 ветеринарно-санитарных экспертиз сырья и продукции животного происхожден</w:t>
            </w:r>
            <w:r>
              <w:rPr>
                <w:sz w:val="20"/>
                <w:szCs w:val="20"/>
                <w:highlight w:val="white"/>
              </w:rPr>
              <w:t xml:space="preserve">ия;</w:t>
            </w:r>
            <w:r>
              <w:rPr>
                <w:sz w:val="20"/>
                <w:szCs w:val="20"/>
                <w:highlight w:val="white"/>
              </w:rPr>
              <w:br/>
              <w:t xml:space="preserve">проведено до 75700 профилактических вакцинаций домашних животных, оформление </w:t>
            </w:r>
            <w:r>
              <w:rPr>
                <w:sz w:val="20"/>
                <w:szCs w:val="20"/>
                <w:highlight w:val="white"/>
              </w:rPr>
              <w:t xml:space="preserve">ветеринарных сопроводительных документов 3840000 штук..</w:t>
            </w:r>
            <w:r>
              <w:rPr>
                <w:sz w:val="20"/>
                <w:szCs w:val="20"/>
                <w:highlight w:val="white"/>
              </w:rPr>
              <w:br/>
              <w:t xml:space="preserve">Проведение всех мероприятий</w:t>
            </w:r>
            <w:r>
              <w:rPr>
                <w:sz w:val="20"/>
                <w:szCs w:val="20"/>
                <w:highlight w:val="white"/>
              </w:rPr>
              <w:br/>
              <w:t xml:space="preserve"> позволит обеспечить в области эпизоотическое благополучие</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w:t>
            </w:r>
            <w:r>
              <w:rPr>
                <w:sz w:val="20"/>
                <w:szCs w:val="20"/>
                <w:highlight w:val="white"/>
              </w:rPr>
              <w:t xml:space="preserve">ы, тыс. руб.</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non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singl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396912,8</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r>
            <w:r>
              <w:rPr>
                <w:sz w:val="20"/>
                <w:szCs w:val="20"/>
                <w:highlight w:val="white"/>
              </w:rPr>
            </w:r>
            <w:r>
              <w:rPr>
                <w:sz w:val="20"/>
                <w:szCs w:val="20"/>
                <w:highlight w:val="white"/>
              </w:rPr>
            </w:r>
          </w:p>
          <w:p>
            <w:pPr>
              <w:jc w:val="center"/>
              <w:rPr>
                <w:sz w:val="20"/>
                <w:szCs w:val="20"/>
                <w:highlight w:val="white"/>
              </w:rPr>
            </w:pPr>
            <w:r>
              <w:rPr>
                <w:sz w:val="20"/>
                <w:szCs w:val="20"/>
                <w:highlight w:val="white"/>
                <w:lang w:val="en-US"/>
              </w:rPr>
              <w:t xml:space="preserve">839 579</w:t>
            </w:r>
            <w:r>
              <w:rPr>
                <w:sz w:val="20"/>
                <w:szCs w:val="20"/>
                <w:highlight w:val="white"/>
              </w:rPr>
              <w:t xml:space="preserve">,</w:t>
            </w:r>
            <w:r>
              <w:rPr>
                <w:sz w:val="20"/>
                <w:szCs w:val="20"/>
                <w:highlight w:val="white"/>
                <w:lang w:val="en-US"/>
              </w:rPr>
              <w:t xml:space="preserve">7</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8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non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396 912,8</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839 579,7</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8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w:t>
            </w:r>
            <w:r>
              <w:rPr>
                <w:sz w:val="20"/>
                <w:szCs w:val="20"/>
                <w:highlight w:val="white"/>
              </w:rPr>
              <w:t xml:space="preserve">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21.2.01.03560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non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000000" w:fill="ffffff"/>
            <w:tcBorders>
              <w:top w:val="single" w:color="000000" w:sz="4" w:space="0"/>
              <w:left w:val="singl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396 912,8</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839 579,7</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3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5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1.2.1.1.1.1.2.</w:t>
            </w:r>
            <w:r>
              <w:rPr>
                <w:sz w:val="20"/>
                <w:szCs w:val="20"/>
                <w:highlight w:val="white"/>
              </w:rPr>
              <w:br/>
            </w:r>
            <w:r>
              <w:rPr>
                <w:sz w:val="20"/>
                <w:szCs w:val="20"/>
                <w:highlight w:val="white"/>
              </w:rPr>
              <w:t xml:space="preserve"> Расходы на обеспечение деятельности ветеринарных учреждений в рамках </w:t>
            </w:r>
            <w:r>
              <w:rPr>
                <w:sz w:val="20"/>
                <w:szCs w:val="20"/>
                <w:highlight w:val="white"/>
              </w:rPr>
              <w:t xml:space="preserve">госзадания</w:t>
            </w:r>
            <w:r>
              <w:rPr>
                <w:sz w:val="20"/>
                <w:szCs w:val="20"/>
                <w:highlight w:val="white"/>
              </w:rPr>
              <w:t xml:space="preserve"> (уплата налога на имущество)</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w:t>
            </w:r>
            <w:r>
              <w:rPr>
                <w:sz w:val="20"/>
                <w:szCs w:val="20"/>
                <w:highlight w:val="white"/>
              </w:rPr>
              <w:t xml:space="preserve">госзаданий</w:t>
            </w:r>
            <w:r>
              <w:rPr>
                <w:sz w:val="20"/>
                <w:szCs w:val="20"/>
                <w:highlight w:val="white"/>
              </w:rPr>
              <w:t xml:space="preserve"> (единиц)</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будет  уплачен налог на имущество ветеринарных учреждений</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423,60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423,60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423,60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423,60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21.2.01.03560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423,60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423,60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Итого на решение задачи 1 цели 1 подпрограммы 2  государственной программы</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тыс. руб. в том числе:</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397 336,40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840 003,30</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21.2.01.03560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397 336,40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840 003,30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7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8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80"/>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u w:val="single"/>
              </w:rPr>
            </w:pPr>
            <w:r>
              <w:rPr>
                <w:sz w:val="20"/>
                <w:szCs w:val="20"/>
                <w:highlight w:val="white"/>
                <w:u w:val="single"/>
              </w:rPr>
              <w:t xml:space="preserve">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r>
              <w:rPr>
                <w:sz w:val="20"/>
                <w:szCs w:val="20"/>
                <w:highlight w:val="white"/>
                <w:u w:val="single"/>
              </w:rPr>
            </w:r>
            <w:r>
              <w:rPr>
                <w:sz w:val="20"/>
                <w:szCs w:val="20"/>
                <w:highlight w:val="white"/>
                <w:u w:val="single"/>
              </w:rPr>
            </w:r>
          </w:p>
        </w:tc>
      </w:tr>
      <w:tr>
        <w:tblPrEx/>
        <w:trPr>
          <w:trHeight w:val="525"/>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u w:val="single"/>
              </w:rPr>
            </w:pPr>
            <w:r>
              <w:rPr>
                <w:sz w:val="20"/>
                <w:szCs w:val="20"/>
                <w:highlight w:val="white"/>
                <w:u w:val="single"/>
              </w:rPr>
              <w:t xml:space="preserve">1.2.1.1.3. Задача 3 цели 1 подпрограммы 2 «Создание материально - 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r>
              <w:rPr>
                <w:sz w:val="20"/>
                <w:szCs w:val="20"/>
                <w:highlight w:val="white"/>
                <w:u w:val="single"/>
              </w:rPr>
            </w:r>
            <w:r>
              <w:rPr>
                <w:sz w:val="20"/>
                <w:szCs w:val="20"/>
                <w:highlight w:val="white"/>
                <w:u w:val="single"/>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1.2.1.1.3.1. Улучше</w:t>
            </w:r>
            <w:r>
              <w:rPr>
                <w:sz w:val="20"/>
                <w:szCs w:val="20"/>
                <w:highlight w:val="white"/>
                <w:u w:val="single"/>
              </w:rPr>
              <w:t xml:space="preserve">ние материально-технической базы учреждений ветеринарии</w:t>
            </w:r>
            <w:r>
              <w:rPr>
                <w:sz w:val="20"/>
                <w:szCs w:val="20"/>
                <w:highlight w:val="white"/>
                <w:u w:val="single"/>
              </w:rPr>
            </w:r>
            <w:r>
              <w:rPr>
                <w:sz w:val="20"/>
                <w:szCs w:val="20"/>
                <w:highlight w:val="white"/>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Наименование показателя</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проведены работы по ликвидации неиспользуемых ск</w:t>
            </w:r>
            <w:r>
              <w:rPr>
                <w:sz w:val="20"/>
                <w:szCs w:val="20"/>
                <w:highlight w:val="white"/>
              </w:rPr>
              <w:t xml:space="preserve">отомогильников, что будет способствовать предупреждению возникновения чрезвычайных ситуаций</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23 196,1</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30 863,50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21.2.03.02550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23 196,1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30 863,50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8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1.2.1.1.3.1.1        Проведение  работ по ликвидации неиспользуемых </w:t>
            </w:r>
            <w:r>
              <w:rPr>
                <w:sz w:val="20"/>
                <w:szCs w:val="20"/>
                <w:highlight w:val="white"/>
              </w:rPr>
              <w:t xml:space="preserve">скотомогильников в муниципальных районах области,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88,00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88,00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Управление ветеринарии Новосибирской </w:t>
            </w:r>
            <w:r>
              <w:rPr>
                <w:sz w:val="20"/>
                <w:szCs w:val="20"/>
                <w:highlight w:val="white"/>
              </w:rPr>
              <w:t xml:space="preserve">области, ГБУ НСО, подведомственные управлению ветеринарии </w:t>
            </w:r>
            <w:r>
              <w:rPr>
                <w:sz w:val="20"/>
                <w:szCs w:val="20"/>
                <w:highlight w:val="white"/>
              </w:rPr>
            </w:r>
            <w:r>
              <w:rPr>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проводиться  работы по установлению санитарно-защитных зон в соответствие с требованиями законодательства на  88 объектах в 28 районах области </w:t>
            </w:r>
            <w:r>
              <w:rPr>
                <w:sz w:val="20"/>
                <w:szCs w:val="20"/>
                <w:highlight w:val="white"/>
              </w:rPr>
              <w:br/>
            </w:r>
            <w:r>
              <w:rPr>
                <w:sz w:val="20"/>
                <w:szCs w:val="20"/>
                <w:highlight w:val="white"/>
              </w:rPr>
              <w:br/>
            </w:r>
            <w:r>
              <w:rPr>
                <w:sz w:val="20"/>
                <w:szCs w:val="20"/>
                <w:highlight w:val="white"/>
              </w:rPr>
            </w:r>
            <w:r>
              <w:rPr>
                <w:sz w:val="20"/>
                <w:szCs w:val="20"/>
                <w:highlight w:val="white"/>
              </w:rPr>
            </w:r>
          </w:p>
        </w:tc>
      </w:tr>
      <w:tr>
        <w:tblPrEx/>
        <w:trPr>
          <w:trHeight w:val="51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rPr>
                <w:sz w:val="20"/>
                <w:szCs w:val="20"/>
              </w:rPr>
            </w:pPr>
            <w:r>
              <w:rPr>
                <w:sz w:val="20"/>
                <w:szCs w:val="20"/>
              </w:rPr>
              <w:t xml:space="preserve">      263,59</w:t>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263,59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23 196,10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23 196,1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21.2.03.02550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23 196,10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23 196,10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8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7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5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t xml:space="preserve">1.2.1.1.3.1.1.1. Проведение  работ по ликвидации неиспользуемых скотомогильников в </w:t>
            </w:r>
            <w:r>
              <w:rPr>
                <w:sz w:val="20"/>
                <w:szCs w:val="20"/>
                <w:highlight w:val="white"/>
              </w:rPr>
              <w:t xml:space="preserve">Баганском</w:t>
            </w:r>
            <w:r>
              <w:rPr>
                <w:sz w:val="20"/>
                <w:szCs w:val="20"/>
                <w:highlight w:val="white"/>
              </w:rPr>
              <w:t xml:space="preserve"> районе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3 объектах в </w:t>
            </w:r>
            <w:r>
              <w:rPr>
                <w:sz w:val="20"/>
                <w:szCs w:val="20"/>
                <w:highlight w:val="white"/>
              </w:rPr>
              <w:t xml:space="preserve">Баганском</w:t>
            </w:r>
            <w:r>
              <w:rPr>
                <w:sz w:val="20"/>
                <w:szCs w:val="20"/>
                <w:highlight w:val="white"/>
              </w:rPr>
              <w:t xml:space="preserve"> районе</w:t>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223,20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r>
            <w:r>
              <w:rPr>
                <w:sz w:val="20"/>
                <w:szCs w:val="20"/>
                <w:highlight w:val="white"/>
              </w:rPr>
            </w:r>
            <w:r>
              <w:rPr>
                <w:sz w:val="20"/>
                <w:szCs w:val="20"/>
                <w:highlight w:val="white"/>
              </w:rPr>
            </w:r>
          </w:p>
          <w:p>
            <w:pPr>
              <w:jc w:val="center"/>
              <w:rPr>
                <w:sz w:val="20"/>
                <w:szCs w:val="20"/>
                <w:highlight w:val="white"/>
              </w:rPr>
            </w:pPr>
            <w:r>
              <w:rPr>
                <w:sz w:val="20"/>
                <w:szCs w:val="20"/>
                <w:highlight w:val="white"/>
              </w:rPr>
              <w:t xml:space="preserve">223,20</w:t>
            </w:r>
            <w:r>
              <w:rPr>
                <w:sz w:val="20"/>
                <w:szCs w:val="20"/>
                <w:highlight w:val="white"/>
              </w:rPr>
            </w:r>
            <w:r>
              <w:rPr>
                <w:sz w:val="20"/>
                <w:szCs w:val="20"/>
                <w:highlight w:val="white"/>
              </w:rPr>
            </w:r>
          </w:p>
          <w:p>
            <w:pPr>
              <w:jc w:val="cente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669,60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669,60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669,60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669,60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none"/>
              </w:rPr>
              <w:t xml:space="preserve">0</w:t>
            </w: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Барабинском  районе </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w:t>
            </w:r>
            <w:r>
              <w:rPr>
                <w:sz w:val="20"/>
                <w:szCs w:val="20"/>
                <w:highlight w:val="white"/>
              </w:rPr>
              <w:t xml:space="preserve">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3 объектах в </w:t>
            </w:r>
            <w:r>
              <w:rPr>
                <w:sz w:val="20"/>
                <w:szCs w:val="20"/>
                <w:highlight w:val="white"/>
              </w:rPr>
              <w:t xml:space="preserve">Барабинском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317,87</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317,87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953,60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953,60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953,60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953,60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t xml:space="preserve">1.2.1.1.3.1.1.3. Проведение  работ по ликвидации неиспользуемых скотомогильников в </w:t>
            </w:r>
            <w:r>
              <w:rPr>
                <w:sz w:val="20"/>
                <w:szCs w:val="20"/>
                <w:highlight w:val="white"/>
              </w:rPr>
              <w:t xml:space="preserve">Болотнинском</w:t>
            </w:r>
            <w:r>
              <w:rPr>
                <w:sz w:val="20"/>
                <w:szCs w:val="20"/>
                <w:highlight w:val="white"/>
              </w:rPr>
              <w:t xml:space="preserve">  районе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 1 объекте в </w:t>
            </w:r>
            <w:r>
              <w:rPr>
                <w:sz w:val="20"/>
                <w:szCs w:val="20"/>
                <w:highlight w:val="white"/>
              </w:rPr>
              <w:t xml:space="preserve">Болотнинском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4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t xml:space="preserve">1.2.1.1.3.1.1.4. Проведение  работ по ликвидации неиспользуемых скотомогильников в Венгеровском  районе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w:t>
            </w:r>
            <w:r>
              <w:rPr>
                <w:sz w:val="20"/>
                <w:szCs w:val="20"/>
                <w:highlight w:val="white"/>
              </w:rPr>
              <w:t xml:space="preserve">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5 объектах в Венгеровском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191,20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191,20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956,0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956,00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956,0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956,00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1.2.1.1.3.1.1.5.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w:t>
            </w:r>
            <w:r>
              <w:rPr>
                <w:sz w:val="20"/>
                <w:szCs w:val="20"/>
                <w:highlight w:val="white"/>
              </w:rPr>
              <w:t xml:space="preserve">Доволенском</w:t>
            </w:r>
            <w:r>
              <w:rPr>
                <w:sz w:val="20"/>
                <w:szCs w:val="20"/>
                <w:highlight w:val="white"/>
              </w:rPr>
              <w:t xml:space="preserve">  районе </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w:t>
            </w:r>
            <w:r>
              <w:rPr>
                <w:highlight w:val="white"/>
              </w:rPr>
            </w:r>
            <w:r>
              <w:rPr>
                <w:highlight w:val="white"/>
              </w:rPr>
            </w:r>
          </w:p>
          <w:p>
            <w:pPr>
              <w:jc w:val="cente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w:t>
            </w:r>
            <w:r>
              <w:rPr>
                <w:sz w:val="20"/>
                <w:szCs w:val="20"/>
                <w:highlight w:val="white"/>
              </w:rPr>
            </w:r>
            <w:r>
              <w:rPr>
                <w:sz w:val="20"/>
                <w:szCs w:val="20"/>
                <w:highlight w:val="white"/>
              </w:rPr>
            </w:r>
          </w:p>
          <w:p>
            <w:pPr>
              <w:jc w:val="cente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w:t>
            </w:r>
            <w:r>
              <w:rPr>
                <w:sz w:val="20"/>
                <w:szCs w:val="20"/>
                <w:highlight w:val="white"/>
              </w:rPr>
              <w:t xml:space="preserve">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4 объектах в </w:t>
            </w:r>
            <w:r>
              <w:rPr>
                <w:sz w:val="20"/>
                <w:szCs w:val="20"/>
                <w:highlight w:val="white"/>
              </w:rPr>
              <w:t xml:space="preserve">Доволенском</w:t>
            </w:r>
            <w:r>
              <w:rPr>
                <w:sz w:val="20"/>
                <w:szCs w:val="20"/>
                <w:highlight w:val="white"/>
              </w:rPr>
              <w:t xml:space="preserve"> районе</w:t>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3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highlight w:val="white"/>
              </w:rPr>
            </w:pPr>
            <w:r>
              <w:rPr>
                <w:sz w:val="20"/>
                <w:szCs w:val="20"/>
                <w:highlight w:val="white"/>
              </w:rPr>
              <w:t xml:space="preserve">1.2.1.1.3.1.1.6. </w:t>
            </w:r>
            <w:r>
              <w:rPr>
                <w:sz w:val="20"/>
                <w:szCs w:val="20"/>
                <w:highlight w:val="white"/>
              </w:rPr>
              <w:t xml:space="preserve">Проведение  работ</w:t>
            </w:r>
            <w:r>
              <w:rPr>
                <w:sz w:val="20"/>
                <w:szCs w:val="20"/>
                <w:highlight w:val="white"/>
              </w:rPr>
              <w:t xml:space="preserve"> по ликвидации неиспользуемых </w:t>
            </w:r>
            <w:r>
              <w:rPr>
                <w:sz w:val="20"/>
                <w:szCs w:val="20"/>
                <w:highlight w:val="white"/>
              </w:rPr>
              <w:t xml:space="preserve">скотомогильников Здвинском  районе </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highlight w:val="white"/>
              </w:rPr>
            </w:pPr>
            <w:r>
              <w:rPr>
                <w:sz w:val="20"/>
                <w:szCs w:val="20"/>
                <w:highlight w:val="white"/>
              </w:rPr>
              <w:t xml:space="preserve">Управление ветеринарии Новосибирской области, ГБУ НСО, подвед</w:t>
            </w:r>
            <w:r>
              <w:rPr>
                <w:sz w:val="20"/>
                <w:szCs w:val="20"/>
                <w:highlight w:val="white"/>
              </w:rPr>
              <w:t xml:space="preserve">омствен</w:t>
            </w:r>
            <w:r>
              <w:rPr>
                <w:sz w:val="20"/>
                <w:szCs w:val="20"/>
                <w:highlight w:val="white"/>
              </w:rPr>
              <w:t xml:space="preserve">ные управлению ветеринарии </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3 объектах в Здвинском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576,00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576,00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576,00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576,00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1.2.1.1.3.1.1.7.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w:t>
            </w:r>
            <w:r>
              <w:rPr>
                <w:sz w:val="20"/>
                <w:szCs w:val="20"/>
                <w:highlight w:val="white"/>
              </w:rPr>
              <w:t xml:space="preserve">Искитимском</w:t>
            </w:r>
            <w:r>
              <w:rPr>
                <w:sz w:val="20"/>
                <w:szCs w:val="20"/>
                <w:highlight w:val="white"/>
              </w:rPr>
              <w:t xml:space="preserve"> районе </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3 объектах в </w:t>
            </w:r>
            <w:r>
              <w:rPr>
                <w:sz w:val="20"/>
                <w:szCs w:val="20"/>
                <w:highlight w:val="white"/>
              </w:rPr>
              <w:t xml:space="preserve">Искитимском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327,30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327,30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981,90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981,90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981,90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981,90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1.2.1.1.3.1.1.8.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Карасукском районе </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6</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w:t>
            </w:r>
            <w:r>
              <w:rPr>
                <w:sz w:val="20"/>
                <w:szCs w:val="20"/>
                <w:highlight w:val="white"/>
              </w:rPr>
              <w:t xml:space="preserve">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6</w:t>
            </w:r>
            <w:r>
              <w:rPr>
                <w:sz w:val="20"/>
                <w:szCs w:val="20"/>
                <w:highlight w:val="white"/>
              </w:rPr>
              <w:t xml:space="preserve"> объектах в Кар</w:t>
            </w:r>
            <w:r>
              <w:rPr>
                <w:sz w:val="20"/>
                <w:szCs w:val="20"/>
                <w:highlight w:val="white"/>
              </w:rPr>
              <w:t xml:space="preserve">асукском </w:t>
            </w:r>
            <w:r>
              <w:rPr>
                <w:sz w:val="20"/>
                <w:szCs w:val="20"/>
                <w:highlight w:val="white"/>
              </w:rPr>
              <w:t xml:space="preserve">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none"/>
              </w:rPr>
              <w:t xml:space="preserve">227,70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227,70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1366,20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1366,20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1366,20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1366,20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t xml:space="preserve">1.2.1.1.3.1.1.9. Проведение  работ по ликвидации неиспользуемых </w:t>
            </w:r>
            <w:r>
              <w:rPr>
                <w:sz w:val="20"/>
                <w:szCs w:val="20"/>
                <w:highlight w:val="white"/>
              </w:rPr>
              <w:t xml:space="preserve">скотомогильников в </w:t>
            </w:r>
            <w:r>
              <w:rPr>
                <w:sz w:val="20"/>
                <w:szCs w:val="20"/>
                <w:highlight w:val="white"/>
              </w:rPr>
              <w:t xml:space="preserve">Каргатском</w:t>
            </w:r>
            <w:r>
              <w:rPr>
                <w:sz w:val="20"/>
                <w:szCs w:val="20"/>
                <w:highlight w:val="white"/>
              </w:rPr>
              <w:t xml:space="preserve"> районе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w:t>
            </w:r>
            <w:r>
              <w:rPr>
                <w:sz w:val="20"/>
                <w:szCs w:val="20"/>
                <w:highlight w:val="white"/>
              </w:rPr>
              <w:t xml:space="preserve">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w:t>
            </w:r>
            <w:r>
              <w:rPr>
                <w:sz w:val="20"/>
                <w:szCs w:val="20"/>
                <w:highlight w:val="white"/>
              </w:rPr>
              <w:t xml:space="preserve">ско</w:t>
            </w:r>
            <w:r>
              <w:rPr>
                <w:sz w:val="20"/>
                <w:szCs w:val="20"/>
                <w:highlight w:val="white"/>
              </w:rPr>
              <w:t xml:space="preserve">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w:t>
            </w:r>
            <w:r>
              <w:rPr>
                <w:sz w:val="20"/>
                <w:szCs w:val="20"/>
                <w:highlight w:val="white"/>
              </w:rPr>
              <w:t xml:space="preserve">неиспользуемых скотомогильников на</w:t>
            </w:r>
            <w:r>
              <w:rPr>
                <w:highlight w:val="white"/>
              </w:rPr>
            </w:r>
            <w:r>
              <w:rPr>
                <w:highlight w:val="white"/>
              </w:rPr>
            </w:r>
          </w:p>
          <w:p>
            <w:pPr>
              <w:rPr>
                <w:highlight w:val="white"/>
              </w:rPr>
            </w:pPr>
            <w:r>
              <w:rPr>
                <w:sz w:val="20"/>
                <w:szCs w:val="20"/>
                <w:highlight w:val="white"/>
              </w:rPr>
              <w:t xml:space="preserve">2 объектах в </w:t>
            </w:r>
            <w:r>
              <w:rPr>
                <w:sz w:val="20"/>
                <w:szCs w:val="20"/>
                <w:highlight w:val="white"/>
              </w:rPr>
              <w:t xml:space="preserve">Каргатском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181,2</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181,20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362,40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362,40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362,40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362,40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t xml:space="preserve">1.2.1.1.3.1.1.10.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Колыванском</w:t>
            </w:r>
            <w:r>
              <w:rPr>
                <w:sz w:val="20"/>
                <w:szCs w:val="20"/>
                <w:highlight w:val="white"/>
              </w:rPr>
              <w:t xml:space="preserve"> районе</w:t>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2 объектах в </w:t>
            </w:r>
            <w:r>
              <w:rPr>
                <w:sz w:val="20"/>
                <w:szCs w:val="20"/>
                <w:highlight w:val="white"/>
              </w:rPr>
              <w:t xml:space="preserve">К</w:t>
            </w:r>
            <w:r>
              <w:rPr>
                <w:sz w:val="20"/>
                <w:szCs w:val="20"/>
                <w:highlight w:val="white"/>
              </w:rPr>
              <w:t xml:space="preserve">олыванском</w:t>
            </w:r>
            <w:r>
              <w:rPr>
                <w:sz w:val="20"/>
                <w:szCs w:val="20"/>
                <w:highlight w:val="white"/>
              </w:rPr>
              <w:t xml:space="preserve"> </w:t>
            </w:r>
            <w:r>
              <w:rPr>
                <w:sz w:val="20"/>
                <w:szCs w:val="20"/>
                <w:highlight w:val="white"/>
              </w:rPr>
              <w:t xml:space="preserve">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rPr>
              <w:t xml:space="preserve">354,15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354,15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708,20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708,20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708,20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708,20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1.2.1.1.3.1.1.11.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Коченевском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w:t>
            </w:r>
            <w:r>
              <w:rPr>
                <w:sz w:val="20"/>
                <w:szCs w:val="20"/>
                <w:highlight w:val="white"/>
              </w:rPr>
              <w:t xml:space="preserve">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2 объектах в </w:t>
            </w:r>
            <w:r>
              <w:rPr>
                <w:sz w:val="20"/>
                <w:szCs w:val="20"/>
                <w:highlight w:val="white"/>
              </w:rPr>
              <w:t xml:space="preserve">Коченевском</w:t>
            </w:r>
            <w:r>
              <w:rPr>
                <w:sz w:val="20"/>
                <w:szCs w:val="20"/>
                <w:highlight w:val="white"/>
              </w:rPr>
              <w:t xml:space="preserve"> </w:t>
            </w:r>
            <w:r>
              <w:rPr>
                <w:sz w:val="20"/>
                <w:szCs w:val="20"/>
                <w:highlight w:val="white"/>
              </w:rPr>
              <w:t xml:space="preserve">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32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3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1.2.1.1.3.1.1.12.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Кочковском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sz w:val="20"/>
                <w:szCs w:val="20"/>
                <w:highlight w:val="white"/>
              </w:rPr>
            </w:pPr>
            <w:r>
              <w:rPr>
                <w:sz w:val="20"/>
                <w:szCs w:val="20"/>
                <w:highlight w:val="white"/>
              </w:rPr>
              <w:t xml:space="preserve">2 объектах в </w:t>
            </w:r>
            <w:r>
              <w:rPr>
                <w:sz w:val="20"/>
                <w:szCs w:val="20"/>
                <w:highlight w:val="white"/>
              </w:rPr>
              <w:t xml:space="preserve">Кочковском</w:t>
            </w:r>
            <w:r>
              <w:rPr>
                <w:sz w:val="20"/>
                <w:szCs w:val="20"/>
                <w:highlight w:val="white"/>
              </w:rPr>
              <w:t xml:space="preserve"> районе.</w:t>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rPr>
              <w:t xml:space="preserve">405,10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405,10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810,20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810,20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5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810,20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810,20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4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t xml:space="preserve">1.2.1.1.3.1.1.13.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Краснозерском районе</w:t>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w:t>
            </w:r>
            <w:r>
              <w:rPr>
                <w:sz w:val="20"/>
                <w:szCs w:val="20"/>
                <w:highlight w:val="white"/>
              </w:rPr>
              <w:t xml:space="preserve">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sz w:val="20"/>
                <w:szCs w:val="20"/>
                <w:highlight w:val="white"/>
              </w:rPr>
            </w:pPr>
            <w:r>
              <w:rPr>
                <w:sz w:val="20"/>
                <w:szCs w:val="20"/>
                <w:highlight w:val="white"/>
              </w:rPr>
              <w:t xml:space="preserve">2 объектах в </w:t>
            </w:r>
            <w:r>
              <w:rPr>
                <w:sz w:val="20"/>
                <w:szCs w:val="20"/>
                <w:highlight w:val="white"/>
              </w:rPr>
              <w:t xml:space="preserve">Краснозерском  районе</w:t>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363,70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363,70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rPr>
                <w:sz w:val="20"/>
                <w:szCs w:val="20"/>
                <w:highlight w:val="white"/>
              </w:rPr>
            </w:pPr>
            <w:r>
              <w:rPr>
                <w:sz w:val="20"/>
                <w:szCs w:val="20"/>
              </w:rPr>
              <w:t xml:space="preserve">     727,40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727,40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727,40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727,40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1.2.1.1.3.1.1.14.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Куйбышевском районе</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5</w:t>
            </w:r>
            <w:r>
              <w:rPr>
                <w:sz w:val="20"/>
                <w:szCs w:val="20"/>
                <w:highlight w:val="white"/>
              </w:rPr>
              <w:t xml:space="preserve"> объектах в </w:t>
            </w:r>
            <w:r>
              <w:rPr>
                <w:sz w:val="20"/>
                <w:szCs w:val="20"/>
                <w:highlight w:val="white"/>
              </w:rPr>
              <w:t xml:space="preserve">К</w:t>
            </w:r>
            <w:r>
              <w:rPr>
                <w:sz w:val="20"/>
                <w:szCs w:val="20"/>
                <w:highlight w:val="white"/>
              </w:rPr>
              <w:t xml:space="preserve">уйбышевском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none"/>
              </w:rPr>
              <w:t xml:space="preserve">236,76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236,76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none"/>
              </w:rPr>
              <w:t xml:space="preserve">1183,80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1 183,80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none"/>
              </w:rPr>
              <w:t xml:space="preserve">1183,80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1 183,80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1.2.1.1.3.1.1.15.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Купинском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w:t>
            </w:r>
            <w:r>
              <w:rPr>
                <w:sz w:val="20"/>
                <w:szCs w:val="20"/>
                <w:highlight w:val="white"/>
              </w:rPr>
              <w:t xml:space="preserve">ы по ликвидации неиспользуемых скотомогильников на</w:t>
            </w:r>
            <w:r>
              <w:rPr>
                <w:highlight w:val="white"/>
              </w:rPr>
            </w:r>
            <w:r>
              <w:rPr>
                <w:highlight w:val="white"/>
              </w:rPr>
            </w:r>
          </w:p>
          <w:p>
            <w:pPr>
              <w:rPr>
                <w:sz w:val="20"/>
                <w:szCs w:val="20"/>
                <w:highlight w:val="white"/>
              </w:rPr>
            </w:pPr>
            <w:r>
              <w:rPr>
                <w:sz w:val="20"/>
                <w:szCs w:val="20"/>
                <w:highlight w:val="white"/>
              </w:rPr>
              <w:t xml:space="preserve">3</w:t>
            </w:r>
            <w:r>
              <w:rPr>
                <w:sz w:val="20"/>
                <w:szCs w:val="20"/>
                <w:highlight w:val="white"/>
              </w:rPr>
              <w:t xml:space="preserve"> объектах в </w:t>
            </w:r>
            <w:r>
              <w:rPr>
                <w:sz w:val="20"/>
                <w:szCs w:val="20"/>
                <w:highlight w:val="white"/>
              </w:rPr>
              <w:t xml:space="preserve">К</w:t>
            </w:r>
            <w:r>
              <w:rPr>
                <w:sz w:val="20"/>
                <w:szCs w:val="20"/>
                <w:highlight w:val="white"/>
              </w:rPr>
              <w:t xml:space="preserve">упинском</w:t>
            </w:r>
            <w:r>
              <w:rPr>
                <w:sz w:val="20"/>
                <w:szCs w:val="20"/>
                <w:highlight w:val="white"/>
              </w:rPr>
              <w:t xml:space="preserve">  районе</w:t>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rPr>
              <w:t xml:space="preserve">189,50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189,50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568,50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568,50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568,50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568,50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9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t xml:space="preserve">1.2.1.1.3.1.1.16.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Маслянинском</w:t>
            </w:r>
            <w:r>
              <w:rPr>
                <w:sz w:val="20"/>
                <w:szCs w:val="20"/>
                <w:highlight w:val="white"/>
              </w:rPr>
              <w:t xml:space="preserve"> районе</w:t>
            </w:r>
            <w:r>
              <w:rPr>
                <w:sz w:val="20"/>
                <w:szCs w:val="20"/>
                <w:highlight w:val="white"/>
              </w:rPr>
            </w:r>
            <w:r>
              <w:rPr>
                <w:sz w:val="20"/>
                <w:szCs w:val="20"/>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w:t>
            </w:r>
            <w:r>
              <w:rPr>
                <w:sz w:val="20"/>
                <w:szCs w:val="20"/>
                <w:highlight w:val="white"/>
              </w:rPr>
              <w:t xml:space="preserve">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3</w:t>
            </w:r>
            <w:r>
              <w:rPr>
                <w:sz w:val="20"/>
                <w:szCs w:val="20"/>
                <w:highlight w:val="white"/>
              </w:rPr>
              <w:t xml:space="preserve"> объектах в </w:t>
            </w:r>
            <w:r>
              <w:rPr>
                <w:sz w:val="20"/>
                <w:szCs w:val="20"/>
                <w:highlight w:val="white"/>
              </w:rPr>
              <w:t xml:space="preserve">Маслянинском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160,60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160,60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481,80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481,80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481,80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481,80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1.2.1.1.3.1.1.17.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Новосибирском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w:t>
            </w:r>
            <w:r>
              <w:rPr>
                <w:sz w:val="20"/>
                <w:szCs w:val="20"/>
                <w:highlight w:val="white"/>
              </w:rPr>
              <w:t xml:space="preserve">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3</w:t>
            </w:r>
            <w:r>
              <w:rPr>
                <w:sz w:val="20"/>
                <w:szCs w:val="20"/>
                <w:highlight w:val="white"/>
              </w:rPr>
              <w:t xml:space="preserve"> объектах в</w:t>
            </w:r>
            <w:r>
              <w:rPr>
                <w:sz w:val="20"/>
                <w:szCs w:val="20"/>
                <w:highlight w:val="white"/>
              </w:rPr>
              <w:t xml:space="preserve"> Новосибирском </w:t>
            </w:r>
            <w:r>
              <w:rPr>
                <w:sz w:val="20"/>
                <w:szCs w:val="20"/>
                <w:highlight w:val="white"/>
              </w:rPr>
              <w:t xml:space="preserve">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1218,00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1218,00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1218,00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1218,00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1.2.1.1.3.1.1.18.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Ордынском районе</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rPr>
                <w:highlight w:val="white"/>
              </w:rPr>
            </w:r>
          </w:p>
          <w:p>
            <w:pPr>
              <w:jc w:val="cente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p>
            <w:pPr>
              <w:jc w:val="cente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w:t>
            </w:r>
            <w:r>
              <w:rPr>
                <w:sz w:val="20"/>
                <w:szCs w:val="20"/>
                <w:highlight w:val="white"/>
              </w:rPr>
              <w:t xml:space="preserve">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2 объектах в</w:t>
            </w:r>
            <w:r>
              <w:rPr>
                <w:sz w:val="20"/>
                <w:szCs w:val="20"/>
                <w:highlight w:val="white"/>
              </w:rPr>
              <w:t xml:space="preserve"> </w:t>
            </w:r>
            <w:r>
              <w:rPr>
                <w:sz w:val="20"/>
                <w:szCs w:val="20"/>
                <w:highlight w:val="white"/>
              </w:rPr>
              <w:t xml:space="preserve">Ордынском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297,90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297,90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595,80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595,80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595,80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595,80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2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t xml:space="preserve">1.2.1.1.3.1.1.19.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Северном районе</w:t>
            </w:r>
            <w:r>
              <w:rPr>
                <w:sz w:val="20"/>
                <w:szCs w:val="20"/>
                <w:highlight w:val="white"/>
              </w:rPr>
            </w:r>
            <w:r>
              <w:rPr>
                <w:sz w:val="20"/>
                <w:szCs w:val="20"/>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w:t>
            </w:r>
            <w:r>
              <w:rPr>
                <w:sz w:val="20"/>
                <w:szCs w:val="20"/>
                <w:highlight w:val="white"/>
              </w:rPr>
              <w:t xml:space="preserve">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2 </w:t>
            </w:r>
            <w:r>
              <w:rPr>
                <w:sz w:val="20"/>
                <w:szCs w:val="20"/>
                <w:highlight w:val="white"/>
              </w:rPr>
              <w:t xml:space="preserve">объектах </w:t>
            </w:r>
            <w:r>
              <w:rPr>
                <w:sz w:val="20"/>
                <w:szCs w:val="20"/>
                <w:highlight w:val="white"/>
              </w:rPr>
              <w:t xml:space="preserve"> в</w:t>
            </w:r>
            <w:r>
              <w:rPr>
                <w:sz w:val="20"/>
                <w:szCs w:val="20"/>
                <w:highlight w:val="white"/>
              </w:rPr>
              <w:t xml:space="preserve"> Северном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9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1.2.1.1.3.1.1.20.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Сузунском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w:t>
            </w:r>
            <w:r>
              <w:rPr>
                <w:sz w:val="20"/>
                <w:szCs w:val="20"/>
                <w:highlight w:val="white"/>
              </w:rPr>
              <w:t xml:space="preserve">У НСО, </w:t>
            </w:r>
            <w:r>
              <w:rPr>
                <w:sz w:val="20"/>
                <w:szCs w:val="20"/>
                <w:highlight w:val="white"/>
              </w:rPr>
              <w:t xml:space="preserve">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2 объектах в </w:t>
            </w:r>
            <w:r>
              <w:rPr>
                <w:sz w:val="20"/>
                <w:szCs w:val="20"/>
                <w:highlight w:val="white"/>
              </w:rPr>
              <w:t xml:space="preserve">Суузунском</w:t>
            </w:r>
            <w:r>
              <w:rPr>
                <w:sz w:val="20"/>
                <w:szCs w:val="20"/>
                <w:highlight w:val="white"/>
              </w:rPr>
              <w:t xml:space="preserve"> </w:t>
            </w:r>
            <w:r>
              <w:rPr>
                <w:sz w:val="20"/>
                <w:szCs w:val="20"/>
                <w:highlight w:val="white"/>
              </w:rPr>
              <w:t xml:space="preserve">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none"/>
              </w:rPr>
              <w:t xml:space="preserve">531,20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531,20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none"/>
              </w:rPr>
              <w:t xml:space="preserve">1062,40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1062,40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none"/>
              </w:rPr>
              <w:t xml:space="preserve">1062,40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1062,40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1.2.1.1.3.1.1.21.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Татарском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4</w:t>
            </w:r>
            <w:r>
              <w:rPr>
                <w:sz w:val="20"/>
                <w:szCs w:val="20"/>
                <w:highlight w:val="white"/>
              </w:rPr>
              <w:t xml:space="preserve"> объектах в </w:t>
            </w:r>
            <w:r>
              <w:rPr>
                <w:sz w:val="20"/>
                <w:szCs w:val="20"/>
                <w:highlight w:val="white"/>
              </w:rPr>
              <w:t xml:space="preserve">Татарском </w:t>
            </w:r>
            <w:r>
              <w:rPr>
                <w:sz w:val="20"/>
                <w:szCs w:val="20"/>
                <w:highlight w:val="white"/>
              </w:rPr>
              <w:t xml:space="preserve">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188,25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188,25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753,0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753,0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753,0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753,0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1.2.1.1.3.1.1.22.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Тогучинском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w:t>
            </w:r>
            <w:r>
              <w:rPr>
                <w:sz w:val="20"/>
                <w:szCs w:val="20"/>
                <w:highlight w:val="white"/>
              </w:rPr>
              <w:t xml:space="preserve">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4</w:t>
            </w:r>
            <w:r>
              <w:rPr>
                <w:sz w:val="20"/>
                <w:szCs w:val="20"/>
                <w:highlight w:val="white"/>
              </w:rPr>
              <w:t xml:space="preserve"> объектах в </w:t>
            </w:r>
            <w:r>
              <w:rPr>
                <w:sz w:val="20"/>
                <w:szCs w:val="20"/>
                <w:highlight w:val="white"/>
              </w:rPr>
              <w:t xml:space="preserve">Тогучинском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rPr>
              <w:t xml:space="preserve">374,58</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374,58</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1498,30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1498,30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1498,30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1498,30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1.2.1.1.3.1.1.23. </w:t>
            </w:r>
            <w:r>
              <w:rPr>
                <w:sz w:val="20"/>
                <w:szCs w:val="20"/>
                <w:highlight w:val="white"/>
              </w:rPr>
              <w:t xml:space="preserve">Проведение  работ</w:t>
            </w:r>
            <w:r>
              <w:rPr>
                <w:sz w:val="20"/>
                <w:szCs w:val="20"/>
                <w:highlight w:val="white"/>
              </w:rPr>
              <w:t xml:space="preserve"> по ликвидации </w:t>
            </w:r>
            <w:r>
              <w:rPr>
                <w:sz w:val="20"/>
                <w:szCs w:val="20"/>
                <w:highlight w:val="white"/>
              </w:rPr>
              <w:t xml:space="preserve">неиспользуемых скотомогильников в Убинском  районе</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w:t>
            </w:r>
            <w:r>
              <w:rPr>
                <w:sz w:val="20"/>
                <w:szCs w:val="20"/>
                <w:highlight w:val="white"/>
              </w:rPr>
              <w:t xml:space="preserve">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w:t>
            </w:r>
            <w:r>
              <w:rPr>
                <w:sz w:val="20"/>
                <w:szCs w:val="20"/>
                <w:highlight w:val="white"/>
              </w:rPr>
              <w:t xml:space="preserve">Новосибирской области, ГБУ НСО, подведомст</w:t>
            </w:r>
            <w:r>
              <w:rPr>
                <w:sz w:val="20"/>
                <w:szCs w:val="20"/>
                <w:highlight w:val="white"/>
              </w:rPr>
              <w:t xml:space="preserve">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w:t>
            </w:r>
            <w:r>
              <w:rPr>
                <w:sz w:val="20"/>
                <w:szCs w:val="20"/>
                <w:highlight w:val="white"/>
              </w:rPr>
              <w:t xml:space="preserve">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3</w:t>
            </w:r>
            <w:r>
              <w:rPr>
                <w:sz w:val="20"/>
                <w:szCs w:val="20"/>
                <w:highlight w:val="white"/>
              </w:rPr>
              <w:t xml:space="preserve"> объектах в </w:t>
            </w:r>
            <w:r>
              <w:rPr>
                <w:sz w:val="20"/>
                <w:szCs w:val="20"/>
                <w:highlight w:val="white"/>
              </w:rPr>
              <w:t xml:space="preserve">Убинском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238,13</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238,13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714,40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 714,40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714,40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714,40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1.2.1.1.3.1.1.24.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Усть-Таркском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4</w:t>
            </w:r>
            <w:r>
              <w:rPr>
                <w:sz w:val="20"/>
                <w:szCs w:val="20"/>
                <w:highlight w:val="white"/>
              </w:rPr>
              <w:t xml:space="preserve"> объектах в </w:t>
            </w:r>
            <w:r>
              <w:rPr>
                <w:sz w:val="20"/>
                <w:szCs w:val="20"/>
                <w:highlight w:val="white"/>
              </w:rPr>
              <w:t xml:space="preserve">Усть-Таркском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4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1.2.1.1.3.1.1.25.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Чановском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w:t>
            </w:r>
            <w:r>
              <w:rPr>
                <w:sz w:val="20"/>
                <w:szCs w:val="20"/>
                <w:highlight w:val="white"/>
              </w:rPr>
              <w:t xml:space="preserve">ы по ликвидации неиспользуемых скотомогильников на</w:t>
            </w:r>
            <w:r>
              <w:rPr>
                <w:sz w:val="20"/>
                <w:szCs w:val="20"/>
                <w:highlight w:val="white"/>
              </w:rPr>
              <w:t xml:space="preserve"> 4</w:t>
            </w:r>
            <w:r>
              <w:rPr>
                <w:sz w:val="20"/>
                <w:szCs w:val="20"/>
                <w:highlight w:val="white"/>
              </w:rPr>
              <w:t xml:space="preserve"> объектах в </w:t>
            </w:r>
            <w:r>
              <w:rPr>
                <w:sz w:val="20"/>
                <w:szCs w:val="20"/>
                <w:highlight w:val="white"/>
              </w:rPr>
              <w:t xml:space="preserve">Чановском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161,50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161,50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646,0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646,0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646,0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646,0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0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1.2.1.1.3.1.1.26.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Черепановском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w:t>
            </w:r>
            <w:r>
              <w:rPr>
                <w:sz w:val="20"/>
                <w:szCs w:val="20"/>
                <w:highlight w:val="white"/>
              </w:rPr>
              <w:t xml:space="preserve">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4</w:t>
            </w:r>
            <w:r>
              <w:rPr>
                <w:sz w:val="20"/>
                <w:szCs w:val="20"/>
                <w:highlight w:val="white"/>
              </w:rPr>
              <w:t xml:space="preserve"> объектах в </w:t>
            </w:r>
            <w:r>
              <w:rPr>
                <w:sz w:val="20"/>
                <w:szCs w:val="20"/>
                <w:highlight w:val="white"/>
              </w:rPr>
              <w:t xml:space="preserve">Черепаноском</w:t>
            </w:r>
            <w:r>
              <w:rPr>
                <w:sz w:val="20"/>
                <w:szCs w:val="20"/>
                <w:highlight w:val="white"/>
              </w:rPr>
              <w:t xml:space="preserve"> </w:t>
            </w:r>
            <w:r>
              <w:rPr>
                <w:sz w:val="20"/>
                <w:szCs w:val="20"/>
                <w:highlight w:val="white"/>
              </w:rPr>
              <w:t xml:space="preserve">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248,15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248,15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992,60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992,60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992,60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992,60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1.2.1.1.3.1.1.27.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Чистоозерном районе</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w:t>
            </w:r>
            <w:r>
              <w:rPr>
                <w:sz w:val="20"/>
                <w:szCs w:val="20"/>
                <w:highlight w:val="white"/>
              </w:rPr>
              <w:t xml:space="preserve">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3</w:t>
            </w:r>
            <w:r>
              <w:rPr>
                <w:sz w:val="20"/>
                <w:szCs w:val="20"/>
                <w:highlight w:val="white"/>
              </w:rPr>
              <w:t xml:space="preserve"> объектах в </w:t>
            </w:r>
            <w:r>
              <w:rPr>
                <w:sz w:val="20"/>
                <w:szCs w:val="20"/>
                <w:highlight w:val="white"/>
              </w:rPr>
              <w:t xml:space="preserve">Чистоозерном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131,93</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131,93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395,80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395,80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rPr>
              <w:t xml:space="preserve">395,80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395,80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1.2.1.1.3.1.1.28. </w:t>
            </w:r>
            <w:r>
              <w:rPr>
                <w:sz w:val="20"/>
                <w:szCs w:val="20"/>
                <w:highlight w:val="white"/>
              </w:rPr>
              <w:t xml:space="preserve">Проведение  работ</w:t>
            </w:r>
            <w:r>
              <w:rPr>
                <w:sz w:val="20"/>
                <w:szCs w:val="20"/>
                <w:highlight w:val="white"/>
              </w:rPr>
              <w:t xml:space="preserve"> по ликвидации неиспользуемых скотомогильников в </w:t>
            </w:r>
            <w:r>
              <w:rPr>
                <w:sz w:val="20"/>
                <w:szCs w:val="20"/>
                <w:highlight w:val="white"/>
              </w:rPr>
              <w:t xml:space="preserve">Чулымском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w:t>
            </w:r>
            <w:r>
              <w:rPr>
                <w:sz w:val="20"/>
                <w:szCs w:val="20"/>
                <w:highlight w:val="white"/>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rPr>
              <w:t xml:space="preserve">4</w:t>
            </w:r>
            <w:r>
              <w:rPr>
                <w:sz w:val="20"/>
                <w:szCs w:val="20"/>
                <w:highlight w:val="white"/>
              </w:rPr>
              <w:t xml:space="preserve"> объектах в </w:t>
            </w:r>
            <w:r>
              <w:rPr>
                <w:sz w:val="20"/>
                <w:szCs w:val="20"/>
                <w:highlight w:val="white"/>
              </w:rPr>
              <w:t xml:space="preserve">Чулымском</w:t>
            </w:r>
            <w:r>
              <w:rPr>
                <w:sz w:val="20"/>
                <w:szCs w:val="20"/>
                <w:highlight w:val="white"/>
              </w:rPr>
              <w:t xml:space="preserve">  районе</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405,55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405,55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1622,20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1622,20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1622,20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1622,20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w:t>
            </w:r>
            <w:r>
              <w:rPr>
                <w:sz w:val="20"/>
                <w:szCs w:val="20"/>
                <w:highlight w:val="white"/>
              </w:rPr>
              <w:t xml:space="preserve">.2.1.1.3.1.</w:t>
            </w:r>
            <w:r>
              <w:rPr>
                <w:sz w:val="20"/>
                <w:szCs w:val="20"/>
                <w:highlight w:val="white"/>
              </w:rPr>
              <w:t xml:space="preserve">2</w:t>
            </w:r>
            <w:r>
              <w:rPr>
                <w:sz w:val="20"/>
                <w:szCs w:val="20"/>
                <w:highlight w:val="white"/>
              </w:rPr>
              <w:t xml:space="preserve">. Обеспечение учреждений ветеринарии современным оборудованием для диагностики заразных болезней животных, хранения биопрепаратов, проведения дезинфекций</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w:t>
            </w:r>
            <w:r>
              <w:rPr>
                <w:highlight w:val="white"/>
              </w:rPr>
            </w:r>
            <w:r>
              <w:rPr>
                <w:highlight w:val="white"/>
              </w:rPr>
            </w:r>
          </w:p>
          <w:p>
            <w:pPr>
              <w:rPr>
                <w:highlight w:val="white"/>
              </w:rPr>
            </w:pPr>
            <w:r>
              <w:rPr>
                <w:sz w:val="20"/>
                <w:szCs w:val="20"/>
                <w:highlight w:val="white"/>
              </w:rPr>
              <w:t xml:space="preserve">оборудования</w:t>
            </w:r>
            <w:r>
              <w:rPr>
                <w:sz w:val="20"/>
                <w:szCs w:val="20"/>
                <w:highlight w:val="white"/>
              </w:rPr>
              <w:t xml:space="preserve"> (</w:t>
            </w:r>
            <w:r>
              <w:rPr>
                <w:sz w:val="20"/>
                <w:szCs w:val="20"/>
                <w:highlight w:val="white"/>
              </w:rPr>
              <w:t xml:space="preserve">шт</w:t>
            </w: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r>
            <w:r>
              <w:rPr>
                <w:sz w:val="20"/>
                <w:szCs w:val="20"/>
                <w:highlight w:val="white"/>
              </w:rPr>
            </w:r>
            <w:r>
              <w:rPr>
                <w:sz w:val="20"/>
                <w:szCs w:val="20"/>
                <w:highlight w:val="white"/>
              </w:rPr>
            </w:r>
          </w:p>
          <w:p>
            <w:pPr>
              <w:jc w:val="center"/>
              <w:rPr>
                <w:sz w:val="20"/>
                <w:szCs w:val="20"/>
                <w:highlight w:val="white"/>
              </w:rPr>
            </w:pPr>
            <w:r>
              <w:rPr>
                <w:sz w:val="20"/>
                <w:szCs w:val="20"/>
                <w:highlight w:val="white"/>
              </w:rPr>
            </w:r>
            <w:r>
              <w:rPr>
                <w:sz w:val="20"/>
                <w:szCs w:val="20"/>
                <w:highlight w:val="white"/>
              </w:rPr>
            </w:r>
            <w:r>
              <w:rPr>
                <w:sz w:val="20"/>
                <w:szCs w:val="20"/>
                <w:highlight w:val="white"/>
              </w:rPr>
            </w:r>
          </w:p>
          <w:p>
            <w:pPr>
              <w:jc w:val="cente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w:t>
            </w:r>
            <w:r>
              <w:rPr>
                <w:sz w:val="20"/>
                <w:szCs w:val="20"/>
                <w:highlight w:val="white"/>
              </w:rPr>
            </w:r>
            <w:r>
              <w:rPr>
                <w:sz w:val="20"/>
                <w:szCs w:val="20"/>
                <w:highlight w:val="white"/>
              </w:rPr>
            </w:r>
          </w:p>
          <w:p>
            <w:pPr>
              <w:jc w:val="cente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highlight w:val="white"/>
              </w:rPr>
            </w:pPr>
            <w:r>
              <w:rPr>
                <w:sz w:val="20"/>
                <w:szCs w:val="20"/>
                <w:highlight w:val="white"/>
              </w:rPr>
              <w:t xml:space="preserve">В 2023 году будет </w:t>
            </w:r>
            <w:r>
              <w:rPr>
                <w:sz w:val="20"/>
                <w:szCs w:val="20"/>
                <w:highlight w:val="white"/>
              </w:rPr>
              <w:t xml:space="preserve">приобретено  оборудование</w:t>
            </w:r>
            <w:r>
              <w:rPr>
                <w:sz w:val="20"/>
                <w:szCs w:val="20"/>
                <w:highlight w:val="white"/>
              </w:rPr>
              <w:t xml:space="preserve"> в количестве 1 шт. для ветлаборатории Карасукского района</w:t>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1000,00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1000,00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1000,00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83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t xml:space="preserve">1.2.1.1.3.1.</w:t>
            </w:r>
            <w:r>
              <w:rPr>
                <w:sz w:val="20"/>
                <w:szCs w:val="20"/>
                <w:highlight w:val="white"/>
              </w:rPr>
              <w:t xml:space="preserve">3</w:t>
            </w:r>
            <w:r>
              <w:rPr>
                <w:sz w:val="20"/>
                <w:szCs w:val="20"/>
                <w:highlight w:val="white"/>
              </w:rPr>
              <w:t xml:space="preserve"> Проведение мониторинговых лабораторных исследований поголовья свиней, </w:t>
            </w:r>
            <w:r>
              <w:rPr>
                <w:sz w:val="20"/>
                <w:szCs w:val="20"/>
                <w:highlight w:val="white"/>
              </w:rPr>
              <w:t xml:space="preserve">крупного  и</w:t>
            </w:r>
            <w:r>
              <w:rPr>
                <w:sz w:val="20"/>
                <w:szCs w:val="20"/>
                <w:highlight w:val="white"/>
              </w:rPr>
              <w:t xml:space="preserve"> мелкого рогатого скота, пушных зверей </w:t>
            </w:r>
            <w:r>
              <w:rPr>
                <w:sz w:val="20"/>
                <w:szCs w:val="20"/>
                <w:highlight w:val="white"/>
              </w:rPr>
              <w:t xml:space="preserve">и птиц на вирус АЧС, ящура и других заразных болезней животных</w:t>
            </w:r>
            <w:r>
              <w:rPr>
                <w:sz w:val="20"/>
                <w:szCs w:val="20"/>
                <w:highlight w:val="white"/>
              </w:rPr>
            </w:r>
            <w:r>
              <w:rPr>
                <w:sz w:val="20"/>
                <w:szCs w:val="20"/>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голов, охваченных мониторинговыми лабораторными исследованиями    (гол)</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336,0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highlight w:val="white"/>
              </w:rPr>
            </w:r>
            <w:r>
              <w:rPr>
                <w:highlight w:val="white"/>
              </w:rPr>
            </w:r>
            <w:r>
              <w:rPr>
                <w:highlight w:val="white"/>
              </w:rPr>
            </w:r>
          </w:p>
          <w:p>
            <w:pPr>
              <w:jc w:val="center"/>
              <w:rPr>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w:t>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highlight w:val="white"/>
              </w:rPr>
            </w:pPr>
            <w:r>
              <w:rPr>
                <w:highlight w:val="white"/>
              </w:rPr>
            </w:r>
            <w:r>
              <w:rPr>
                <w:highlight w:val="white"/>
              </w:rPr>
            </w:r>
            <w:r>
              <w:rPr>
                <w:highlight w:val="white"/>
              </w:rPr>
            </w:r>
          </w:p>
          <w:p>
            <w:pPr>
              <w:jc w:val="center"/>
              <w:rPr>
                <w:highlight w:val="white"/>
              </w:rPr>
            </w:pPr>
            <w:r>
              <w:rPr>
                <w:sz w:val="20"/>
                <w:szCs w:val="20"/>
                <w:highlight w:val="white"/>
              </w:rPr>
              <w:t xml:space="preserve">В 2023 </w:t>
            </w:r>
            <w:r>
              <w:rPr>
                <w:sz w:val="20"/>
                <w:szCs w:val="20"/>
                <w:highlight w:val="white"/>
              </w:rPr>
              <w:t xml:space="preserve">году  336</w:t>
            </w:r>
            <w:r>
              <w:rPr>
                <w:sz w:val="20"/>
                <w:szCs w:val="20"/>
                <w:highlight w:val="white"/>
              </w:rPr>
              <w:t xml:space="preserve"> голов свиней, крупного и мелкого рогатого скота, пушных зверей и птицы будут охвачены  мониторинговыми лабораторными исследовани</w:t>
            </w:r>
            <w:r>
              <w:rPr>
                <w:sz w:val="20"/>
                <w:szCs w:val="20"/>
                <w:highlight w:val="white"/>
              </w:rPr>
              <w:t xml:space="preserve">ями (АЧС, ящур, </w:t>
            </w:r>
            <w:r>
              <w:rPr>
                <w:sz w:val="20"/>
                <w:szCs w:val="20"/>
                <w:highlight w:val="white"/>
              </w:rPr>
              <w:t xml:space="preserve">бешенство,грипп</w:t>
            </w:r>
            <w:r>
              <w:rPr>
                <w:sz w:val="20"/>
                <w:szCs w:val="20"/>
                <w:highlight w:val="white"/>
              </w:rPr>
              <w:t xml:space="preserve"> птиц) </w:t>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rPr>
                <w:sz w:val="20"/>
                <w:szCs w:val="20"/>
                <w:highlight w:val="white"/>
              </w:rPr>
            </w:pPr>
            <w:r>
              <w:rPr>
                <w:sz w:val="20"/>
                <w:szCs w:val="20"/>
              </w:rPr>
              <w:t xml:space="preserve">     4,6649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1567,40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rPr>
              <w:t xml:space="preserve">1567,40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2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5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highlight w:val="white"/>
              </w:rPr>
            </w:pPr>
            <w:r>
              <w:rPr>
                <w:sz w:val="20"/>
                <w:szCs w:val="20"/>
                <w:highlight w:val="white"/>
              </w:rPr>
              <w:t xml:space="preserve">1.2.1.1.3.1.</w:t>
            </w:r>
            <w:r>
              <w:rPr>
                <w:sz w:val="20"/>
                <w:szCs w:val="20"/>
                <w:highlight w:val="white"/>
              </w:rPr>
              <w:t xml:space="preserve">4.</w:t>
            </w:r>
            <w:r>
              <w:rPr>
                <w:sz w:val="20"/>
                <w:szCs w:val="20"/>
                <w:highlight w:val="white"/>
              </w:rPr>
              <w:t xml:space="preserve"> Проведение текущего ремонта зданий и сооружений учреждений ветеринарии</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w:t>
            </w:r>
            <w:r>
              <w:rPr>
                <w:sz w:val="20"/>
                <w:szCs w:val="20"/>
                <w:highlight w:val="white"/>
              </w:rPr>
              <w:t xml:space="preserve">,</w:t>
            </w:r>
            <w:r>
              <w:rPr>
                <w:sz w:val="20"/>
                <w:szCs w:val="20"/>
                <w:highlight w:val="white"/>
              </w:rPr>
              <w:t xml:space="preserve">единиц</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w:t>
            </w:r>
            <w:r>
              <w:rPr>
                <w:highlight w:val="white"/>
              </w:rPr>
            </w:r>
            <w:r>
              <w:rPr>
                <w:highlight w:val="white"/>
              </w:rPr>
            </w:r>
          </w:p>
          <w:p>
            <w:pPr>
              <w:jc w:val="center"/>
              <w:rPr>
                <w:sz w:val="20"/>
                <w:szCs w:val="20"/>
                <w:highlight w:val="white"/>
              </w:rPr>
            </w:pPr>
            <w:r>
              <w:rPr>
                <w:sz w:val="20"/>
                <w:szCs w:val="20"/>
                <w:highlight w:val="white"/>
              </w:rPr>
            </w:r>
            <w:r>
              <w:rPr>
                <w:sz w:val="20"/>
                <w:szCs w:val="20"/>
                <w:highlight w:val="white"/>
              </w:rPr>
            </w:r>
            <w:r>
              <w:rPr>
                <w:sz w:val="20"/>
                <w:szCs w:val="20"/>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highlight w:val="white"/>
              </w:rPr>
            </w:pPr>
            <w:r>
              <w:rPr>
                <w:sz w:val="20"/>
                <w:szCs w:val="20"/>
                <w:highlight w:val="white"/>
              </w:rPr>
              <w:t xml:space="preserve">В 2023 году планируется проведение текущего ремонта в 2-х учреждениях (</w:t>
            </w:r>
            <w:r>
              <w:rPr>
                <w:sz w:val="20"/>
                <w:szCs w:val="20"/>
                <w:highlight w:val="white"/>
              </w:rPr>
              <w:t xml:space="preserve">Кыштовского</w:t>
            </w:r>
            <w:r>
              <w:rPr>
                <w:sz w:val="20"/>
                <w:szCs w:val="20"/>
                <w:highlight w:val="white"/>
              </w:rPr>
              <w:t xml:space="preserve"> и </w:t>
            </w:r>
            <w:r>
              <w:rPr>
                <w:sz w:val="20"/>
                <w:szCs w:val="20"/>
                <w:highlight w:val="white"/>
              </w:rPr>
              <w:t xml:space="preserve">Колыванского</w:t>
            </w:r>
            <w:r>
              <w:rPr>
                <w:sz w:val="20"/>
                <w:szCs w:val="20"/>
                <w:highlight w:val="white"/>
              </w:rPr>
              <w:t xml:space="preserve"> ГБУ)</w:t>
            </w:r>
            <w:r>
              <w:rPr>
                <w:highlight w:val="white"/>
              </w:rPr>
            </w:r>
            <w:r>
              <w:rPr>
                <w:highlight w:val="white"/>
              </w:rPr>
            </w:r>
          </w:p>
          <w:p>
            <w:pPr>
              <w:jc w:val="cente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2 250,00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4 500,00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4 500,00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170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1.2.1.1.3.1.</w:t>
            </w:r>
            <w:r>
              <w:rPr>
                <w:sz w:val="20"/>
                <w:szCs w:val="20"/>
                <w:highlight w:val="white"/>
              </w:rPr>
              <w:t xml:space="preserve">5.</w:t>
            </w:r>
            <w:r>
              <w:rPr>
                <w:sz w:val="20"/>
                <w:szCs w:val="20"/>
                <w:highlight w:val="white"/>
              </w:rPr>
              <w:t xml:space="preserve"> </w:t>
            </w:r>
            <w:r>
              <w:rPr>
                <w:sz w:val="20"/>
                <w:szCs w:val="20"/>
                <w:highlight w:val="white"/>
              </w:rPr>
              <w:t xml:space="preserve">Обеспечение </w:t>
            </w:r>
            <w:r>
              <w:rPr>
                <w:sz w:val="20"/>
                <w:szCs w:val="20"/>
                <w:highlight w:val="white"/>
              </w:rPr>
              <w:t xml:space="preserve">дезосредствами</w:t>
            </w:r>
            <w:r>
              <w:rPr>
                <w:sz w:val="20"/>
                <w:szCs w:val="20"/>
                <w:highlight w:val="white"/>
              </w:rPr>
              <w:t xml:space="preserve"> и </w:t>
            </w:r>
            <w:r>
              <w:rPr>
                <w:sz w:val="20"/>
                <w:szCs w:val="20"/>
                <w:highlight w:val="white"/>
              </w:rPr>
              <w:t xml:space="preserve">противоаккарицидными</w:t>
            </w:r>
            <w:r>
              <w:rPr>
                <w:sz w:val="20"/>
                <w:szCs w:val="20"/>
                <w:highlight w:val="white"/>
              </w:rPr>
              <w:t xml:space="preserve"> средствами для проведения </w:t>
            </w:r>
            <w:r>
              <w:rPr>
                <w:sz w:val="20"/>
                <w:szCs w:val="20"/>
                <w:highlight w:val="white"/>
              </w:rPr>
              <w:t xml:space="preserve">обработки </w:t>
            </w:r>
            <w:r>
              <w:rPr>
                <w:sz w:val="20"/>
                <w:szCs w:val="20"/>
                <w:highlight w:val="white"/>
              </w:rPr>
              <w:t xml:space="preserve">помещений( дезинфекция</w:t>
            </w:r>
            <w:r>
              <w:rPr>
                <w:sz w:val="20"/>
                <w:szCs w:val="20"/>
                <w:highlight w:val="white"/>
              </w:rPr>
              <w:t xml:space="preserve">, дератизация, дезинсекция)</w:t>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w:t>
            </w:r>
            <w:r>
              <w:rPr>
                <w:sz w:val="20"/>
                <w:szCs w:val="20"/>
                <w:highlight w:val="white"/>
              </w:rPr>
              <w:t xml:space="preserve"> </w:t>
            </w:r>
            <w:r>
              <w:rPr>
                <w:sz w:val="20"/>
                <w:szCs w:val="20"/>
                <w:highlight w:val="white"/>
              </w:rPr>
              <w:t xml:space="preserve">дезосредств</w:t>
            </w:r>
            <w:r>
              <w:rPr>
                <w:sz w:val="20"/>
                <w:szCs w:val="20"/>
                <w:highlight w:val="white"/>
              </w:rPr>
              <w:t xml:space="preserve"> и </w:t>
            </w:r>
            <w:r>
              <w:rPr>
                <w:sz w:val="20"/>
                <w:szCs w:val="20"/>
                <w:highlight w:val="white"/>
              </w:rPr>
              <w:t xml:space="preserve">противоаккарицидных</w:t>
            </w:r>
            <w:r>
              <w:rPr>
                <w:sz w:val="20"/>
                <w:szCs w:val="20"/>
                <w:highlight w:val="white"/>
              </w:rPr>
              <w:t xml:space="preserve"> средств, приобретенных для проведения обработки </w:t>
            </w:r>
            <w:r>
              <w:rPr>
                <w:sz w:val="20"/>
                <w:szCs w:val="20"/>
                <w:highlight w:val="white"/>
              </w:rPr>
              <w:t xml:space="preserve">помещений ( дезинфекция, дератизация, дезинсекция), литров</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1500,30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highlight w:val="white"/>
              </w:rPr>
            </w:pPr>
            <w:r>
              <w:rPr>
                <w:sz w:val="20"/>
                <w:szCs w:val="20"/>
                <w:highlight w:val="white"/>
              </w:rPr>
              <w:t xml:space="preserve">Управление ветеринарии Новосибирской области, ГБУ </w:t>
            </w:r>
            <w:r>
              <w:rPr>
                <w:sz w:val="20"/>
                <w:szCs w:val="20"/>
                <w:highlight w:val="white"/>
              </w:rPr>
              <w:t xml:space="preserve">НСО, подведомственные управлению ветеринарии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 году бу</w:t>
            </w:r>
            <w:r>
              <w:rPr>
                <w:sz w:val="20"/>
                <w:szCs w:val="20"/>
                <w:highlight w:val="white"/>
              </w:rPr>
              <w:t xml:space="preserve">дут приобретены </w:t>
            </w:r>
            <w:r>
              <w:rPr>
                <w:sz w:val="20"/>
                <w:szCs w:val="20"/>
                <w:highlight w:val="white"/>
              </w:rPr>
              <w:t xml:space="preserve">дезосредства</w:t>
            </w:r>
            <w:r>
              <w:rPr>
                <w:sz w:val="20"/>
                <w:szCs w:val="20"/>
                <w:highlight w:val="white"/>
              </w:rPr>
              <w:t xml:space="preserve">  и</w:t>
            </w:r>
            <w:r>
              <w:rPr>
                <w:sz w:val="20"/>
                <w:szCs w:val="20"/>
                <w:highlight w:val="white"/>
              </w:rPr>
              <w:t xml:space="preserve"> </w:t>
            </w:r>
            <w:r>
              <w:rPr>
                <w:sz w:val="20"/>
                <w:szCs w:val="20"/>
                <w:highlight w:val="white"/>
              </w:rPr>
              <w:t xml:space="preserve">противоаккарицидны</w:t>
            </w:r>
            <w:r>
              <w:rPr>
                <w:sz w:val="20"/>
                <w:szCs w:val="20"/>
                <w:highlight w:val="white"/>
              </w:rPr>
              <w:t xml:space="preserve">е</w:t>
            </w:r>
            <w:r>
              <w:rPr>
                <w:sz w:val="20"/>
                <w:szCs w:val="20"/>
                <w:highlight w:val="white"/>
              </w:rPr>
              <w:t xml:space="preserve"> средства для проведения обработки помещений ( дезинфекция, дератизация, дезинсекция) в количестве 1500,3 литра. </w:t>
            </w:r>
            <w:r>
              <w:rPr>
                <w:highlight w:val="white"/>
              </w:rPr>
            </w:r>
            <w:r>
              <w:rPr>
                <w:highlight w:val="white"/>
              </w:rP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0,400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600,00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600,00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45"/>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1.2.1.1.3.3. Проведение противоэпизоотических мероприятий </w:t>
            </w:r>
            <w:r>
              <w:rPr>
                <w:sz w:val="20"/>
                <w:szCs w:val="20"/>
                <w:highlight w:val="white"/>
                <w:u w:val="single"/>
              </w:rPr>
            </w:r>
            <w:r>
              <w:rPr>
                <w:sz w:val="20"/>
                <w:szCs w:val="20"/>
                <w:highlight w:val="white"/>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Количество объектов, ед.</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8</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будут </w:t>
            </w:r>
            <w:r>
              <w:rPr>
                <w:sz w:val="20"/>
                <w:szCs w:val="20"/>
                <w:highlight w:val="white"/>
              </w:rPr>
              <w:t xml:space="preserve">проводиться  работы</w:t>
            </w:r>
            <w:r>
              <w:rPr>
                <w:sz w:val="20"/>
                <w:szCs w:val="20"/>
                <w:highlight w:val="white"/>
              </w:rPr>
              <w:t xml:space="preserve"> по установлению санитарно-защитных зон  и приведение сибиреязвенных скотомогильников в соответствии с требованиями законодательства на  8 объектах в 6 районах области. </w:t>
            </w:r>
            <w:r>
              <w:rPr>
                <w:sz w:val="20"/>
                <w:szCs w:val="20"/>
                <w:highlight w:val="white"/>
              </w:rPr>
            </w:r>
            <w:r>
              <w:rPr>
                <w:sz w:val="20"/>
                <w:szCs w:val="20"/>
                <w:highlight w:val="white"/>
              </w:rPr>
            </w:r>
          </w:p>
        </w:tc>
      </w:tr>
      <w:tr>
        <w:tblPrEx/>
        <w:trPr>
          <w:trHeight w:val="47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2 046,41</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2 046,41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16 371,30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16 371,30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3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21.2.04.20160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16 371,30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16 371,30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t xml:space="preserve">1.2.1.1.3.3.</w:t>
            </w:r>
            <w:r>
              <w:rPr>
                <w:sz w:val="20"/>
                <w:szCs w:val="20"/>
                <w:highlight w:val="white"/>
              </w:rPr>
              <w:t xml:space="preserve">1. Проведение работ по установлению санитарно-защитных зон и приведение сибиреязвенных скотомогильников в соответствие с требованиями законодательства,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на которых проведены работы, по установлению санитарно-защитных 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8</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8</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 </w:t>
            </w:r>
            <w:r>
              <w:rPr>
                <w:sz w:val="20"/>
                <w:szCs w:val="20"/>
                <w:highlight w:val="white"/>
              </w:rPr>
              <w:t xml:space="preserve">В 2023 году будут </w:t>
            </w:r>
            <w:r>
              <w:rPr>
                <w:sz w:val="20"/>
                <w:szCs w:val="20"/>
                <w:highlight w:val="white"/>
              </w:rPr>
              <w:t xml:space="preserve">проводиться  работы</w:t>
            </w:r>
            <w:r>
              <w:rPr>
                <w:sz w:val="20"/>
                <w:szCs w:val="20"/>
                <w:highlight w:val="white"/>
              </w:rPr>
              <w:t xml:space="preserve"> по установлению санитарно-защитных зон  и приведение сибиреязвенных скотомогильников в соответствии с требованиями </w:t>
            </w:r>
            <w:r>
              <w:rPr>
                <w:sz w:val="20"/>
                <w:szCs w:val="20"/>
                <w:highlight w:val="white"/>
              </w:rPr>
              <w:t xml:space="preserve">законодательства на  8 объектах в 6 районах области   </w:t>
            </w:r>
            <w:r>
              <w:rPr>
                <w:sz w:val="18"/>
                <w:szCs w:val="18"/>
                <w:highlight w:val="white"/>
              </w:rPr>
              <w:t xml:space="preserve">(в </w:t>
            </w:r>
            <w:r>
              <w:rPr>
                <w:sz w:val="18"/>
                <w:szCs w:val="18"/>
                <w:highlight w:val="white"/>
              </w:rPr>
              <w:t xml:space="preserve">р.п</w:t>
            </w:r>
            <w:r>
              <w:rPr>
                <w:sz w:val="18"/>
                <w:szCs w:val="18"/>
                <w:highlight w:val="white"/>
              </w:rPr>
              <w:t xml:space="preserve">. Коченево </w:t>
            </w:r>
            <w:r>
              <w:rPr>
                <w:sz w:val="18"/>
                <w:szCs w:val="18"/>
                <w:highlight w:val="white"/>
              </w:rPr>
              <w:t xml:space="preserve">Коченевского</w:t>
            </w:r>
            <w:r>
              <w:rPr>
                <w:sz w:val="18"/>
                <w:szCs w:val="18"/>
                <w:highlight w:val="white"/>
              </w:rPr>
              <w:t xml:space="preserve"> района, </w:t>
            </w:r>
            <w:r>
              <w:rPr>
                <w:color w:val="000000"/>
                <w:sz w:val="18"/>
                <w:szCs w:val="18"/>
                <w:highlight w:val="white"/>
              </w:rPr>
              <w:t xml:space="preserve">в с. </w:t>
            </w:r>
            <w:r>
              <w:rPr>
                <w:color w:val="000000"/>
                <w:sz w:val="18"/>
                <w:szCs w:val="18"/>
                <w:highlight w:val="white"/>
              </w:rPr>
              <w:t xml:space="preserve">Кругло</w:t>
            </w:r>
            <w:r>
              <w:rPr>
                <w:color w:val="000000"/>
                <w:sz w:val="18"/>
                <w:szCs w:val="18"/>
                <w:highlight w:val="white"/>
              </w:rPr>
              <w:t xml:space="preserve">озерное</w:t>
            </w:r>
            <w:r>
              <w:rPr>
                <w:color w:val="000000"/>
                <w:sz w:val="18"/>
                <w:szCs w:val="18"/>
                <w:highlight w:val="white"/>
              </w:rPr>
              <w:t xml:space="preserve"> Убинского района, </w:t>
            </w:r>
            <w:r>
              <w:rPr>
                <w:sz w:val="18"/>
                <w:szCs w:val="18"/>
                <w:highlight w:val="white"/>
              </w:rPr>
              <w:t xml:space="preserve"> </w:t>
            </w:r>
            <w:r>
              <w:rPr>
                <w:color w:val="000000"/>
                <w:sz w:val="18"/>
                <w:szCs w:val="18"/>
                <w:highlight w:val="white"/>
              </w:rPr>
              <w:t xml:space="preserve">в д. Водопойное Чистоозерного района, </w:t>
            </w:r>
            <w:r>
              <w:rPr>
                <w:color w:val="000000"/>
                <w:sz w:val="18"/>
                <w:szCs w:val="18"/>
                <w:highlight w:val="white"/>
              </w:rPr>
              <w:t xml:space="preserve">д.Савкино</w:t>
            </w:r>
            <w:r>
              <w:rPr>
                <w:highlight w:val="white"/>
              </w:rPr>
            </w:r>
            <w:r>
              <w:rPr>
                <w:highlight w:val="white"/>
              </w:rPr>
            </w:r>
          </w:p>
          <w:p>
            <w:pPr>
              <w:rPr>
                <w:highlight w:val="white"/>
              </w:rPr>
            </w:pPr>
            <w:r>
              <w:rPr>
                <w:color w:val="000000"/>
                <w:sz w:val="18"/>
                <w:szCs w:val="18"/>
                <w:highlight w:val="white"/>
              </w:rPr>
              <w:t xml:space="preserve">Баганского</w:t>
            </w:r>
            <w:r>
              <w:rPr>
                <w:color w:val="000000"/>
                <w:sz w:val="18"/>
                <w:szCs w:val="18"/>
                <w:highlight w:val="white"/>
              </w:rPr>
              <w:t xml:space="preserve"> района, </w:t>
            </w:r>
            <w:r>
              <w:rPr>
                <w:color w:val="000000"/>
                <w:sz w:val="18"/>
                <w:szCs w:val="18"/>
                <w:highlight w:val="white"/>
              </w:rPr>
              <w:t xml:space="preserve">с. .</w:t>
            </w:r>
            <w:r>
              <w:rPr>
                <w:sz w:val="18"/>
                <w:szCs w:val="18"/>
                <w:highlight w:val="white"/>
              </w:rPr>
              <w:t xml:space="preserve"> </w:t>
            </w:r>
            <w:r>
              <w:rPr>
                <w:sz w:val="18"/>
                <w:szCs w:val="18"/>
                <w:highlight w:val="white"/>
              </w:rPr>
              <w:t xml:space="preserve">Фордпост</w:t>
            </w:r>
            <w:r>
              <w:rPr>
                <w:sz w:val="18"/>
                <w:szCs w:val="18"/>
                <w:highlight w:val="white"/>
              </w:rPr>
              <w:t xml:space="preserve">-Каргат</w:t>
            </w:r>
            <w:r>
              <w:rPr>
                <w:highlight w:val="white"/>
              </w:rPr>
            </w:r>
            <w:r>
              <w:rPr>
                <w:highlight w:val="white"/>
              </w:rPr>
            </w:r>
          </w:p>
          <w:p>
            <w:pPr>
              <w:rPr>
                <w:highlight w:val="white"/>
              </w:rPr>
            </w:pPr>
            <w:r>
              <w:rPr>
                <w:color w:val="000000"/>
                <w:sz w:val="18"/>
                <w:szCs w:val="18"/>
                <w:highlight w:val="white"/>
              </w:rPr>
              <w:t xml:space="preserve">Каргатского</w:t>
            </w:r>
            <w:r>
              <w:rPr>
                <w:color w:val="000000"/>
                <w:sz w:val="18"/>
                <w:szCs w:val="18"/>
                <w:highlight w:val="white"/>
              </w:rPr>
              <w:t xml:space="preserve"> района, д.</w:t>
            </w:r>
            <w:r>
              <w:rPr>
                <w:sz w:val="18"/>
                <w:szCs w:val="18"/>
                <w:highlight w:val="white"/>
              </w:rPr>
              <w:t xml:space="preserve"> </w:t>
            </w:r>
            <w:r>
              <w:rPr>
                <w:sz w:val="18"/>
                <w:szCs w:val="18"/>
                <w:highlight w:val="white"/>
              </w:rPr>
              <w:t xml:space="preserve">Медведское</w:t>
            </w:r>
            <w:r>
              <w:rPr>
                <w:highlight w:val="white"/>
              </w:rPr>
            </w:r>
            <w:r>
              <w:rPr>
                <w:highlight w:val="white"/>
              </w:rPr>
            </w:r>
          </w:p>
          <w:p>
            <w:pPr>
              <w:rPr>
                <w:color w:val="000000"/>
                <w:highlight w:val="white"/>
              </w:rPr>
            </w:pPr>
            <w:r>
              <w:rPr>
                <w:color w:val="000000"/>
                <w:sz w:val="18"/>
                <w:szCs w:val="18"/>
                <w:highlight w:val="white"/>
              </w:rPr>
              <w:t xml:space="preserve">Черепановского</w:t>
            </w:r>
            <w:r>
              <w:rPr>
                <w:color w:val="000000"/>
                <w:sz w:val="18"/>
                <w:szCs w:val="18"/>
                <w:highlight w:val="white"/>
              </w:rPr>
              <w:t xml:space="preserve"> района</w:t>
            </w:r>
            <w:r>
              <w:rPr>
                <w:color w:val="000000"/>
                <w:sz w:val="18"/>
                <w:szCs w:val="18"/>
                <w:highlight w:val="white"/>
              </w:rPr>
              <w:t xml:space="preserve">)</w:t>
            </w:r>
            <w:r>
              <w:rPr>
                <w:color w:val="000000"/>
                <w:sz w:val="18"/>
                <w:szCs w:val="18"/>
                <w:highlight w:val="white"/>
              </w:rPr>
              <w:t xml:space="preserve">.         </w:t>
            </w:r>
            <w:r>
              <w:rPr>
                <w:color w:val="000000"/>
                <w:highlight w:val="white"/>
              </w:rPr>
            </w:r>
            <w:r>
              <w:rPr>
                <w:color w:val="000000"/>
                <w:highlight w:val="white"/>
              </w:rPr>
            </w:r>
          </w:p>
          <w:p>
            <w:pPr>
              <w:jc w:val="cente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2 046,41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2 046,41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16 371,30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16 371,30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8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16 371,30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16 371,30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sz w:val="20"/>
                <w:szCs w:val="20"/>
                <w:highlight w:val="white"/>
              </w:rPr>
              <w:t xml:space="preserve">1.2.1.1.3.3.</w:t>
            </w:r>
            <w:r>
              <w:rPr>
                <w:sz w:val="20"/>
                <w:szCs w:val="20"/>
                <w:highlight w:val="white"/>
              </w:rPr>
              <w:t xml:space="preserve">1.1.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rPr>
              <w:t xml:space="preserve">законодательства  в</w:t>
            </w:r>
            <w:r>
              <w:rPr>
                <w:sz w:val="20"/>
                <w:szCs w:val="20"/>
                <w:highlight w:val="white"/>
              </w:rPr>
              <w:t xml:space="preserve"> </w:t>
            </w:r>
            <w:r>
              <w:rPr>
                <w:sz w:val="20"/>
                <w:szCs w:val="20"/>
                <w:highlight w:val="white"/>
              </w:rPr>
              <w:t xml:space="preserve">Баганском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u w:val="single"/>
              </w:rPr>
            </w:pPr>
            <w:r>
              <w:rPr>
                <w:highlight w:val="white"/>
                <w:u w:val="single"/>
              </w:rPr>
            </w:r>
            <w:r>
              <w:rPr>
                <w:highlight w:val="white"/>
                <w:u w:val="single"/>
              </w:rPr>
            </w:r>
            <w:r>
              <w:rPr>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на которых проведены работы, по установлению санитарно-защитных 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3</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 году будут проведены работы на 3 объектах по установлению санитарно-защитной зоны </w:t>
            </w:r>
            <w:r>
              <w:rPr>
                <w:sz w:val="20"/>
                <w:szCs w:val="20"/>
                <w:highlight w:val="white"/>
              </w:rPr>
              <w:t xml:space="preserve">и приведение сибиреязвенных скотомогильников в соответствие с требованиями законодательства в</w:t>
            </w:r>
            <w:r>
              <w:rPr>
                <w:sz w:val="20"/>
                <w:szCs w:val="20"/>
                <w:highlight w:val="white"/>
              </w:rPr>
              <w:t xml:space="preserve"> </w:t>
            </w:r>
            <w:r>
              <w:rPr>
                <w:sz w:val="18"/>
                <w:szCs w:val="18"/>
                <w:highlight w:val="white"/>
              </w:rPr>
              <w:t xml:space="preserve">с. Савкино </w:t>
            </w:r>
            <w:r>
              <w:rPr>
                <w:sz w:val="20"/>
                <w:szCs w:val="20"/>
                <w:highlight w:val="white"/>
              </w:rPr>
              <w:t xml:space="preserve">Баганского</w:t>
            </w:r>
            <w:r>
              <w:rPr>
                <w:sz w:val="20"/>
                <w:szCs w:val="20"/>
                <w:highlight w:val="white"/>
              </w:rPr>
              <w:t xml:space="preserve"> района</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2 022,27</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2022,27</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6 066,80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6 066,80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sz w:val="20"/>
                <w:szCs w:val="20"/>
                <w:highlight w:val="white"/>
              </w:rPr>
            </w:pPr>
            <w:r>
              <w:rPr>
                <w:sz w:val="20"/>
                <w:szCs w:val="20"/>
                <w:highlight w:val="white"/>
              </w:rPr>
              <w:t xml:space="preserve">6 066,80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6 066,80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1.2.1.1.3.3.</w:t>
            </w:r>
            <w:r>
              <w:rPr>
                <w:sz w:val="20"/>
                <w:szCs w:val="20"/>
                <w:highlight w:val="white"/>
              </w:rPr>
              <w:t xml:space="preserve">1.2..</w:t>
            </w:r>
            <w:r>
              <w:rPr>
                <w:sz w:val="20"/>
                <w:szCs w:val="20"/>
                <w:highlight w:val="white"/>
              </w:rPr>
              <w:t xml:space="preserve"> Проведение работ по установлению санитарно-защитных зон и приведение сибиреязвенных </w:t>
            </w:r>
            <w:r>
              <w:rPr>
                <w:sz w:val="20"/>
                <w:szCs w:val="20"/>
                <w:highlight w:val="white"/>
              </w:rPr>
              <w:t xml:space="preserve">скотомогильников в соответствие с требованиями </w:t>
            </w:r>
            <w:r>
              <w:rPr>
                <w:sz w:val="20"/>
                <w:szCs w:val="20"/>
                <w:highlight w:val="white"/>
              </w:rPr>
              <w:t xml:space="preserve">законодательства  в</w:t>
            </w:r>
            <w:r>
              <w:rPr>
                <w:sz w:val="20"/>
                <w:szCs w:val="20"/>
                <w:highlight w:val="white"/>
              </w:rPr>
              <w:t xml:space="preserve"> </w:t>
            </w:r>
            <w:r>
              <w:rPr>
                <w:sz w:val="20"/>
                <w:szCs w:val="20"/>
                <w:highlight w:val="white"/>
              </w:rPr>
              <w:t xml:space="preserve">Каргатском</w:t>
            </w:r>
            <w:r>
              <w:rPr>
                <w:sz w:val="20"/>
                <w:szCs w:val="20"/>
                <w:highlight w:val="white"/>
              </w:rPr>
              <w:t xml:space="preserve"> районе</w:t>
            </w:r>
            <w:r>
              <w:rPr>
                <w:highlight w:val="white"/>
              </w:rPr>
            </w:r>
            <w:r>
              <w:rPr>
                <w:highlight w:val="white"/>
              </w:rPr>
            </w:r>
          </w:p>
          <w:p>
            <w:pP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на которых проведены работы, по установлению санитарно-защитных зон в соответствии </w:t>
            </w:r>
            <w:r>
              <w:rPr>
                <w:sz w:val="20"/>
                <w:szCs w:val="20"/>
                <w:highlight w:val="white"/>
              </w:rPr>
              <w:t xml:space="preserve">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highlight w:val="white"/>
              </w:rPr>
            </w:pPr>
            <w:r>
              <w:rPr>
                <w:sz w:val="20"/>
                <w:szCs w:val="20"/>
                <w:highlight w:val="white"/>
              </w:rPr>
              <w:t xml:space="preserve">Управление ветеринарии Новосибирской области, ГБУ </w:t>
            </w:r>
            <w:r>
              <w:rPr>
                <w:sz w:val="20"/>
                <w:szCs w:val="20"/>
                <w:highlight w:val="white"/>
              </w:rPr>
              <w:t xml:space="preserve">НСО, подведомственные управлению ветеринарии</w:t>
            </w:r>
            <w:r>
              <w:rPr>
                <w:sz w:val="20"/>
                <w:szCs w:val="20"/>
                <w:highlight w:val="white"/>
              </w:rPr>
              <w:t xml:space="preserve"> </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sz w:val="18"/>
                <w:szCs w:val="18"/>
                <w:highlight w:val="white"/>
              </w:rPr>
            </w:pPr>
            <w:r>
              <w:rPr>
                <w:sz w:val="20"/>
                <w:szCs w:val="20"/>
                <w:highlight w:val="white"/>
              </w:rPr>
              <w:t xml:space="preserve">В 2023 году будут проведены работы на </w:t>
            </w:r>
            <w:r>
              <w:rPr>
                <w:sz w:val="20"/>
                <w:szCs w:val="20"/>
                <w:highlight w:val="white"/>
              </w:rPr>
              <w:t xml:space="preserve">1</w:t>
            </w:r>
            <w:r>
              <w:rPr>
                <w:sz w:val="20"/>
                <w:szCs w:val="20"/>
                <w:highlight w:val="white"/>
              </w:rPr>
              <w:t xml:space="preserve"> объект</w:t>
            </w:r>
            <w:r>
              <w:rPr>
                <w:sz w:val="20"/>
                <w:szCs w:val="20"/>
                <w:highlight w:val="white"/>
              </w:rPr>
              <w:t xml:space="preserve">е</w:t>
            </w:r>
            <w:r>
              <w:rPr>
                <w:sz w:val="20"/>
                <w:szCs w:val="20"/>
                <w:highlight w:val="white"/>
              </w:rPr>
              <w:t xml:space="preserve"> по установлению </w:t>
            </w:r>
            <w:r>
              <w:rPr>
                <w:sz w:val="20"/>
                <w:szCs w:val="20"/>
                <w:highlight w:val="white"/>
              </w:rPr>
              <w:t xml:space="preserve">санитарно-защитной зоны </w:t>
            </w:r>
            <w:r>
              <w:rPr>
                <w:sz w:val="20"/>
                <w:szCs w:val="20"/>
                <w:highlight w:val="white"/>
              </w:rPr>
              <w:t xml:space="preserve">и приведение сибиреязвенных скотомогильников в соответствие с требованиями законодательства </w:t>
            </w:r>
            <w:r>
              <w:rPr>
                <w:sz w:val="18"/>
                <w:szCs w:val="18"/>
                <w:highlight w:val="white"/>
              </w:rPr>
            </w:r>
            <w:r>
              <w:rPr>
                <w:sz w:val="18"/>
                <w:szCs w:val="18"/>
                <w:highlight w:val="white"/>
              </w:rPr>
            </w:r>
          </w:p>
          <w:p>
            <w:pPr>
              <w:rPr>
                <w:sz w:val="18"/>
                <w:szCs w:val="18"/>
                <w:highlight w:val="white"/>
              </w:rPr>
            </w:pPr>
            <w:r>
              <w:rPr>
                <w:color w:val="000000"/>
                <w:sz w:val="18"/>
                <w:szCs w:val="18"/>
                <w:highlight w:val="white"/>
              </w:rPr>
              <w:t xml:space="preserve">с.</w:t>
            </w:r>
            <w:r>
              <w:rPr>
                <w:sz w:val="18"/>
                <w:szCs w:val="18"/>
                <w:highlight w:val="white"/>
              </w:rPr>
              <w:t xml:space="preserve">Фордпост</w:t>
            </w:r>
            <w:r>
              <w:rPr>
                <w:sz w:val="18"/>
                <w:szCs w:val="18"/>
                <w:highlight w:val="white"/>
              </w:rPr>
              <w:t xml:space="preserve">-Каргат</w:t>
            </w:r>
            <w:r>
              <w:rPr>
                <w:sz w:val="18"/>
                <w:szCs w:val="18"/>
                <w:highlight w:val="white"/>
              </w:rPr>
            </w:r>
            <w:r>
              <w:rPr>
                <w:sz w:val="18"/>
                <w:szCs w:val="18"/>
                <w:highlight w:val="white"/>
              </w:rPr>
            </w:r>
          </w:p>
          <w:p>
            <w:pPr>
              <w:rPr>
                <w:highlight w:val="white"/>
              </w:rPr>
            </w:pPr>
            <w:r>
              <w:rPr>
                <w:color w:val="000000"/>
                <w:sz w:val="18"/>
                <w:szCs w:val="18"/>
                <w:highlight w:val="white"/>
              </w:rPr>
              <w:t xml:space="preserve">Каргатского</w:t>
            </w:r>
            <w:r>
              <w:rPr>
                <w:color w:val="000000"/>
                <w:sz w:val="18"/>
                <w:szCs w:val="18"/>
                <w:highlight w:val="white"/>
              </w:rPr>
              <w:t xml:space="preserve"> района, </w:t>
            </w:r>
            <w:r>
              <w:rPr>
                <w:highlight w:val="white"/>
              </w:rPr>
            </w:r>
            <w:r>
              <w:rPr>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2 067,50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2 067,50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2 067,50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2 067,50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2 067,50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2 067,50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3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t xml:space="preserve">1.2.1.1.3.3.</w:t>
            </w:r>
            <w:r>
              <w:rPr>
                <w:sz w:val="20"/>
                <w:szCs w:val="20"/>
                <w:highlight w:val="white"/>
              </w:rPr>
              <w:t xml:space="preserve">1.3.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rPr>
              <w:t xml:space="preserve">законодательства  в</w:t>
            </w:r>
            <w:r>
              <w:rPr>
                <w:sz w:val="20"/>
                <w:szCs w:val="20"/>
                <w:highlight w:val="white"/>
              </w:rPr>
              <w:t xml:space="preserve"> </w:t>
            </w:r>
            <w:r>
              <w:rPr>
                <w:sz w:val="20"/>
                <w:szCs w:val="20"/>
                <w:highlight w:val="white"/>
              </w:rPr>
              <w:t xml:space="preserve">Коченевском</w:t>
            </w:r>
            <w:r>
              <w:rPr>
                <w:sz w:val="20"/>
                <w:szCs w:val="20"/>
                <w:highlight w:val="white"/>
              </w:rPr>
              <w:t xml:space="preserve"> районе</w:t>
            </w:r>
            <w:r>
              <w:rPr>
                <w:sz w:val="20"/>
                <w:szCs w:val="20"/>
                <w:highlight w:val="white"/>
              </w:rPr>
            </w:r>
            <w:r>
              <w:rPr>
                <w:sz w:val="20"/>
                <w:szCs w:val="20"/>
                <w:highlight w:val="white"/>
              </w:rPr>
            </w:r>
          </w:p>
          <w:p>
            <w:pP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на которых проведены работы, по установлению санитарно-защитных 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highlight w:val="white"/>
              </w:rPr>
            </w:pPr>
            <w:r>
              <w:rPr>
                <w:sz w:val="20"/>
                <w:szCs w:val="20"/>
                <w:highlight w:val="white"/>
              </w:rPr>
              <w:t xml:space="preserve">Управление ветеринарии Новосибирской области, ГБУ НСО, подведомственные управлению </w:t>
            </w:r>
            <w:r>
              <w:rPr>
                <w:sz w:val="20"/>
                <w:szCs w:val="20"/>
                <w:highlight w:val="white"/>
              </w:rPr>
              <w:t xml:space="preserve">ветеринарии </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sz w:val="20"/>
                <w:szCs w:val="20"/>
                <w:highlight w:val="white"/>
              </w:rPr>
            </w:pPr>
            <w:r>
              <w:rPr>
                <w:sz w:val="20"/>
                <w:szCs w:val="20"/>
                <w:highlight w:val="white"/>
              </w:rPr>
              <w:t xml:space="preserve">В 2023 году будут проведены работы на </w:t>
            </w:r>
            <w:r>
              <w:rPr>
                <w:sz w:val="20"/>
                <w:szCs w:val="20"/>
                <w:highlight w:val="white"/>
              </w:rPr>
              <w:t xml:space="preserve">1</w:t>
            </w:r>
            <w:r>
              <w:rPr>
                <w:sz w:val="20"/>
                <w:szCs w:val="20"/>
                <w:highlight w:val="white"/>
              </w:rPr>
              <w:t xml:space="preserve"> объект</w:t>
            </w:r>
            <w:r>
              <w:rPr>
                <w:sz w:val="20"/>
                <w:szCs w:val="20"/>
                <w:highlight w:val="white"/>
              </w:rPr>
              <w:t xml:space="preserve">е</w:t>
            </w:r>
            <w:r>
              <w:rPr>
                <w:sz w:val="20"/>
                <w:szCs w:val="20"/>
                <w:highlight w:val="white"/>
              </w:rPr>
              <w:t xml:space="preserve"> по установлению санитарно-защитной зоны </w:t>
            </w:r>
            <w:r>
              <w:rPr>
                <w:sz w:val="20"/>
                <w:szCs w:val="20"/>
                <w:highlight w:val="white"/>
              </w:rPr>
              <w:t xml:space="preserve">и приведение сибиреязвенных скотомогильников в соответствие с требованиями законодательства</w:t>
            </w:r>
            <w:r>
              <w:rPr>
                <w:sz w:val="20"/>
                <w:szCs w:val="20"/>
                <w:highlight w:val="white"/>
              </w:rPr>
              <w:t xml:space="preserve"> в </w:t>
            </w:r>
            <w:r>
              <w:rPr>
                <w:sz w:val="18"/>
                <w:szCs w:val="18"/>
                <w:highlight w:val="white"/>
              </w:rPr>
              <w:t xml:space="preserve">р.п</w:t>
            </w:r>
            <w:r>
              <w:rPr>
                <w:sz w:val="18"/>
                <w:szCs w:val="18"/>
                <w:highlight w:val="white"/>
              </w:rPr>
              <w:t xml:space="preserve">. Коченево </w:t>
            </w:r>
            <w:r>
              <w:rPr>
                <w:sz w:val="18"/>
                <w:szCs w:val="18"/>
                <w:highlight w:val="white"/>
              </w:rPr>
              <w:t xml:space="preserve">Коченевского</w:t>
            </w:r>
            <w:r>
              <w:rPr>
                <w:sz w:val="18"/>
                <w:szCs w:val="18"/>
                <w:highlight w:val="white"/>
              </w:rPr>
              <w:t xml:space="preserve"> района</w:t>
            </w:r>
            <w:r>
              <w:rPr>
                <w:sz w:val="20"/>
                <w:szCs w:val="20"/>
                <w:highlight w:val="white"/>
              </w:rPr>
              <w:t xml:space="preserve">.</w:t>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2 160,00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sz w:val="20"/>
                <w:szCs w:val="20"/>
                <w:highlight w:val="white"/>
              </w:rPr>
            </w:pPr>
            <w:r>
              <w:rPr>
                <w:sz w:val="20"/>
                <w:szCs w:val="20"/>
                <w:highlight w:val="white"/>
              </w:rPr>
              <w:t xml:space="preserve">2 160,00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2 160,00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2 160,00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0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2 160,00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2 160,00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1.2.1.1.3.3.</w:t>
            </w:r>
            <w:r>
              <w:rPr>
                <w:sz w:val="20"/>
                <w:szCs w:val="20"/>
                <w:highlight w:val="white"/>
              </w:rPr>
              <w:t xml:space="preserve">1</w:t>
            </w:r>
            <w:r>
              <w:rPr>
                <w:sz w:val="20"/>
                <w:szCs w:val="20"/>
                <w:highlight w:val="white"/>
              </w:rPr>
              <w:t xml:space="preserve">.4.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rPr>
              <w:t xml:space="preserve">законодательства  в</w:t>
            </w:r>
            <w:r>
              <w:rPr>
                <w:sz w:val="20"/>
                <w:szCs w:val="20"/>
                <w:highlight w:val="white"/>
              </w:rPr>
              <w:t xml:space="preserve"> Убинском районе</w:t>
            </w:r>
            <w:r>
              <w:rPr>
                <w:highlight w:val="white"/>
              </w:rPr>
            </w:r>
            <w:r>
              <w:rPr>
                <w:highlight w:val="white"/>
              </w:rPr>
            </w:r>
          </w:p>
          <w:p>
            <w:pP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на которых проведены работы, по установлению санитарно-защитных </w:t>
            </w:r>
            <w:r>
              <w:rPr>
                <w:sz w:val="20"/>
                <w:szCs w:val="20"/>
                <w:highlight w:val="white"/>
              </w:rPr>
              <w:t xml:space="preserve">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highlight w:val="white"/>
              </w:rPr>
            </w:pPr>
            <w:r>
              <w:rPr>
                <w:sz w:val="20"/>
                <w:szCs w:val="20"/>
                <w:highlight w:val="white"/>
              </w:rPr>
              <w:t xml:space="preserve">Управление ветеринарии Новосибирской области, ГБУ НСО, подведомствен</w:t>
            </w:r>
            <w:r>
              <w:rPr>
                <w:sz w:val="20"/>
                <w:szCs w:val="20"/>
                <w:highlight w:val="white"/>
              </w:rPr>
              <w:t xml:space="preserve">ные управлению ветеринарии </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sz w:val="20"/>
                <w:szCs w:val="20"/>
                <w:highlight w:val="white"/>
              </w:rPr>
            </w:pPr>
            <w:r>
              <w:rPr>
                <w:sz w:val="20"/>
                <w:szCs w:val="20"/>
                <w:highlight w:val="white"/>
              </w:rPr>
              <w:t xml:space="preserve">В 2023 году будут проведены работы на </w:t>
            </w:r>
            <w:r>
              <w:rPr>
                <w:sz w:val="20"/>
                <w:szCs w:val="20"/>
                <w:highlight w:val="white"/>
              </w:rPr>
              <w:t xml:space="preserve">1</w:t>
            </w:r>
            <w:r>
              <w:rPr>
                <w:sz w:val="20"/>
                <w:szCs w:val="20"/>
                <w:highlight w:val="white"/>
              </w:rPr>
              <w:t xml:space="preserve"> объект</w:t>
            </w:r>
            <w:r>
              <w:rPr>
                <w:sz w:val="20"/>
                <w:szCs w:val="20"/>
                <w:highlight w:val="white"/>
              </w:rPr>
              <w:t xml:space="preserve">е</w:t>
            </w:r>
            <w:r>
              <w:rPr>
                <w:sz w:val="20"/>
                <w:szCs w:val="20"/>
                <w:highlight w:val="white"/>
              </w:rPr>
              <w:t xml:space="preserve"> по установлению санитарно-защитной зоны </w:t>
            </w:r>
            <w:r>
              <w:rPr>
                <w:sz w:val="20"/>
                <w:szCs w:val="20"/>
                <w:highlight w:val="white"/>
              </w:rPr>
              <w:t xml:space="preserve">и </w:t>
            </w:r>
            <w:r>
              <w:rPr>
                <w:sz w:val="20"/>
                <w:szCs w:val="20"/>
                <w:highlight w:val="white"/>
              </w:rPr>
              <w:t xml:space="preserve">приведение </w:t>
            </w:r>
            <w:r>
              <w:rPr>
                <w:sz w:val="20"/>
                <w:szCs w:val="20"/>
                <w:highlight w:val="white"/>
              </w:rPr>
              <w:t xml:space="preserve">сибиреязвенных скотомогильников в соответствие с требованиями законодательства </w:t>
            </w:r>
            <w:r>
              <w:rPr>
                <w:sz w:val="20"/>
                <w:szCs w:val="20"/>
                <w:highlight w:val="white"/>
              </w:rPr>
              <w:t xml:space="preserve"> </w:t>
            </w:r>
            <w:r>
              <w:rPr>
                <w:color w:val="000000"/>
                <w:sz w:val="18"/>
                <w:szCs w:val="18"/>
                <w:highlight w:val="white"/>
              </w:rPr>
              <w:t xml:space="preserve">в с. </w:t>
            </w:r>
            <w:r>
              <w:rPr>
                <w:color w:val="000000"/>
                <w:sz w:val="18"/>
                <w:szCs w:val="18"/>
                <w:highlight w:val="white"/>
              </w:rPr>
              <w:t xml:space="preserve">Круглоозерное</w:t>
            </w:r>
            <w:r>
              <w:rPr>
                <w:color w:val="000000"/>
                <w:sz w:val="18"/>
                <w:szCs w:val="18"/>
                <w:highlight w:val="white"/>
              </w:rPr>
              <w:t xml:space="preserve"> Убинского района</w:t>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5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1.2.1.1.3.3.</w:t>
            </w:r>
            <w:r>
              <w:rPr>
                <w:sz w:val="20"/>
                <w:szCs w:val="20"/>
                <w:highlight w:val="white"/>
              </w:rPr>
              <w:t xml:space="preserve">1</w:t>
            </w:r>
            <w:r>
              <w:rPr>
                <w:sz w:val="20"/>
                <w:szCs w:val="20"/>
                <w:highlight w:val="white"/>
              </w:rPr>
              <w:t xml:space="preserve">.5.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rPr>
              <w:t xml:space="preserve">законодательства  в</w:t>
            </w:r>
            <w:r>
              <w:rPr>
                <w:sz w:val="20"/>
                <w:szCs w:val="20"/>
                <w:highlight w:val="white"/>
              </w:rPr>
              <w:t xml:space="preserve"> Чистоозерном районе</w:t>
            </w:r>
            <w:r>
              <w:rPr>
                <w:highlight w:val="white"/>
              </w:rPr>
            </w:r>
            <w:r>
              <w:rPr>
                <w:highlight w:val="white"/>
              </w:rPr>
            </w:r>
          </w:p>
          <w:p>
            <w:pP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на которых проведены работы, по установлению санитарно-защит</w:t>
            </w:r>
            <w:r>
              <w:rPr>
                <w:sz w:val="20"/>
                <w:szCs w:val="20"/>
                <w:highlight w:val="white"/>
              </w:rPr>
              <w:t xml:space="preserve">ных 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highlight w:val="white"/>
              </w:rPr>
            </w:pPr>
            <w:r>
              <w:rPr>
                <w:sz w:val="20"/>
                <w:szCs w:val="20"/>
                <w:highlight w:val="white"/>
              </w:rPr>
              <w:t xml:space="preserve">Управление ветеринарии Новосибирской области, ГБУ НСО, подведомственные управлению ветеринарии </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sz w:val="20"/>
                <w:szCs w:val="20"/>
                <w:highlight w:val="white"/>
              </w:rPr>
            </w:pPr>
            <w:r>
              <w:rPr>
                <w:sz w:val="20"/>
                <w:szCs w:val="20"/>
                <w:highlight w:val="white"/>
              </w:rPr>
              <w:t xml:space="preserve">В 2023 году будут проведены работы на </w:t>
            </w:r>
            <w:r>
              <w:rPr>
                <w:sz w:val="20"/>
                <w:szCs w:val="20"/>
                <w:highlight w:val="white"/>
              </w:rPr>
              <w:t xml:space="preserve">1</w:t>
            </w:r>
            <w:r>
              <w:rPr>
                <w:sz w:val="20"/>
                <w:szCs w:val="20"/>
                <w:highlight w:val="white"/>
              </w:rPr>
              <w:t xml:space="preserve"> объект</w:t>
            </w:r>
            <w:r>
              <w:rPr>
                <w:sz w:val="20"/>
                <w:szCs w:val="20"/>
                <w:highlight w:val="white"/>
              </w:rPr>
              <w:t xml:space="preserve">е</w:t>
            </w:r>
            <w:r>
              <w:rPr>
                <w:sz w:val="20"/>
                <w:szCs w:val="20"/>
                <w:highlight w:val="white"/>
              </w:rPr>
              <w:t xml:space="preserve"> по установлению санитарно-защитной зон</w:t>
            </w:r>
            <w:r>
              <w:rPr>
                <w:sz w:val="20"/>
                <w:szCs w:val="20"/>
                <w:highlight w:val="white"/>
              </w:rPr>
              <w:t xml:space="preserve">ы </w:t>
            </w:r>
            <w:r>
              <w:rPr>
                <w:sz w:val="20"/>
                <w:szCs w:val="20"/>
                <w:highlight w:val="white"/>
              </w:rPr>
              <w:t xml:space="preserve">и приведение сибиреязвенных скотомогильников в соответствие с требованиями законодательства </w:t>
            </w:r>
            <w:r>
              <w:rPr>
                <w:color w:val="000000"/>
                <w:sz w:val="18"/>
                <w:szCs w:val="18"/>
                <w:highlight w:val="white"/>
              </w:rPr>
              <w:t xml:space="preserve">в д. Водопойное Чистоозерного района,</w:t>
            </w:r>
            <w:r>
              <w:rPr>
                <w:sz w:val="20"/>
                <w:szCs w:val="20"/>
                <w:highlight w:val="white"/>
              </w:rPr>
              <w:t xml:space="preserve"> </w:t>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2027,00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2027,00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2027,00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2027,00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2027,00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2027,00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rPr>
              <w:t xml:space="preserve">1.2.1.1.3.3.</w:t>
            </w:r>
            <w:r>
              <w:rPr>
                <w:sz w:val="20"/>
                <w:szCs w:val="20"/>
                <w:highlight w:val="white"/>
              </w:rPr>
              <w:t xml:space="preserve">1</w:t>
            </w:r>
            <w:r>
              <w:rPr>
                <w:sz w:val="20"/>
                <w:szCs w:val="20"/>
                <w:highlight w:val="white"/>
              </w:rPr>
              <w:t xml:space="preserve">.6.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rPr>
              <w:t xml:space="preserve">законодательства  в</w:t>
            </w:r>
            <w:r>
              <w:rPr>
                <w:sz w:val="20"/>
                <w:szCs w:val="20"/>
                <w:highlight w:val="white"/>
              </w:rPr>
              <w:t xml:space="preserve"> </w:t>
            </w:r>
            <w:r>
              <w:rPr>
                <w:sz w:val="20"/>
                <w:szCs w:val="20"/>
                <w:highlight w:val="white"/>
              </w:rPr>
              <w:t xml:space="preserve">Черепановском</w:t>
            </w:r>
            <w:r>
              <w:rPr>
                <w:sz w:val="20"/>
                <w:szCs w:val="20"/>
                <w:highlight w:val="white"/>
              </w:rPr>
              <w:t xml:space="preserve"> районе</w:t>
            </w:r>
            <w:r>
              <w:rPr>
                <w:highlight w:val="white"/>
              </w:rPr>
            </w:r>
            <w:r>
              <w:rPr>
                <w:highlight w:val="white"/>
              </w:rPr>
            </w:r>
          </w:p>
          <w:p>
            <w:pPr>
              <w:rPr>
                <w:highlight w:val="white"/>
              </w:rPr>
            </w:pPr>
            <w:r>
              <w:rPr>
                <w:highlight w:val="white"/>
              </w:rPr>
            </w:r>
            <w:r>
              <w:rPr>
                <w:highlight w:val="white"/>
              </w:rPr>
            </w:r>
            <w:r>
              <w:rPr>
                <w:highlight w:val="white"/>
              </w:rPr>
            </w:r>
          </w:p>
          <w:p>
            <w:pPr>
              <w:rPr>
                <w:sz w:val="20"/>
                <w:szCs w:val="20"/>
                <w:highlight w:val="white"/>
                <w:u w:val="single"/>
              </w:rPr>
            </w:pPr>
            <w:r>
              <w:rPr>
                <w:sz w:val="20"/>
                <w:szCs w:val="20"/>
                <w:highlight w:val="white"/>
                <w:u w:val="single"/>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объектов на которых проведены работы, по установлению санитарно-защ</w:t>
            </w:r>
            <w:r>
              <w:rPr>
                <w:sz w:val="20"/>
                <w:szCs w:val="20"/>
                <w:highlight w:val="white"/>
              </w:rPr>
              <w:t xml:space="preserve">итных 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t xml:space="preserve">Управление ветеринарии Новосибирской области, ГБУ </w:t>
            </w:r>
            <w:r>
              <w:rPr>
                <w:sz w:val="20"/>
                <w:szCs w:val="20"/>
                <w:highlight w:val="white"/>
              </w:rPr>
              <w:t xml:space="preserve">НСО, подведомственные управлению ветеринарии </w:t>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highlight w:val="white"/>
              </w:rPr>
            </w:pPr>
            <w:r>
              <w:rPr>
                <w:sz w:val="20"/>
                <w:szCs w:val="20"/>
                <w:highlight w:val="white"/>
              </w:rPr>
              <w:t xml:space="preserve">В 2023 году будут проведены работы на </w:t>
            </w:r>
            <w:r>
              <w:rPr>
                <w:sz w:val="20"/>
                <w:szCs w:val="20"/>
                <w:highlight w:val="white"/>
              </w:rPr>
              <w:t xml:space="preserve">1</w:t>
            </w:r>
            <w:r>
              <w:rPr>
                <w:sz w:val="20"/>
                <w:szCs w:val="20"/>
                <w:highlight w:val="white"/>
              </w:rPr>
              <w:t xml:space="preserve"> объект</w:t>
            </w:r>
            <w:r>
              <w:rPr>
                <w:sz w:val="20"/>
                <w:szCs w:val="20"/>
                <w:highlight w:val="white"/>
              </w:rPr>
              <w:t xml:space="preserve">е</w:t>
            </w:r>
            <w:r>
              <w:rPr>
                <w:sz w:val="20"/>
                <w:szCs w:val="20"/>
                <w:highlight w:val="white"/>
              </w:rPr>
              <w:t xml:space="preserve"> по установлению санитарно-защитно</w:t>
            </w:r>
            <w:r>
              <w:rPr>
                <w:sz w:val="20"/>
                <w:szCs w:val="20"/>
                <w:highlight w:val="white"/>
              </w:rPr>
              <w:t xml:space="preserve">й зоны </w:t>
            </w:r>
            <w:r>
              <w:rPr>
                <w:sz w:val="20"/>
                <w:szCs w:val="20"/>
                <w:highlight w:val="white"/>
              </w:rPr>
              <w:t xml:space="preserve">и приведение сибиреязвенных </w:t>
            </w:r>
            <w:r>
              <w:rPr>
                <w:sz w:val="20"/>
                <w:szCs w:val="20"/>
                <w:highlight w:val="white"/>
              </w:rPr>
              <w:t xml:space="preserve">скотомогильников в соответствие с требованиями законодательства </w:t>
            </w:r>
            <w:r>
              <w:rPr>
                <w:color w:val="000000"/>
                <w:sz w:val="18"/>
                <w:szCs w:val="18"/>
                <w:highlight w:val="white"/>
              </w:rPr>
              <w:t xml:space="preserve">в </w:t>
            </w:r>
            <w:r>
              <w:rPr>
                <w:highlight w:val="white"/>
              </w:rPr>
            </w:r>
            <w:r>
              <w:rPr>
                <w:highlight w:val="white"/>
              </w:rPr>
            </w:r>
          </w:p>
          <w:p>
            <w:pPr>
              <w:rPr>
                <w:highlight w:val="white"/>
              </w:rPr>
            </w:pPr>
            <w:r>
              <w:rPr>
                <w:color w:val="000000"/>
                <w:sz w:val="18"/>
                <w:szCs w:val="18"/>
                <w:highlight w:val="white"/>
              </w:rPr>
              <w:t xml:space="preserve">д.</w:t>
            </w:r>
            <w:r>
              <w:rPr>
                <w:sz w:val="18"/>
                <w:szCs w:val="18"/>
                <w:highlight w:val="white"/>
              </w:rPr>
              <w:t xml:space="preserve"> </w:t>
            </w:r>
            <w:r>
              <w:rPr>
                <w:sz w:val="18"/>
                <w:szCs w:val="18"/>
                <w:highlight w:val="white"/>
              </w:rPr>
              <w:t xml:space="preserve">Медведское</w:t>
            </w:r>
            <w:r>
              <w:rPr>
                <w:highlight w:val="white"/>
              </w:rPr>
            </w:r>
            <w:r>
              <w:rPr>
                <w:highlight w:val="white"/>
              </w:rPr>
            </w:r>
          </w:p>
          <w:p>
            <w:pPr>
              <w:rPr>
                <w:sz w:val="20"/>
                <w:szCs w:val="20"/>
                <w:highlight w:val="white"/>
              </w:rPr>
            </w:pPr>
            <w:r>
              <w:rPr>
                <w:color w:val="000000"/>
                <w:sz w:val="18"/>
                <w:szCs w:val="18"/>
                <w:highlight w:val="white"/>
              </w:rPr>
              <w:t xml:space="preserve">Черепановского</w:t>
            </w:r>
            <w:r>
              <w:rPr>
                <w:color w:val="000000"/>
                <w:sz w:val="18"/>
                <w:szCs w:val="18"/>
                <w:highlight w:val="white"/>
              </w:rPr>
              <w:t xml:space="preserve"> района.     </w:t>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Итого на решение задачи 3 цели 1 подпрограммы 2 государственной программы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39 567,40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47 234,80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none" w:color="000000" w:sz="4" w:space="0"/>
            </w:tcBorders>
            <w:tcW w:w="1559" w:type="dxa"/>
            <w:vAlign w:val="center"/>
            <w:vMerge w:val="restart"/>
            <w:textDirection w:val="lrTb"/>
            <w:noWrap w:val="false"/>
          </w:tcPr>
          <w:p>
            <w:pPr>
              <w:jc w:val="center"/>
              <w:rPr>
                <w:color w:val="ff0000"/>
                <w:sz w:val="20"/>
                <w:szCs w:val="20"/>
                <w:highlight w:val="white"/>
              </w:rPr>
            </w:pPr>
            <w:r>
              <w:rPr>
                <w:color w:val="ff0000"/>
                <w:sz w:val="20"/>
                <w:szCs w:val="20"/>
                <w:highlight w:val="white"/>
              </w:rPr>
              <w:t xml:space="preserve"> </w:t>
            </w:r>
            <w:r>
              <w:rPr>
                <w:color w:val="ff0000"/>
                <w:sz w:val="20"/>
                <w:szCs w:val="20"/>
                <w:highlight w:val="white"/>
              </w:rPr>
            </w:r>
            <w:r>
              <w:rPr>
                <w:color w:val="ff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color w:val="ff0000"/>
                <w:sz w:val="20"/>
                <w:szCs w:val="20"/>
                <w:highlight w:val="white"/>
              </w:rPr>
            </w:pPr>
            <w:r>
              <w:rPr>
                <w:color w:val="ff0000"/>
                <w:sz w:val="20"/>
                <w:szCs w:val="20"/>
                <w:highlight w:val="white"/>
              </w:rPr>
              <w:t xml:space="preserve"> </w:t>
            </w:r>
            <w:r>
              <w:rPr>
                <w:color w:val="ff0000"/>
                <w:sz w:val="20"/>
                <w:szCs w:val="20"/>
                <w:highlight w:val="white"/>
              </w:rPr>
            </w:r>
            <w:r>
              <w:rPr>
                <w:color w:val="ff0000"/>
                <w:sz w:val="20"/>
                <w:szCs w:val="20"/>
                <w:highlight w:val="white"/>
              </w:rPr>
            </w:r>
          </w:p>
        </w:tc>
      </w:tr>
      <w:tr>
        <w:tblPrEx/>
        <w:trPr>
          <w:trHeight w:val="53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21.2.03.02550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23 196,10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30 863,50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none" w:color="000000" w:sz="4" w:space="0"/>
            </w:tcBorders>
            <w:tcW w:w="1559"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r>
      <w:tr>
        <w:tblPrEx/>
        <w:trPr>
          <w:trHeight w:val="44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21.2.04.20160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16 371,30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16 371,30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none" w:color="000000" w:sz="4" w:space="0"/>
            </w:tcBorders>
            <w:tcW w:w="1559"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r>
      <w:tr>
        <w:tblPrEx/>
        <w:trPr>
          <w:trHeight w:val="51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none" w:color="000000" w:sz="4" w:space="0"/>
            </w:tcBorders>
            <w:tcW w:w="1559"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none" w:color="000000" w:sz="4" w:space="0"/>
            </w:tcBorders>
            <w:tcW w:w="1559"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r>
      <w:tr>
        <w:tblPrEx/>
        <w:trPr>
          <w:trHeight w:val="3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none" w:color="000000" w:sz="4" w:space="0"/>
            </w:tcBorders>
            <w:tcW w:w="1559"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color w:val="ff0000"/>
                <w:sz w:val="20"/>
                <w:szCs w:val="20"/>
              </w:rPr>
            </w:pPr>
            <w:r>
              <w:rPr>
                <w:color w:val="ff0000"/>
                <w:sz w:val="20"/>
                <w:szCs w:val="20"/>
              </w:rPr>
            </w:r>
            <w:r>
              <w:rPr>
                <w:color w:val="ff0000"/>
                <w:sz w:val="20"/>
                <w:szCs w:val="20"/>
              </w:rPr>
            </w:r>
            <w:r>
              <w:rPr>
                <w:color w:val="ff0000"/>
                <w:sz w:val="20"/>
                <w:szCs w:val="20"/>
              </w:rPr>
            </w:r>
          </w:p>
        </w:tc>
      </w:tr>
      <w:tr>
        <w:tblPrEx/>
        <w:trPr>
          <w:trHeight w:val="459"/>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Итого  по подпрограмме 2 государственной программы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r>
      <w:tr>
        <w:tblPrEx/>
        <w:trPr>
          <w:trHeight w:val="43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всего областной бюджет, </w:t>
            </w:r>
            <w:r>
              <w:rPr>
                <w:sz w:val="20"/>
                <w:szCs w:val="20"/>
                <w:highlight w:val="white"/>
              </w:rPr>
              <w:br/>
              <w:t xml:space="preserve">в том числе: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436 903,80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887 238,10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4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21.2.01.03560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397 336,40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840 003,30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21.2.03.02550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23 196,10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30 863,50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111</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21.2.04.20160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610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16 371,30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16 371,30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8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налоговые расходы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35"/>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2. Цель 2 «Создание условий для воспроизводства и повышения эффективности использования в сельском хозяйстве земельных ресурсов»</w:t>
            </w:r>
            <w:r>
              <w:rPr>
                <w:sz w:val="20"/>
                <w:szCs w:val="20"/>
                <w:highlight w:val="white"/>
              </w:rPr>
            </w:r>
            <w:r>
              <w:rPr>
                <w:sz w:val="20"/>
                <w:szCs w:val="20"/>
                <w:highlight w:val="white"/>
              </w:rPr>
            </w:r>
          </w:p>
        </w:tc>
      </w:tr>
      <w:tr>
        <w:tblPrEx/>
        <w:trPr>
          <w:trHeight w:val="345"/>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2.1. Задача 1 цели 2 государственной программы  «Содействие в развитии мелиорации сельскохозяйственных земель»</w:t>
            </w:r>
            <w:r>
              <w:rPr>
                <w:sz w:val="20"/>
                <w:szCs w:val="20"/>
                <w:highlight w:val="white"/>
              </w:rPr>
            </w:r>
            <w:r>
              <w:rPr>
                <w:sz w:val="20"/>
                <w:szCs w:val="20"/>
                <w:highlight w:val="white"/>
              </w:rPr>
            </w:r>
          </w:p>
        </w:tc>
      </w:tr>
      <w:tr>
        <w:tblPrEx/>
        <w:trPr>
          <w:trHeight w:val="300"/>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2.1.1. Подпрограмма 3  «Развитие мелиорации сельскохозяйственных земель в Новосибирской области»</w:t>
            </w:r>
            <w:r>
              <w:rPr>
                <w:sz w:val="20"/>
                <w:szCs w:val="20"/>
                <w:highlight w:val="white"/>
              </w:rPr>
            </w:r>
            <w:r>
              <w:rPr>
                <w:sz w:val="20"/>
                <w:szCs w:val="20"/>
                <w:highlight w:val="white"/>
              </w:rPr>
            </w:r>
          </w:p>
        </w:tc>
      </w:tr>
      <w:tr>
        <w:tblPrEx/>
        <w:trPr>
          <w:trHeight w:val="285"/>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2.1.1.1. Цель 1 подпрограммы 3 «Повышение прод</w:t>
            </w:r>
            <w:r>
              <w:rPr>
                <w:sz w:val="20"/>
                <w:szCs w:val="20"/>
                <w:highlight w:val="white"/>
              </w:rPr>
              <w:t xml:space="preserve">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r>
              <w:rPr>
                <w:sz w:val="20"/>
                <w:szCs w:val="20"/>
                <w:highlight w:val="white"/>
              </w:rPr>
            </w:r>
            <w:r>
              <w:rPr>
                <w:sz w:val="20"/>
                <w:szCs w:val="20"/>
                <w:highlight w:val="white"/>
              </w:rPr>
            </w:r>
          </w:p>
        </w:tc>
      </w:tr>
      <w:tr>
        <w:tblPrEx/>
        <w:trPr>
          <w:trHeight w:val="465"/>
        </w:trPr>
        <w:tc>
          <w:tcPr>
            <w:gridSpan w:val="11"/>
            <w:shd w:val="clear" w:color="000000" w:fill="ffffff"/>
            <w:tcBorders>
              <w:top w:val="single" w:color="000000" w:sz="4" w:space="0"/>
              <w:left w:val="single" w:color="000000" w:sz="4" w:space="0"/>
              <w:bottom w:val="single" w:color="000000" w:sz="4" w:space="0"/>
              <w:right w:val="single" w:color="000000" w:sz="4" w:space="0"/>
            </w:tcBorders>
            <w:tcW w:w="16086" w:type="dxa"/>
            <w:vAlign w:val="center"/>
            <w:textDirection w:val="lrTb"/>
            <w:noWrap w:val="false"/>
          </w:tcPr>
          <w:p>
            <w:pPr>
              <w:rPr>
                <w:sz w:val="20"/>
                <w:szCs w:val="20"/>
                <w:highlight w:val="white"/>
              </w:rPr>
            </w:pPr>
            <w:r>
              <w:rPr>
                <w:sz w:val="20"/>
                <w:szCs w:val="20"/>
                <w:highlight w:val="white"/>
              </w:rPr>
              <w:t xml:space="preserve">2.1.1.1.1. Задача 1 цели 1 подпрограммы 3 «Содействие в повышении эффективности использования земель сельскохозяйственного назначения»</w:t>
            </w:r>
            <w:r>
              <w:rPr>
                <w:sz w:val="20"/>
                <w:szCs w:val="20"/>
                <w:highlight w:val="white"/>
              </w:rPr>
            </w:r>
            <w:r>
              <w:rPr>
                <w:sz w:val="20"/>
                <w:szCs w:val="20"/>
                <w:highlight w:val="white"/>
              </w:rPr>
            </w:r>
          </w:p>
        </w:tc>
      </w:tr>
      <w:tr>
        <w:tblPrEx/>
        <w:trPr>
          <w:trHeight w:val="645"/>
        </w:trPr>
        <w:tc>
          <w:tcPr>
            <w:shd w:val="clear" w:color="000000"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2.1.1.1.1.1. Содействие сельскохозяйственным товаропроизводителям в строительстве, реконструкции и техническом перевоору</w:t>
            </w:r>
            <w:r>
              <w:rPr>
                <w:sz w:val="20"/>
                <w:szCs w:val="20"/>
                <w:highlight w:val="white"/>
                <w:u w:val="single"/>
              </w:rPr>
              <w:t xml:space="preserve">жении мелиоративных систем и проведении </w:t>
            </w:r>
            <w:r>
              <w:rPr>
                <w:sz w:val="20"/>
                <w:szCs w:val="20"/>
                <w:highlight w:val="white"/>
                <w:u w:val="single"/>
              </w:rPr>
              <w:t xml:space="preserve">культуртехнических</w:t>
            </w:r>
            <w:r>
              <w:rPr>
                <w:sz w:val="20"/>
                <w:szCs w:val="20"/>
                <w:highlight w:val="white"/>
                <w:u w:val="single"/>
              </w:rPr>
              <w:t xml:space="preserve"> мероприятий</w:t>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Количество, тыс. га</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Восстановление мелиоративного фонда и</w:t>
            </w:r>
            <w:r>
              <w:rPr>
                <w:sz w:val="20"/>
                <w:szCs w:val="20"/>
                <w:highlight w:val="white"/>
              </w:rPr>
              <w:br w:type="page" w:clear="all"/>
            </w:r>
            <w:r>
              <w:rPr>
                <w:sz w:val="20"/>
                <w:szCs w:val="20"/>
                <w:highlight w:val="white"/>
              </w:rPr>
              <w:t xml:space="preserve">пр</w:t>
            </w:r>
            <w:r>
              <w:rPr>
                <w:sz w:val="20"/>
                <w:szCs w:val="20"/>
                <w:highlight w:val="white"/>
              </w:rPr>
              <w:t xml:space="preserve">едотвращение выбытия из сельскохозяйственного оборота земель сельскохозяйственного назначения</w:t>
            </w:r>
            <w:r>
              <w:rPr>
                <w:sz w:val="20"/>
                <w:szCs w:val="20"/>
                <w:highlight w:val="white"/>
              </w:rPr>
              <w:br w:type="page" w:clear="all"/>
            </w:r>
            <w:r>
              <w:rPr>
                <w:sz w:val="20"/>
                <w:szCs w:val="20"/>
                <w:highlight w:val="white"/>
              </w:rPr>
              <w:br w:type="page" w:clear="all"/>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75 124,85</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82 845,24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21.3.01.R5980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rPr>
            </w:pPr>
            <w:r>
              <w:rPr>
                <w:sz w:val="20"/>
                <w:szCs w:val="20"/>
              </w:rPr>
              <w:t xml:space="preserve">26 848,77</w:t>
            </w:r>
            <w:r>
              <w:rPr>
                <w:sz w:val="20"/>
                <w:szCs w:val="20"/>
              </w:rPr>
            </w:r>
            <w:r>
              <w:rPr>
                <w:sz w:val="20"/>
                <w:szCs w:val="20"/>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31 916,24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21.3.01.R5980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48 276,08</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50 929,0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000000"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sz w:val="20"/>
                <w:szCs w:val="20"/>
                <w:highlight w:val="white"/>
              </w:rPr>
              <w:t xml:space="preserve">-</w:t>
            </w:r>
            <w:r>
              <w:rPr>
                <w:color w:val="000000"/>
                <w:sz w:val="20"/>
                <w:szCs w:val="20"/>
                <w:highlight w:val="white"/>
              </w:rPr>
            </w:r>
            <w:r>
              <w:rPr>
                <w:color w:val="000000"/>
                <w:sz w:val="20"/>
                <w:szCs w:val="20"/>
                <w:highlight w:val="white"/>
              </w:rPr>
            </w:r>
          </w:p>
        </w:tc>
        <w:tc>
          <w:tcPr>
            <w:shd w:val="clear" w:color="000000"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2.1.1.1.1.1.1. Государственная поддержка  проведения </w:t>
            </w:r>
            <w:r>
              <w:rPr>
                <w:sz w:val="20"/>
                <w:szCs w:val="20"/>
                <w:highlight w:val="white"/>
              </w:rPr>
              <w:t xml:space="preserve">культуртехнических</w:t>
            </w:r>
            <w:r>
              <w:rPr>
                <w:sz w:val="20"/>
                <w:szCs w:val="20"/>
                <w:highlight w:val="white"/>
              </w:rPr>
              <w:t xml:space="preserve"> мероприятий на выбывших сельскохозяйственных угодьях, вовлекаемых в сельскохозяйственный оборот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Площадь сельскохозяйственных угодий, вовлеченных в оборот за счет проведения </w:t>
            </w:r>
            <w:r>
              <w:rPr>
                <w:sz w:val="20"/>
                <w:szCs w:val="20"/>
                <w:highlight w:val="white"/>
              </w:rPr>
              <w:t xml:space="preserve">культуртехн</w:t>
            </w:r>
            <w:r>
              <w:rPr>
                <w:sz w:val="20"/>
                <w:szCs w:val="20"/>
                <w:highlight w:val="white"/>
              </w:rPr>
              <w:t xml:space="preserve">ических</w:t>
            </w:r>
            <w:r>
              <w:rPr>
                <w:sz w:val="20"/>
                <w:szCs w:val="20"/>
                <w:highlight w:val="white"/>
              </w:rPr>
              <w:t xml:space="preserve"> мероприятий, тыс. га</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9,111</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17,49</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w:t>
            </w:r>
            <w:r>
              <w:rPr>
                <w:sz w:val="20"/>
                <w:szCs w:val="20"/>
                <w:highlight w:val="white"/>
              </w:rPr>
              <w:t xml:space="preserve">культуртехнические</w:t>
            </w:r>
            <w:r>
              <w:rPr>
                <w:sz w:val="20"/>
                <w:szCs w:val="20"/>
                <w:highlight w:val="white"/>
              </w:rPr>
              <w:t xml:space="preserve"> работы будут проведены на площади  17,49 тыс. га, чт</w:t>
            </w:r>
            <w:r>
              <w:rPr>
                <w:sz w:val="20"/>
                <w:szCs w:val="20"/>
                <w:highlight w:val="white"/>
              </w:rPr>
              <w:t xml:space="preserve">о будет способствовать </w:t>
            </w:r>
            <w:r>
              <w:rPr>
                <w:sz w:val="20"/>
                <w:szCs w:val="20"/>
                <w:highlight w:val="white"/>
              </w:rPr>
              <w:t xml:space="preserve">вовлечению</w:t>
            </w:r>
            <w:r>
              <w:rPr>
                <w:sz w:val="20"/>
                <w:szCs w:val="20"/>
                <w:highlight w:val="white"/>
              </w:rPr>
              <w:t xml:space="preserve"> в оборот выбывших сельскохозяйственных угодий.</w:t>
            </w:r>
            <w:r>
              <w:rPr>
                <w:sz w:val="20"/>
                <w:szCs w:val="20"/>
                <w:highlight w:val="white"/>
              </w:rPr>
            </w:r>
            <w:r>
              <w:rPr>
                <w:sz w:val="20"/>
                <w:szCs w:val="20"/>
                <w:highlight w:val="white"/>
              </w:rPr>
            </w:r>
          </w:p>
        </w:tc>
      </w:tr>
      <w:tr>
        <w:tblPrEx/>
        <w:trPr>
          <w:trHeight w:val="48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8 245,51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4 295,30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75 124,85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75 124,85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21.3.01.R5980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26 848,77</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26 848,77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3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21.3.01.R5980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811</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rPr>
                <w:sz w:val="20"/>
                <w:szCs w:val="20"/>
                <w:highlight w:val="white"/>
              </w:rPr>
            </w:pPr>
            <w:r>
              <w:rPr>
                <w:sz w:val="20"/>
                <w:szCs w:val="20"/>
              </w:rPr>
              <w:t xml:space="preserve">   48 276,08</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48 276,08</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8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rPr>
              <w:t xml:space="preserve">2</w:t>
            </w:r>
            <w:r>
              <w:rPr>
                <w:sz w:val="20"/>
                <w:szCs w:val="20"/>
                <w:highlight w:val="white"/>
              </w:rPr>
              <w:t xml:space="preserve">.1.1.1.1.1.</w:t>
            </w:r>
            <w:r>
              <w:rPr>
                <w:sz w:val="20"/>
                <w:szCs w:val="20"/>
                <w:highlight w:val="white"/>
              </w:rPr>
              <w:t xml:space="preserve">2.Государственная</w:t>
            </w:r>
            <w:r>
              <w:rPr>
                <w:sz w:val="20"/>
                <w:szCs w:val="20"/>
                <w:highlight w:val="white"/>
              </w:rPr>
              <w:t xml:space="preserve"> поддержка проведения гидромелиоративных мероприятий</w:t>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color w:val="000000"/>
                <w:sz w:val="20"/>
                <w:szCs w:val="20"/>
                <w:highlight w:val="white"/>
              </w:rPr>
              <w:t xml:space="preserve">П</w:t>
            </w:r>
            <w:r>
              <w:rPr>
                <w:color w:val="000000"/>
                <w:sz w:val="20"/>
                <w:szCs w:val="20"/>
                <w:highlight w:val="white"/>
              </w:rPr>
              <w:t xml:space="preserve">лощадь введенных в</w:t>
            </w:r>
            <w:r>
              <w:rPr>
                <w:highlight w:val="white"/>
              </w:rPr>
            </w:r>
            <w:r>
              <w:rPr>
                <w:highlight w:val="white"/>
              </w:rPr>
            </w:r>
          </w:p>
          <w:p>
            <w:pPr>
              <w:rPr>
                <w:highlight w:val="white"/>
              </w:rPr>
            </w:pPr>
            <w:r>
              <w:rPr>
                <w:color w:val="000000"/>
                <w:sz w:val="20"/>
                <w:szCs w:val="20"/>
                <w:highlight w:val="white"/>
              </w:rPr>
              <w:t xml:space="preserve">эксплуатацию</w:t>
            </w:r>
            <w:r>
              <w:rPr>
                <w:highlight w:val="white"/>
              </w:rPr>
            </w:r>
            <w:r>
              <w:rPr>
                <w:highlight w:val="white"/>
              </w:rPr>
            </w:r>
          </w:p>
          <w:p>
            <w:pPr>
              <w:rPr>
                <w:highlight w:val="white"/>
              </w:rPr>
            </w:pPr>
            <w:r>
              <w:rPr>
                <w:color w:val="000000"/>
                <w:sz w:val="20"/>
                <w:szCs w:val="20"/>
                <w:highlight w:val="white"/>
              </w:rPr>
              <w:t xml:space="preserve">мелиорируемых земель за</w:t>
            </w:r>
            <w:r>
              <w:rPr>
                <w:highlight w:val="white"/>
              </w:rPr>
            </w:r>
            <w:r>
              <w:rPr>
                <w:highlight w:val="white"/>
              </w:rPr>
            </w:r>
          </w:p>
          <w:p>
            <w:pPr>
              <w:rPr>
                <w:highlight w:val="white"/>
              </w:rPr>
            </w:pPr>
            <w:r>
              <w:rPr>
                <w:color w:val="000000"/>
                <w:sz w:val="20"/>
                <w:szCs w:val="20"/>
                <w:highlight w:val="white"/>
              </w:rPr>
              <w:t xml:space="preserve">счет реконструкции,</w:t>
            </w:r>
            <w:r>
              <w:rPr>
                <w:highlight w:val="white"/>
              </w:rPr>
            </w:r>
            <w:r>
              <w:rPr>
                <w:highlight w:val="white"/>
              </w:rPr>
            </w:r>
          </w:p>
          <w:p>
            <w:pPr>
              <w:rPr>
                <w:highlight w:val="white"/>
              </w:rPr>
            </w:pPr>
            <w:r>
              <w:rPr>
                <w:color w:val="000000"/>
                <w:sz w:val="20"/>
                <w:szCs w:val="20"/>
                <w:highlight w:val="white"/>
              </w:rPr>
              <w:t xml:space="preserve">технического</w:t>
            </w:r>
            <w:r>
              <w:rPr>
                <w:highlight w:val="white"/>
              </w:rPr>
            </w:r>
            <w:r>
              <w:rPr>
                <w:highlight w:val="white"/>
              </w:rPr>
            </w:r>
          </w:p>
          <w:p>
            <w:pPr>
              <w:rPr>
                <w:highlight w:val="white"/>
              </w:rPr>
            </w:pPr>
            <w:r>
              <w:rPr>
                <w:color w:val="000000"/>
                <w:sz w:val="20"/>
                <w:szCs w:val="20"/>
                <w:highlight w:val="white"/>
              </w:rPr>
              <w:t xml:space="preserve">перевооружения и</w:t>
            </w:r>
            <w:r>
              <w:rPr>
                <w:highlight w:val="white"/>
              </w:rPr>
            </w:r>
            <w:r>
              <w:rPr>
                <w:highlight w:val="white"/>
              </w:rPr>
            </w:r>
          </w:p>
          <w:p>
            <w:pPr>
              <w:rPr>
                <w:highlight w:val="white"/>
              </w:rPr>
            </w:pPr>
            <w:r>
              <w:rPr>
                <w:color w:val="000000"/>
                <w:sz w:val="20"/>
                <w:szCs w:val="20"/>
                <w:highlight w:val="white"/>
              </w:rPr>
              <w:t xml:space="preserve">строительства новых</w:t>
            </w:r>
            <w:r>
              <w:rPr>
                <w:highlight w:val="white"/>
              </w:rPr>
            </w:r>
            <w:r>
              <w:rPr>
                <w:highlight w:val="white"/>
              </w:rPr>
            </w:r>
          </w:p>
          <w:p>
            <w:pPr>
              <w:rPr>
                <w:highlight w:val="white"/>
              </w:rPr>
            </w:pPr>
            <w:r>
              <w:rPr>
                <w:color w:val="000000"/>
                <w:sz w:val="20"/>
                <w:szCs w:val="20"/>
                <w:highlight w:val="white"/>
              </w:rPr>
              <w:t xml:space="preserve">мелиоративных систем</w:t>
            </w:r>
            <w:r>
              <w:rPr>
                <w:highlight w:val="white"/>
              </w:rPr>
            </w:r>
            <w:r>
              <w:rPr>
                <w:highlight w:val="white"/>
              </w:rPr>
            </w:r>
          </w:p>
          <w:p>
            <w:pPr>
              <w:rPr>
                <w:highlight w:val="white"/>
              </w:rPr>
            </w:pPr>
            <w:r>
              <w:rPr>
                <w:color w:val="000000"/>
                <w:sz w:val="20"/>
                <w:szCs w:val="20"/>
                <w:highlight w:val="white"/>
              </w:rPr>
              <w:t xml:space="preserve">общего и индивидуального</w:t>
            </w:r>
            <w:r>
              <w:rPr>
                <w:highlight w:val="white"/>
              </w:rPr>
            </w:r>
            <w:r>
              <w:rPr>
                <w:highlight w:val="white"/>
              </w:rPr>
            </w:r>
          </w:p>
          <w:p>
            <w:pPr>
              <w:rPr>
                <w:color w:val="000000"/>
                <w:sz w:val="20"/>
                <w:szCs w:val="20"/>
                <w:highlight w:val="white"/>
              </w:rPr>
            </w:pPr>
            <w:r>
              <w:rPr>
                <w:color w:val="000000"/>
                <w:sz w:val="20"/>
                <w:szCs w:val="20"/>
                <w:highlight w:val="white"/>
              </w:rPr>
              <w:t xml:space="preserve">пользования</w:t>
            </w:r>
            <w:r>
              <w:rPr>
                <w:color w:val="000000"/>
                <w:sz w:val="20"/>
                <w:szCs w:val="20"/>
                <w:highlight w:val="white"/>
              </w:rPr>
              <w:t xml:space="preserve">,тыс</w:t>
            </w:r>
            <w:r>
              <w:rPr>
                <w:color w:val="000000"/>
                <w:sz w:val="20"/>
                <w:szCs w:val="20"/>
                <w:highlight w:val="white"/>
              </w:rPr>
              <w:t xml:space="preserve">. га</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0,</w:t>
            </w:r>
            <w:r>
              <w:rPr>
                <w:color w:val="000000"/>
                <w:sz w:val="20"/>
                <w:szCs w:val="20"/>
                <w:highlight w:val="white"/>
              </w:rPr>
              <w:t xml:space="preserve">1086</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rPr>
                <w:sz w:val="20"/>
                <w:szCs w:val="20"/>
              </w:rPr>
            </w:pPr>
            <w:r>
              <w:rPr>
                <w:sz w:val="20"/>
                <w:szCs w:val="20"/>
                <w:highlight w:val="white"/>
              </w:rPr>
              <w:t xml:space="preserve">МСХ НСО, организации, К(Ф)Х и индивидуальные предприниматели, осуществляющие сельскохозяйственное производство</w:t>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rPr>
                <w:sz w:val="20"/>
                <w:szCs w:val="20"/>
              </w:rPr>
            </w:pPr>
            <w:r>
              <w:rPr>
                <w:sz w:val="20"/>
                <w:szCs w:val="20"/>
              </w:rPr>
              <w:t xml:space="preserve">В 2023 году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составит 108,6 га.</w:t>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Стоимость единицы, тыс. руб.</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color w:val="000000"/>
                <w:sz w:val="20"/>
                <w:szCs w:val="20"/>
                <w:highlight w:val="white"/>
              </w:rPr>
            </w:pPr>
            <w:r>
              <w:rPr>
                <w:color w:val="000000"/>
                <w:sz w:val="20"/>
                <w:szCs w:val="20"/>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color w:val="000000"/>
                <w:sz w:val="20"/>
                <w:szCs w:val="20"/>
                <w:highlight w:val="white"/>
              </w:rPr>
            </w:pPr>
            <w:r>
              <w:rPr>
                <w:color w:val="000000"/>
                <w:sz w:val="20"/>
                <w:szCs w:val="20"/>
              </w:rPr>
              <w:t xml:space="preserve">71,09</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Всего по мероприятию,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color w:val="000000"/>
                <w:sz w:val="20"/>
                <w:szCs w:val="20"/>
                <w:highlight w:val="white"/>
              </w:rPr>
            </w:pPr>
            <w:r>
              <w:rPr>
                <w:color w:val="000000"/>
                <w:sz w:val="20"/>
                <w:szCs w:val="20"/>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color w:val="000000"/>
                <w:sz w:val="20"/>
                <w:szCs w:val="20"/>
                <w:highlight w:val="white"/>
              </w:rPr>
            </w:pPr>
            <w:r>
              <w:rPr>
                <w:color w:val="000000"/>
                <w:sz w:val="20"/>
                <w:szCs w:val="20"/>
              </w:rPr>
              <w:t xml:space="preserve">7 720,39</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21.3.01.R5980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811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color w:val="000000"/>
                <w:sz w:val="20"/>
                <w:szCs w:val="20"/>
                <w:highlight w:val="white"/>
              </w:rPr>
            </w:pPr>
            <w:r>
              <w:rPr>
                <w:color w:val="000000"/>
                <w:sz w:val="20"/>
                <w:szCs w:val="20"/>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5 067,47</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21.3.01.R5980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811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color w:val="000000"/>
                <w:sz w:val="20"/>
                <w:szCs w:val="20"/>
                <w:highlight w:val="white"/>
              </w:rPr>
            </w:pPr>
            <w:r>
              <w:rPr>
                <w:color w:val="000000"/>
                <w:sz w:val="20"/>
                <w:szCs w:val="20"/>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2 652,92</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color w:val="000000"/>
                <w:sz w:val="20"/>
                <w:szCs w:val="20"/>
                <w:highlight w:val="white"/>
              </w:rPr>
            </w:pPr>
            <w:r>
              <w:rPr>
                <w:color w:val="000000"/>
                <w:sz w:val="20"/>
                <w:szCs w:val="20"/>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color w:val="000000"/>
                <w:sz w:val="20"/>
                <w:szCs w:val="20"/>
                <w:highlight w:val="white"/>
              </w:rPr>
            </w:pPr>
            <w:r>
              <w:rPr>
                <w:color w:val="000000"/>
                <w:sz w:val="20"/>
                <w:szCs w:val="20"/>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2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color w:val="000000"/>
                <w:sz w:val="20"/>
                <w:szCs w:val="20"/>
                <w:highlight w:val="white"/>
              </w:rPr>
            </w:pPr>
            <w:r>
              <w:rPr>
                <w:color w:val="000000"/>
                <w:sz w:val="20"/>
                <w:szCs w:val="20"/>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481"/>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rPr>
              <w:t xml:space="preserve">2.1.1.1.1.2. Содействие муниципальным образованиям в подготовке проектов межевания земельных участков и проведении кадастровых работ</w:t>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Количество, тыс. га</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rPr>
                <w:sz w:val="20"/>
                <w:szCs w:val="20"/>
              </w:rPr>
            </w:pPr>
            <w:r>
              <w:rPr>
                <w:sz w:val="20"/>
                <w:szCs w:val="20"/>
              </w:rPr>
              <w:t xml:space="preserve">      8,472</w:t>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8,472</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органы местного самоуправления районов Новосибирской области</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8" w:space="0"/>
              <w:right w:val="single" w:color="000000" w:sz="4" w:space="0"/>
            </w:tcBorders>
            <w:tcW w:w="2054" w:type="dxa"/>
            <w:vAlign w:val="center"/>
            <w:vMerge w:val="restart"/>
            <w:textDirection w:val="lrTb"/>
            <w:noWrap w:val="false"/>
          </w:tcPr>
          <w:p>
            <w:pPr>
              <w:jc w:val="both"/>
              <w:rPr>
                <w:sz w:val="20"/>
                <w:szCs w:val="20"/>
                <w:highlight w:val="white"/>
              </w:rPr>
            </w:pPr>
            <w:r>
              <w:rPr>
                <w:sz w:val="20"/>
                <w:szCs w:val="20"/>
                <w:highlight w:val="white"/>
              </w:rPr>
              <w:t xml:space="preserve">В 2023 году планируется провести кадастровый учет и подготовить проекты межевания </w:t>
            </w:r>
            <w:r>
              <w:rPr>
                <w:color w:val="000000"/>
                <w:sz w:val="20"/>
                <w:szCs w:val="20"/>
                <w:highlight w:val="white"/>
              </w:rPr>
              <w:t xml:space="preserve">з</w:t>
            </w:r>
            <w:r>
              <w:rPr>
                <w:color w:val="000000"/>
                <w:sz w:val="20"/>
                <w:szCs w:val="20"/>
                <w:highlight w:val="white"/>
              </w:rPr>
              <w:t xml:space="preserve">емельных участков из состава земель сельскохозяйственного назначения, гос</w:t>
            </w:r>
            <w:r>
              <w:rPr>
                <w:color w:val="000000"/>
                <w:sz w:val="20"/>
                <w:szCs w:val="20"/>
                <w:highlight w:val="white"/>
              </w:rPr>
              <w:t xml:space="preserve">ударственная собственность на которых не разграничена </w:t>
            </w:r>
            <w:r>
              <w:rPr>
                <w:color w:val="000000"/>
                <w:sz w:val="20"/>
                <w:szCs w:val="20"/>
                <w:highlight w:val="white"/>
              </w:rPr>
              <w:t xml:space="preserve">и земельных участков, выделенных в счет невостребованных земельных долей, находящихся в собственности муниципальных образований</w:t>
            </w:r>
            <w:r>
              <w:rPr>
                <w:color w:val="000000"/>
                <w:sz w:val="20"/>
                <w:szCs w:val="20"/>
                <w:highlight w:val="white"/>
              </w:rPr>
              <w:t xml:space="preserve"> </w:t>
            </w:r>
            <w:r>
              <w:rPr>
                <w:color w:val="000000"/>
                <w:sz w:val="20"/>
                <w:szCs w:val="20"/>
                <w:highlight w:val="white"/>
              </w:rPr>
              <w:t xml:space="preserve"> на площади 8,472 тыс. га, </w:t>
            </w:r>
            <w:r>
              <w:rPr>
                <w:color w:val="000000"/>
                <w:sz w:val="20"/>
                <w:szCs w:val="20"/>
                <w:highlight w:val="white"/>
              </w:rPr>
              <w:t xml:space="preserve">что </w:t>
            </w:r>
            <w:r>
              <w:rPr>
                <w:color w:val="000000"/>
                <w:sz w:val="20"/>
                <w:szCs w:val="20"/>
                <w:highlight w:val="none"/>
              </w:rPr>
              <w:t xml:space="preserve">будет способствовать</w:t>
            </w:r>
            <w:r>
              <w:rPr>
                <w:sz w:val="20"/>
                <w:szCs w:val="20"/>
                <w:highlight w:val="none"/>
              </w:rPr>
              <w:t xml:space="preserve"> </w:t>
            </w:r>
            <w:r>
              <w:rPr>
                <w:sz w:val="20"/>
                <w:szCs w:val="20"/>
                <w:highlight w:val="none"/>
              </w:rPr>
              <w:t xml:space="preserve">э</w:t>
            </w:r>
            <w:r>
              <w:rPr>
                <w:sz w:val="20"/>
                <w:szCs w:val="20"/>
                <w:highlight w:val="white"/>
              </w:rPr>
              <w:t xml:space="preserve">ффективному вовлечение в оборот земель </w:t>
            </w:r>
            <w:r>
              <w:rPr>
                <w:sz w:val="20"/>
                <w:szCs w:val="20"/>
                <w:highlight w:val="white"/>
              </w:rPr>
              <w:t xml:space="preserve">сельскохозяйственного назначения</w:t>
            </w:r>
            <w:r>
              <w:rPr>
                <w:sz w:val="20"/>
                <w:szCs w:val="20"/>
                <w:highlight w:val="white"/>
              </w:rPr>
            </w:r>
            <w:r>
              <w:rPr>
                <w:sz w:val="20"/>
                <w:szCs w:val="20"/>
                <w:highlight w:val="white"/>
              </w:rPr>
            </w:r>
          </w:p>
        </w:tc>
      </w:tr>
      <w:tr>
        <w:tblPrEx/>
        <w:trPr>
          <w:trHeight w:val="5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 </w:t>
            </w:r>
            <w:r>
              <w:rPr>
                <w:color w:val="000000"/>
                <w:sz w:val="20"/>
                <w:szCs w:val="20"/>
              </w:rPr>
              <w:t xml:space="preserve">252,39</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252,39</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2</w:t>
            </w:r>
            <w:r>
              <w:rPr>
                <w:color w:val="000000"/>
                <w:sz w:val="20"/>
                <w:szCs w:val="20"/>
              </w:rPr>
              <w:t xml:space="preserve"> 138,21</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2 138,21</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21.3.02.R5990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2 113,81</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2 113,81</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21.3.02.R5990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rPr>
                <w:color w:val="000000"/>
                <w:sz w:val="20"/>
                <w:szCs w:val="20"/>
                <w:highlight w:val="white"/>
              </w:rPr>
            </w:pPr>
            <w:r>
              <w:rPr>
                <w:color w:val="000000"/>
                <w:sz w:val="20"/>
                <w:szCs w:val="20"/>
              </w:rPr>
              <w:t xml:space="preserve">         24,4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24,4</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местный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5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rPr>
            </w:pPr>
            <w:r>
              <w:rPr>
                <w:sz w:val="20"/>
                <w:szCs w:val="20"/>
                <w:u w:val="single"/>
              </w:rPr>
            </w:r>
            <w:r>
              <w:rPr>
                <w:sz w:val="20"/>
                <w:szCs w:val="20"/>
                <w:u w:val="single"/>
              </w:rPr>
            </w:r>
            <w:r>
              <w:rPr>
                <w:sz w:val="20"/>
                <w:szCs w:val="20"/>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153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2.1.1.1.1.2.1. Содействие муниципальным образованиям в  проведении кадастровых работ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Площадь земельных участков из состава земель сельскохозяйственного назначения, гос</w:t>
            </w:r>
            <w:r>
              <w:rPr>
                <w:color w:val="000000"/>
                <w:sz w:val="20"/>
                <w:szCs w:val="20"/>
                <w:highlight w:val="white"/>
              </w:rPr>
              <w:t xml:space="preserve">ударственная собственность на которых не разграничена и 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 тыс. га</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8,472</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8,472</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8"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органы местного самоуправления районов Новосибирской области</w:t>
            </w:r>
            <w:r>
              <w:rPr>
                <w:sz w:val="20"/>
                <w:szCs w:val="20"/>
                <w:highlight w:val="white"/>
              </w:rPr>
            </w:r>
            <w:r>
              <w:rPr>
                <w:sz w:val="20"/>
                <w:szCs w:val="20"/>
                <w:highlight w:val="white"/>
              </w:rPr>
            </w:r>
          </w:p>
        </w:tc>
        <w:tc>
          <w:tcPr>
            <w:shd w:val="clear" w:color="ffffff" w:fill="ffffff"/>
            <w:tcBorders>
              <w:top w:val="single" w:color="000000" w:sz="8" w:space="0"/>
              <w:left w:val="single" w:color="000000" w:sz="8" w:space="0"/>
              <w:bottom w:val="single" w:color="000000" w:sz="8" w:space="0"/>
              <w:right w:val="single" w:color="000000" w:sz="8"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В 2023 году кадастровые работы будут проведены на площади </w:t>
            </w:r>
            <w:r>
              <w:rPr>
                <w:sz w:val="20"/>
                <w:szCs w:val="20"/>
                <w:highlight w:val="white"/>
              </w:rPr>
              <w:t xml:space="preserve">8,472</w:t>
            </w:r>
            <w:r>
              <w:rPr>
                <w:sz w:val="20"/>
                <w:szCs w:val="20"/>
                <w:highlight w:val="white"/>
              </w:rPr>
              <w:t xml:space="preserve"> тыс. га, что будет способствовать вовлечению в оборот земель </w:t>
            </w:r>
            <w:r>
              <w:rPr>
                <w:sz w:val="20"/>
                <w:szCs w:val="20"/>
                <w:highlight w:val="white"/>
              </w:rPr>
              <w:t xml:space="preserve">сельскохозяйственного назначения</w:t>
            </w:r>
            <w:r>
              <w:rPr>
                <w:sz w:val="20"/>
                <w:szCs w:val="20"/>
                <w:highlight w:val="white"/>
              </w:rPr>
            </w:r>
            <w:r>
              <w:rPr>
                <w:sz w:val="20"/>
                <w:szCs w:val="20"/>
                <w:highlight w:val="white"/>
              </w:rPr>
            </w:r>
          </w:p>
        </w:tc>
      </w:tr>
      <w:tr>
        <w:tblPrEx/>
        <w:trPr>
          <w:trHeight w:val="49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252,39</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252,39</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6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2 138,21</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2 138,21</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21.3.02.R5990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2 113,81</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2 113,81</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8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21.3.02.R5990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rPr>
              <w:t xml:space="preserve">24,4</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24,4</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6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местный бюджет</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single" w:color="000000" w:sz="4" w:space="0"/>
              <w:left w:val="single" w:color="000000" w:sz="4" w:space="0"/>
              <w:bottom w:val="single" w:color="000000" w:sz="4" w:space="0"/>
              <w:right w:val="single" w:color="000000" w:sz="8"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single" w:color="000000" w:sz="8" w:space="0"/>
              <w:left w:val="single" w:color="000000" w:sz="8" w:space="0"/>
              <w:bottom w:val="single" w:color="000000" w:sz="8" w:space="0"/>
              <w:right w:val="single" w:color="000000" w:sz="8"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7"/>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2.1.1.1.1.2.2. Содействие муниципальным образованиям в  подготовке проектов межевания земельных участков</w:t>
            </w:r>
            <w:r>
              <w:rPr>
                <w:sz w:val="20"/>
                <w:szCs w:val="20"/>
                <w:highlight w:val="white"/>
              </w:rPr>
            </w:r>
            <w:r>
              <w:rPr>
                <w:sz w:val="20"/>
                <w:szCs w:val="20"/>
                <w:highlight w:val="white"/>
              </w:rPr>
            </w:r>
          </w:p>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color w:val="000000"/>
                <w:sz w:val="20"/>
                <w:szCs w:val="20"/>
              </w:rPr>
            </w:pPr>
            <w:r>
              <w:rPr>
                <w:color w:val="000000"/>
                <w:sz w:val="20"/>
                <w:szCs w:val="20"/>
                <w:highlight w:val="white"/>
              </w:rPr>
              <w:t xml:space="preserve">Площадь земельных участков, выделенных в счет невостребованных земельных долей, находящихся в собственности муниципальных образований, </w:t>
            </w:r>
            <w:r>
              <w:rPr>
                <w:color w:val="000000"/>
                <w:sz w:val="20"/>
                <w:szCs w:val="20"/>
                <w:highlight w:val="white"/>
              </w:rPr>
              <w:t xml:space="preserve">в отношении которых подготовлены проекты межевания, тыс. га</w:t>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8,472</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vMerge w:val="restart"/>
            <w:textDirection w:val="lrTb"/>
            <w:noWrap w:val="false"/>
          </w:tcPr>
          <w:p>
            <w:pPr>
              <w:jc w:val="center"/>
              <w:rPr>
                <w:color w:val="000000"/>
                <w:sz w:val="20"/>
                <w:szCs w:val="20"/>
                <w:highlight w:val="white"/>
              </w:rPr>
            </w:pPr>
            <w:r>
              <w:rPr>
                <w:color w:val="000000"/>
                <w:sz w:val="20"/>
                <w:szCs w:val="20"/>
                <w:highlight w:val="white"/>
              </w:rPr>
              <w:t xml:space="preserve">8,472</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МСХ НСО, органы местного самоуправления районов Новосибирской области</w:t>
            </w:r>
            <w:r>
              <w:rPr>
                <w:sz w:val="20"/>
                <w:szCs w:val="20"/>
                <w:highlight w:val="white"/>
              </w:rPr>
            </w:r>
            <w:r>
              <w:rPr>
                <w:sz w:val="20"/>
                <w:szCs w:val="20"/>
                <w:highlight w:val="white"/>
              </w:rPr>
            </w:r>
          </w:p>
        </w:tc>
        <w:tc>
          <w:tcPr>
            <w:shd w:val="clear" w:color="ffffff" w:fill="ffffff"/>
            <w:tcBorders>
              <w:top w:val="single" w:color="000000" w:sz="8" w:space="0"/>
              <w:left w:val="single" w:color="000000" w:sz="4" w:space="0"/>
              <w:bottom w:val="single" w:color="000000" w:sz="4" w:space="0"/>
              <w:right w:val="single" w:color="000000" w:sz="4" w:space="0"/>
            </w:tcBorders>
            <w:tcW w:w="2054" w:type="dxa"/>
            <w:vAlign w:val="center"/>
            <w:vMerge w:val="restart"/>
            <w:textDirection w:val="lrTb"/>
            <w:noWrap w:val="false"/>
          </w:tcPr>
          <w:p>
            <w:pPr>
              <w:rPr>
                <w:color w:val="000000"/>
                <w:sz w:val="20"/>
                <w:szCs w:val="20"/>
              </w:rPr>
            </w:pPr>
            <w:r>
              <w:rPr>
                <w:sz w:val="20"/>
                <w:szCs w:val="20"/>
              </w:rPr>
              <w:t xml:space="preserve">В 2023 году заключено дополнительное соглашение от 13.09.2023 № 082-09-2023-324/1, устанавливающее значение показателя «</w:t>
            </w:r>
            <w:r>
              <w:rPr>
                <w:color w:val="000000"/>
                <w:sz w:val="20"/>
                <w:szCs w:val="20"/>
                <w:highlight w:val="white"/>
              </w:rPr>
              <w:t xml:space="preserve">Площадь земельных участков, выделенных в счет невостребованных земельных долей, находящихся в собственности муниципальных образований, </w:t>
            </w:r>
            <w:r>
              <w:rPr>
                <w:color w:val="000000"/>
                <w:sz w:val="20"/>
                <w:szCs w:val="20"/>
                <w:highlight w:val="white"/>
              </w:rPr>
              <w:t xml:space="preserve">в отношении которых подготовлены проекты межевания, тыс. га</w:t>
            </w:r>
            <w:r>
              <w:rPr>
                <w:color w:val="000000"/>
                <w:sz w:val="20"/>
                <w:szCs w:val="20"/>
                <w:highlight w:val="none"/>
              </w:rPr>
              <w:t xml:space="preserve">»- 8,472 тыс. га</w:t>
            </w:r>
            <w:r>
              <w:rPr>
                <w:sz w:val="20"/>
                <w:szCs w:val="20"/>
              </w:rPr>
              <w:t xml:space="preserve">, дополнительным соглашением от 07.12.2023 № 082-09-2023-324/2 скорректированы объемы финансирования по данному мероприятию за счет средств федерального и областного бюджетов равные «0». Значение показателя будет скорректировано в 2024 году. </w:t>
            </w:r>
            <w:r>
              <w:rPr>
                <w:color w:val="000000"/>
                <w:sz w:val="20"/>
                <w:szCs w:val="20"/>
              </w:rPr>
            </w:r>
            <w:r>
              <w:rPr>
                <w:color w:val="000000"/>
                <w:sz w:val="20"/>
                <w:szCs w:val="20"/>
              </w:rPr>
            </w:r>
          </w:p>
        </w:tc>
      </w:tr>
      <w:tr>
        <w:tblPrEx/>
        <w:trPr>
          <w:trHeight w:val="45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Стоимость единицы, тыс. руб.</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r/>
            <w:r/>
          </w:p>
        </w:tc>
        <w:tc>
          <w:tcPr>
            <w:shd w:val="clear" w:color="ffffff" w:fill="ffffff"/>
            <w:tcBorders>
              <w:top w:val="single" w:color="000000" w:sz="8" w:space="0"/>
              <w:left w:val="single" w:color="000000" w:sz="4" w:space="0"/>
              <w:bottom w:val="single" w:color="000000" w:sz="4" w:space="0"/>
              <w:right w:val="single" w:color="000000" w:sz="4" w:space="0"/>
            </w:tcBorders>
            <w:tcW w:w="2054" w:type="dxa"/>
            <w:vAlign w:val="center"/>
            <w:vMerge w:val="continue"/>
            <w:textDirection w:val="lrTb"/>
            <w:noWrap w:val="false"/>
          </w:tcPr>
          <w:p>
            <w:r/>
            <w:r/>
          </w:p>
        </w:tc>
      </w:tr>
      <w:tr>
        <w:tblPrEx/>
        <w:trPr>
          <w:trHeight w:val="39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областной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21.3.02.R5990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федеральный бюджет</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036</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04</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05</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21.3.02.R5990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810</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0</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6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внебюджетные источники</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7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Итого на решение задачи 1  цели 1 подпрограммы 3  государственной программы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тыс. руб.,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77 263,06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84 983,45</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862" w:type="dxa"/>
            <w:vAlign w:val="center"/>
            <w:vMerge w:val="restart"/>
            <w:textDirection w:val="lrTb"/>
            <w:noWrap w:val="false"/>
          </w:tcPr>
          <w:p>
            <w:pPr>
              <w:jc w:val="center"/>
              <w:rPr>
                <w:sz w:val="20"/>
                <w:szCs w:val="20"/>
                <w:highlight w:val="white"/>
              </w:rPr>
            </w:pPr>
            <w:r>
              <w:rPr>
                <w:sz w:val="20"/>
                <w:szCs w:val="20"/>
                <w:highlight w:val="white"/>
              </w:rPr>
              <w:t xml:space="preserve">всего областной бюджет, в том числе: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28 962,58</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34 030,05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21.3.01.R5980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26 848,77</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31 916,24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3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21.3.02.R5990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2 113,81</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2 113,81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0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862" w:type="dxa"/>
            <w:vAlign w:val="center"/>
            <w:vMerge w:val="restart"/>
            <w:textDirection w:val="lrTb"/>
            <w:noWrap w:val="false"/>
          </w:tcPr>
          <w:p>
            <w:pPr>
              <w:jc w:val="center"/>
              <w:rPr>
                <w:sz w:val="20"/>
                <w:szCs w:val="20"/>
                <w:highlight w:val="white"/>
              </w:rPr>
            </w:pPr>
            <w:r>
              <w:rPr>
                <w:sz w:val="20"/>
                <w:szCs w:val="20"/>
                <w:highlight w:val="white"/>
              </w:rPr>
              <w:t xml:space="preserve">всего федеральный бюджет,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48 300,48</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rPr>
                <w:sz w:val="20"/>
                <w:szCs w:val="20"/>
                <w:highlight w:val="white"/>
              </w:rPr>
            </w:pPr>
            <w:r>
              <w:rPr>
                <w:sz w:val="20"/>
                <w:szCs w:val="20"/>
                <w:highlight w:val="white"/>
              </w:rPr>
              <w:t xml:space="preserve">    50 953,4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4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21.3.02.R5990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24,4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24,4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71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21.3.01.R5980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48 276,08</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50 929,0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5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Итого  по подпрограмме 3 государственной программы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77 263,06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84 983,45</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862" w:type="dxa"/>
            <w:vAlign w:val="center"/>
            <w:vMerge w:val="restart"/>
            <w:textDirection w:val="lrTb"/>
            <w:noWrap w:val="false"/>
          </w:tcPr>
          <w:p>
            <w:pPr>
              <w:jc w:val="center"/>
              <w:rPr>
                <w:sz w:val="20"/>
                <w:szCs w:val="20"/>
                <w:highlight w:val="white"/>
              </w:rPr>
            </w:pPr>
            <w:r>
              <w:rPr>
                <w:sz w:val="20"/>
                <w:szCs w:val="20"/>
                <w:highlight w:val="white"/>
              </w:rPr>
              <w:t xml:space="preserve">всего областной бюджет, в том числе: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28 962,58</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34 030,05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21.3.01.R5980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26 848,77</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31 916,24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6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21.3.02.R5990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2 113,81</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2 113,81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862" w:type="dxa"/>
            <w:vAlign w:val="center"/>
            <w:vMerge w:val="restart"/>
            <w:textDirection w:val="lrTb"/>
            <w:noWrap w:val="false"/>
          </w:tcPr>
          <w:p>
            <w:pPr>
              <w:jc w:val="center"/>
              <w:rPr>
                <w:sz w:val="20"/>
                <w:szCs w:val="20"/>
                <w:highlight w:val="white"/>
              </w:rPr>
            </w:pPr>
            <w:r>
              <w:rPr>
                <w:sz w:val="20"/>
                <w:szCs w:val="20"/>
                <w:highlight w:val="white"/>
              </w:rPr>
              <w:t xml:space="preserve">всего федеральный бюджет,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48 300,48</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    50 953,4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6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21.3.01.R5990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24,4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24,4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7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62"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21.3.02.R5980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rPr>
              <w:t xml:space="preserve">48 276,08</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rPr>
              <w:t xml:space="preserve">50 929,0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7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29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color w:val="000000"/>
                <w:sz w:val="20"/>
                <w:szCs w:val="20"/>
                <w:highlight w:val="white"/>
              </w:rPr>
            </w:pPr>
            <w:r>
              <w:rPr>
                <w:color w:val="000000"/>
                <w:sz w:val="20"/>
                <w:szCs w:val="20"/>
                <w:highlight w:val="white"/>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43"/>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rPr>
              <w:t xml:space="preserve">Итого по государственной программе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Всего, тыс. руб.,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2 747 878,37</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6 795 402,67</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000000" w:sz="4" w:space="0"/>
              <w:bottom w:val="single" w:color="000000" w:sz="4" w:space="0"/>
              <w:right w:val="single" w:color="000000" w:sz="4" w:space="0"/>
            </w:tcBorders>
            <w:tcW w:w="2054" w:type="dxa"/>
            <w:vAlign w:val="center"/>
            <w:vMerge w:val="restart"/>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r>
      <w:tr>
        <w:tblPrEx/>
        <w:trPr>
          <w:trHeight w:val="42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textDirection w:val="lrTb"/>
            <w:noWrap w:val="false"/>
          </w:tcPr>
          <w:p>
            <w:pPr>
              <w:rPr>
                <w:sz w:val="20"/>
                <w:szCs w:val="20"/>
                <w:highlight w:val="white"/>
              </w:rPr>
            </w:pPr>
            <w:r>
              <w:rPr>
                <w:sz w:val="20"/>
                <w:szCs w:val="20"/>
                <w:highlight w:val="white"/>
              </w:rPr>
              <w:t xml:space="preserve">областной бюджет</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1732 558,2</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4 550 749,48</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9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всего федеральный бюджет,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1 015 320,17</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2 188 217,19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none"/>
              </w:rPr>
              <w:t xml:space="preserve">1 015 320,17</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2 188 217,19</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1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местные бюджеты</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44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textDirection w:val="lrTb"/>
            <w:noWrap w:val="false"/>
          </w:tcPr>
          <w:p>
            <w:pPr>
              <w:rPr>
                <w:sz w:val="20"/>
                <w:szCs w:val="20"/>
                <w:highlight w:val="white"/>
              </w:rPr>
            </w:pPr>
            <w:r>
              <w:rPr>
                <w:sz w:val="20"/>
                <w:szCs w:val="20"/>
                <w:highlight w:val="white"/>
              </w:rPr>
              <w:t xml:space="preserve">внебюджетные источники</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sz w:val="20"/>
                <w:szCs w:val="20"/>
                <w:highlight w:val="white"/>
              </w:rPr>
            </w:pPr>
            <w:r>
              <w:rPr>
                <w:sz w:val="20"/>
                <w:szCs w:val="20"/>
                <w:highlight w:val="white"/>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r>
        <w:tblPrEx/>
        <w:trPr>
          <w:trHeight w:val="51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textDirection w:val="lrTb"/>
            <w:noWrap w:val="false"/>
          </w:tcPr>
          <w:p>
            <w:pPr>
              <w:rPr>
                <w:color w:val="000000"/>
                <w:sz w:val="20"/>
                <w:szCs w:val="20"/>
                <w:highlight w:val="white"/>
              </w:rPr>
            </w:pPr>
            <w:r>
              <w:rPr>
                <w:color w:val="000000"/>
                <w:sz w:val="20"/>
                <w:szCs w:val="20"/>
                <w:highlight w:val="white"/>
              </w:rPr>
              <w:t xml:space="preserve">налоговые расходы</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rPr>
              <w:t xml:space="preserve">Х</w:t>
            </w:r>
            <w:r>
              <w:rPr>
                <w:color w:val="000000"/>
                <w:sz w:val="20"/>
                <w:szCs w:val="20"/>
                <w:highlight w:val="white"/>
              </w:rPr>
            </w:r>
            <w:r>
              <w:rPr>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09" w:type="dxa"/>
            <w:vAlign w:val="center"/>
            <w:textDirection w:val="lrTb"/>
            <w:noWrap w:val="false"/>
          </w:tcPr>
          <w:p>
            <w:pPr>
              <w:jc w:val="center"/>
              <w:rPr>
                <w:sz w:val="20"/>
                <w:szCs w:val="20"/>
                <w:highlight w:val="white"/>
              </w:rPr>
            </w:pPr>
            <w:r>
              <w:rPr>
                <w:sz w:val="20"/>
                <w:szCs w:val="20"/>
                <w:highlight w:val="white"/>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jc w:val="center"/>
              <w:rPr>
                <w:sz w:val="20"/>
                <w:szCs w:val="20"/>
                <w:highlight w:val="white"/>
              </w:rPr>
            </w:pPr>
            <w:r>
              <w:rPr>
                <w:sz w:val="20"/>
                <w:szCs w:val="20"/>
                <w:highlight w:val="white"/>
              </w:rPr>
              <w:t xml:space="preserve">56 436,0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54" w:type="dxa"/>
            <w:vAlign w:val="center"/>
            <w:vMerge w:val="continue"/>
            <w:textDirection w:val="lrTb"/>
            <w:noWrap w:val="false"/>
          </w:tcPr>
          <w:p>
            <w:pPr>
              <w:rPr>
                <w:sz w:val="20"/>
                <w:szCs w:val="20"/>
              </w:rPr>
            </w:pPr>
            <w:r>
              <w:rPr>
                <w:sz w:val="20"/>
                <w:szCs w:val="20"/>
              </w:rPr>
            </w:r>
            <w:r>
              <w:rPr>
                <w:sz w:val="20"/>
                <w:szCs w:val="20"/>
              </w:rPr>
            </w:r>
            <w:r>
              <w:rPr>
                <w:sz w:val="20"/>
                <w:szCs w:val="20"/>
              </w:rPr>
            </w:r>
          </w:p>
        </w:tc>
      </w:tr>
    </w:tbl>
    <w:p>
      <w:pPr>
        <w:jc w:val="both"/>
        <w:rPr>
          <w:sz w:val="28"/>
          <w:szCs w:val="28"/>
          <w:highlight w:val="white"/>
        </w:rPr>
      </w:pPr>
      <w:r>
        <w:rPr>
          <w:sz w:val="28"/>
          <w:szCs w:val="28"/>
          <w:highlight w:val="white"/>
        </w:rPr>
        <w:t xml:space="preserve">Применяемые сокращения:</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АО «АИР НСО» – акционерное общество «Агентство инвестиционного развития Новосибирской области»;</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АПК – агропромышленный комплекс;</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АЧС – африканская чума свиней;</w:t>
      </w:r>
      <w:r>
        <w:rPr>
          <w:sz w:val="28"/>
          <w:szCs w:val="28"/>
          <w:highlight w:val="white"/>
        </w:rPr>
      </w:r>
      <w:r>
        <w:rPr>
          <w:sz w:val="28"/>
          <w:szCs w:val="28"/>
          <w:highlight w:val="white"/>
        </w:rPr>
      </w:r>
    </w:p>
    <w:p>
      <w:pPr>
        <w:rPr>
          <w:sz w:val="28"/>
          <w:szCs w:val="28"/>
          <w:highlight w:val="white"/>
        </w:rPr>
      </w:pPr>
      <w:r>
        <w:rPr>
          <w:sz w:val="28"/>
          <w:szCs w:val="28"/>
          <w:highlight w:val="white"/>
        </w:rPr>
        <w:t xml:space="preserve">ГБУ НСО – государственные бюджетные учреждения Новосибирской области;</w:t>
      </w:r>
      <w:r>
        <w:rPr>
          <w:sz w:val="28"/>
          <w:szCs w:val="28"/>
          <w:highlight w:val="white"/>
        </w:rPr>
      </w:r>
      <w:r>
        <w:rPr>
          <w:sz w:val="28"/>
          <w:szCs w:val="28"/>
          <w:highlight w:val="white"/>
        </w:rPr>
      </w:r>
    </w:p>
    <w:p>
      <w:pPr>
        <w:ind w:right="21"/>
        <w:jc w:val="both"/>
        <w:rPr>
          <w:sz w:val="28"/>
          <w:szCs w:val="28"/>
          <w:highlight w:val="white"/>
        </w:rPr>
      </w:pPr>
      <w:r>
        <w:rPr>
          <w:sz w:val="28"/>
          <w:szCs w:val="28"/>
          <w:highlight w:val="white"/>
        </w:rPr>
        <w:t xml:space="preserve">Минцифра</w:t>
      </w:r>
      <w:r>
        <w:rPr>
          <w:sz w:val="28"/>
          <w:szCs w:val="28"/>
          <w:highlight w:val="white"/>
        </w:rPr>
        <w:t xml:space="preserve"> НСО – министерство цифрового развития и связи Новосибирской области;</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К(Ф)Х – крестьянские (фермерские) хозяйства;</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КРС – крупный рогатый скот;</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ЛПХ – личные подсобные хозяйства;</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М</w:t>
      </w:r>
      <w:r>
        <w:rPr>
          <w:sz w:val="28"/>
          <w:szCs w:val="28"/>
          <w:highlight w:val="white"/>
        </w:rPr>
        <w:t xml:space="preserve">СХ НСО – министерство сельского хозяйства Новосибирской области;</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МСП - </w:t>
      </w:r>
      <w:r>
        <w:rPr>
          <w:sz w:val="28"/>
          <w:szCs w:val="28"/>
          <w:highlight w:val="white"/>
        </w:rPr>
        <w:t xml:space="preserve">малое и среднее предпринимательство;</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НСО – Новосибирская область;</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ООО – общество ограниченной ответственности;</w:t>
      </w:r>
      <w:r>
        <w:rPr>
          <w:sz w:val="28"/>
          <w:szCs w:val="28"/>
          <w:highlight w:val="white"/>
        </w:rPr>
      </w:r>
      <w:r>
        <w:rPr>
          <w:sz w:val="28"/>
          <w:szCs w:val="28"/>
          <w:highlight w:val="white"/>
        </w:rPr>
      </w:r>
    </w:p>
    <w:p>
      <w:pPr>
        <w:rPr>
          <w:sz w:val="28"/>
          <w:szCs w:val="28"/>
          <w:highlight w:val="white"/>
        </w:rPr>
      </w:pPr>
      <w:r>
        <w:rPr>
          <w:sz w:val="28"/>
          <w:szCs w:val="28"/>
          <w:highlight w:val="white"/>
        </w:rPr>
        <w:t xml:space="preserve">Организации - организации агропромышленного комплекса независимо от органи</w:t>
      </w:r>
      <w:r>
        <w:rPr>
          <w:sz w:val="28"/>
          <w:szCs w:val="28"/>
          <w:highlight w:val="white"/>
        </w:rPr>
        <w:t xml:space="preserve">зационно - правовой формы;</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СпоК</w:t>
      </w:r>
      <w:r>
        <w:rPr>
          <w:sz w:val="28"/>
          <w:szCs w:val="28"/>
          <w:highlight w:val="white"/>
        </w:rPr>
        <w:t xml:space="preserve"> -  сельскохозяйственные потребительские кооперативы; </w:t>
      </w:r>
      <w:r>
        <w:rPr>
          <w:sz w:val="28"/>
          <w:szCs w:val="28"/>
          <w:highlight w:val="white"/>
        </w:rPr>
      </w:r>
      <w:r>
        <w:rPr>
          <w:sz w:val="28"/>
          <w:szCs w:val="28"/>
          <w:highlight w:val="white"/>
        </w:rPr>
      </w:r>
    </w:p>
    <w:p>
      <w:pPr>
        <w:jc w:val="both"/>
        <w:rPr>
          <w:sz w:val="28"/>
          <w:szCs w:val="28"/>
          <w:highlight w:val="white"/>
        </w:rPr>
      </w:pPr>
      <w:r>
        <w:rPr>
          <w:sz w:val="28"/>
          <w:szCs w:val="28"/>
          <w:highlight w:val="white"/>
        </w:rPr>
        <w:t xml:space="preserve">С/Х- сельское хозяйство;</w:t>
      </w:r>
      <w:r>
        <w:rPr>
          <w:sz w:val="28"/>
          <w:szCs w:val="28"/>
          <w:highlight w:val="white"/>
        </w:rPr>
      </w:r>
      <w:r>
        <w:rPr>
          <w:sz w:val="28"/>
          <w:szCs w:val="28"/>
          <w:highlight w:val="white"/>
        </w:rPr>
      </w:r>
    </w:p>
    <w:p>
      <w:pPr>
        <w:rPr>
          <w:sz w:val="28"/>
          <w:szCs w:val="28"/>
          <w:highlight w:val="white"/>
        </w:rPr>
      </w:pPr>
      <w:r>
        <w:rPr>
          <w:sz w:val="28"/>
          <w:szCs w:val="28"/>
          <w:highlight w:val="white"/>
        </w:rPr>
        <w:t xml:space="preserve">СГИО (ГАСУ АПК) – система государственного информационного обеспечения.</w:t>
      </w:r>
      <w:r>
        <w:rPr>
          <w:sz w:val="28"/>
          <w:szCs w:val="28"/>
          <w:highlight w:val="white"/>
        </w:rPr>
      </w:r>
      <w:r>
        <w:rPr>
          <w:sz w:val="28"/>
          <w:szCs w:val="28"/>
          <w:highlight w:val="white"/>
        </w:rPr>
      </w:r>
    </w:p>
    <w:p>
      <w:pPr>
        <w:spacing w:after="160" w:line="259" w:lineRule="auto"/>
        <w:rPr>
          <w:rFonts w:asciiTheme="minorHAnsi" w:hAnsiTheme="minorHAnsi" w:eastAsiaTheme="minorHAnsi" w:cstheme="minorBidi"/>
          <w:sz w:val="22"/>
          <w:szCs w:val="22"/>
          <w:highlight w:val="white"/>
        </w:rPr>
      </w:pPr>
      <w:r>
        <w:rPr>
          <w:rFonts w:asciiTheme="minorHAnsi" w:hAnsiTheme="minorHAnsi" w:eastAsiaTheme="minorHAnsi" w:cstheme="minorBidi"/>
          <w:sz w:val="22"/>
          <w:szCs w:val="22"/>
          <w:highlight w:val="white"/>
        </w:rPr>
      </w:r>
      <w:r>
        <w:rPr>
          <w:rFonts w:asciiTheme="minorHAnsi" w:hAnsiTheme="minorHAnsi" w:eastAsiaTheme="minorHAnsi" w:cstheme="minorBidi"/>
          <w:sz w:val="22"/>
          <w:szCs w:val="22"/>
          <w:highlight w:val="white"/>
        </w:rPr>
      </w:r>
      <w:r>
        <w:rPr>
          <w:rFonts w:asciiTheme="minorHAnsi" w:hAnsiTheme="minorHAnsi" w:eastAsiaTheme="minorHAnsi" w:cstheme="minorBidi"/>
          <w:sz w:val="22"/>
          <w:szCs w:val="22"/>
          <w:highlight w:val="white"/>
        </w:rPr>
      </w:r>
    </w:p>
    <w:p>
      <w:pPr>
        <w:rPr>
          <w:highlight w:val="white"/>
        </w:rPr>
      </w:pPr>
      <w:r>
        <w:rPr>
          <w:highlight w:val="white"/>
        </w:rPr>
      </w:r>
      <w:r>
        <w:rPr>
          <w:highlight w:val="white"/>
        </w:rPr>
      </w:r>
      <w:r>
        <w:rPr>
          <w:highlight w:val="white"/>
        </w:rPr>
      </w:r>
    </w:p>
    <w:p>
      <w:pPr>
        <w:jc w:val="center"/>
      </w:pPr>
      <w:r>
        <w:t xml:space="preserve">       ___________________</w:t>
      </w:r>
      <w:r/>
    </w:p>
    <w:p>
      <w:pPr>
        <w:jc w:val="center"/>
      </w:pPr>
      <w:r/>
      <w:r/>
    </w:p>
    <w:p>
      <w:pPr>
        <w:jc w:val="center"/>
      </w:pPr>
      <w:r/>
      <w:r/>
    </w:p>
    <w:p>
      <w:pPr>
        <w:jc w:val="center"/>
      </w:pPr>
      <w:r/>
      <w:r/>
    </w:p>
    <w:p>
      <w:pPr>
        <w:jc w:val="center"/>
      </w:pPr>
      <w:r/>
      <w:r/>
    </w:p>
    <w:p>
      <w:pPr>
        <w:jc w:val="center"/>
      </w:pPr>
      <w:r/>
      <w:r/>
    </w:p>
    <w:p>
      <w:pPr>
        <w:jc w:val="center"/>
      </w:pPr>
      <w:r/>
      <w:r/>
    </w:p>
    <w:p>
      <w:r/>
      <w:r/>
    </w:p>
    <w:sectPr>
      <w:headerReference w:type="default" r:id="rId9"/>
      <w:footnotePr/>
      <w:endnotePr/>
      <w:type w:val="nextPage"/>
      <w:pgSz w:w="16838" w:h="11906" w:orient="landscape"/>
      <w:pgMar w:top="720" w:right="567" w:bottom="720" w:left="96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28443388"/>
      <w:docPartObj>
        <w:docPartGallery w:val="Page Numbers (Top of Page)"/>
        <w:docPartUnique w:val="true"/>
      </w:docPartObj>
      <w:rPr/>
    </w:sdtPr>
    <w:sdtContent>
      <w:p>
        <w:pPr>
          <w:pStyle w:val="874"/>
          <w:jc w:val="center"/>
        </w:pPr>
        <w:r>
          <w:fldChar w:fldCharType="begin"/>
        </w:r>
        <w:r>
          <w:instrText xml:space="preserve">PAGE   \* MERGEFORMAT</w:instrText>
        </w:r>
        <w:r>
          <w:fldChar w:fldCharType="separate"/>
        </w:r>
        <w:r>
          <w:rPr>
            <w:lang w:val="ru-RU"/>
          </w:rPr>
          <w:t xml:space="preserve">62</w:t>
        </w:r>
        <w:r>
          <w:fldChar w:fldCharType="end"/>
        </w:r>
        <w:r/>
      </w:p>
    </w:sdtContent>
  </w:sdt>
  <w:p>
    <w:pPr>
      <w:pStyle w:val="87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sz w:val="22"/>
        <w:szCs w:val="22"/>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0" w:default="1">
    <w:name w:val="Normal"/>
    <w:qFormat/>
    <w:rPr>
      <w:sz w:val="24"/>
      <w:szCs w:val="24"/>
    </w:rPr>
  </w:style>
  <w:style w:type="paragraph" w:styleId="681">
    <w:name w:val="Heading 1"/>
    <w:basedOn w:val="680"/>
    <w:next w:val="680"/>
    <w:link w:val="708"/>
    <w:uiPriority w:val="9"/>
    <w:qFormat/>
    <w:pPr>
      <w:keepLines/>
      <w:keepNext/>
      <w:spacing w:before="480" w:after="200"/>
      <w:outlineLvl w:val="0"/>
    </w:pPr>
    <w:rPr>
      <w:rFonts w:ascii="Arial" w:hAnsi="Arial" w:eastAsia="Arial" w:cs="Arial"/>
      <w:sz w:val="40"/>
      <w:szCs w:val="40"/>
    </w:rPr>
  </w:style>
  <w:style w:type="paragraph" w:styleId="682">
    <w:name w:val="Heading 2"/>
    <w:basedOn w:val="680"/>
    <w:next w:val="680"/>
    <w:link w:val="709"/>
    <w:uiPriority w:val="9"/>
    <w:unhideWhenUsed/>
    <w:qFormat/>
    <w:pPr>
      <w:keepLines/>
      <w:keepNext/>
      <w:spacing w:before="360" w:after="200"/>
      <w:outlineLvl w:val="1"/>
    </w:pPr>
    <w:rPr>
      <w:rFonts w:ascii="Arial" w:hAnsi="Arial" w:eastAsia="Arial" w:cs="Arial"/>
      <w:sz w:val="34"/>
    </w:rPr>
  </w:style>
  <w:style w:type="paragraph" w:styleId="683">
    <w:name w:val="Heading 3"/>
    <w:basedOn w:val="680"/>
    <w:next w:val="680"/>
    <w:link w:val="710"/>
    <w:uiPriority w:val="9"/>
    <w:unhideWhenUsed/>
    <w:qFormat/>
    <w:pPr>
      <w:keepLines/>
      <w:keepNext/>
      <w:spacing w:before="320" w:after="200"/>
      <w:outlineLvl w:val="2"/>
    </w:pPr>
    <w:rPr>
      <w:rFonts w:ascii="Arial" w:hAnsi="Arial" w:eastAsia="Arial" w:cs="Arial"/>
      <w:sz w:val="30"/>
      <w:szCs w:val="30"/>
    </w:rPr>
  </w:style>
  <w:style w:type="paragraph" w:styleId="684">
    <w:name w:val="Heading 4"/>
    <w:basedOn w:val="680"/>
    <w:next w:val="680"/>
    <w:link w:val="711"/>
    <w:uiPriority w:val="9"/>
    <w:unhideWhenUsed/>
    <w:qFormat/>
    <w:pPr>
      <w:keepLines/>
      <w:keepNext/>
      <w:spacing w:before="320" w:after="200"/>
      <w:outlineLvl w:val="3"/>
    </w:pPr>
    <w:rPr>
      <w:rFonts w:ascii="Arial" w:hAnsi="Arial" w:eastAsia="Arial" w:cs="Arial"/>
      <w:b/>
      <w:bCs/>
      <w:sz w:val="26"/>
      <w:szCs w:val="26"/>
    </w:rPr>
  </w:style>
  <w:style w:type="paragraph" w:styleId="685">
    <w:name w:val="Heading 5"/>
    <w:basedOn w:val="680"/>
    <w:next w:val="680"/>
    <w:link w:val="712"/>
    <w:uiPriority w:val="9"/>
    <w:unhideWhenUsed/>
    <w:qFormat/>
    <w:pPr>
      <w:keepLines/>
      <w:keepNext/>
      <w:spacing w:before="320" w:after="200"/>
      <w:outlineLvl w:val="4"/>
    </w:pPr>
    <w:rPr>
      <w:rFonts w:ascii="Arial" w:hAnsi="Arial" w:eastAsia="Arial" w:cs="Arial"/>
      <w:b/>
      <w:bCs/>
    </w:rPr>
  </w:style>
  <w:style w:type="paragraph" w:styleId="686">
    <w:name w:val="Heading 6"/>
    <w:basedOn w:val="680"/>
    <w:next w:val="680"/>
    <w:link w:val="713"/>
    <w:uiPriority w:val="9"/>
    <w:unhideWhenUsed/>
    <w:qFormat/>
    <w:pPr>
      <w:keepLines/>
      <w:keepNext/>
      <w:spacing w:before="320" w:after="200"/>
      <w:outlineLvl w:val="5"/>
    </w:pPr>
    <w:rPr>
      <w:rFonts w:ascii="Arial" w:hAnsi="Arial" w:eastAsia="Arial" w:cs="Arial"/>
      <w:b/>
      <w:bCs/>
      <w:sz w:val="22"/>
      <w:szCs w:val="22"/>
    </w:rPr>
  </w:style>
  <w:style w:type="paragraph" w:styleId="687">
    <w:name w:val="Heading 7"/>
    <w:basedOn w:val="680"/>
    <w:next w:val="680"/>
    <w:link w:val="714"/>
    <w:uiPriority w:val="9"/>
    <w:unhideWhenUsed/>
    <w:qFormat/>
    <w:pPr>
      <w:keepLines/>
      <w:keepNext/>
      <w:spacing w:before="320" w:after="200"/>
      <w:outlineLvl w:val="6"/>
    </w:pPr>
    <w:rPr>
      <w:rFonts w:ascii="Arial" w:hAnsi="Arial" w:eastAsia="Arial" w:cs="Arial"/>
      <w:b/>
      <w:bCs/>
      <w:i/>
      <w:iCs/>
      <w:sz w:val="22"/>
      <w:szCs w:val="22"/>
    </w:rPr>
  </w:style>
  <w:style w:type="paragraph" w:styleId="688">
    <w:name w:val="Heading 8"/>
    <w:basedOn w:val="680"/>
    <w:next w:val="680"/>
    <w:link w:val="715"/>
    <w:uiPriority w:val="9"/>
    <w:unhideWhenUsed/>
    <w:qFormat/>
    <w:pPr>
      <w:keepLines/>
      <w:keepNext/>
      <w:spacing w:before="320" w:after="200"/>
      <w:outlineLvl w:val="7"/>
    </w:pPr>
    <w:rPr>
      <w:rFonts w:ascii="Arial" w:hAnsi="Arial" w:eastAsia="Arial" w:cs="Arial"/>
      <w:i/>
      <w:iCs/>
      <w:sz w:val="22"/>
      <w:szCs w:val="22"/>
    </w:rPr>
  </w:style>
  <w:style w:type="paragraph" w:styleId="689">
    <w:name w:val="Heading 9"/>
    <w:basedOn w:val="680"/>
    <w:next w:val="680"/>
    <w:link w:val="716"/>
    <w:uiPriority w:val="9"/>
    <w:unhideWhenUsed/>
    <w:qFormat/>
    <w:pPr>
      <w:keepLines/>
      <w:keepNext/>
      <w:spacing w:before="320" w:after="200"/>
      <w:outlineLvl w:val="8"/>
    </w:pPr>
    <w:rPr>
      <w:rFonts w:ascii="Arial" w:hAnsi="Arial" w:eastAsia="Arial" w:cs="Arial"/>
      <w:i/>
      <w:iCs/>
      <w:sz w:val="21"/>
      <w:szCs w:val="21"/>
    </w:rPr>
  </w:style>
  <w:style w:type="character" w:styleId="690" w:default="1">
    <w:name w:val="Default Paragraph Font"/>
    <w:uiPriority w:val="1"/>
    <w:semiHidden/>
    <w:unhideWhenUsed/>
  </w:style>
  <w:style w:type="table" w:styleId="691" w:default="1">
    <w:name w:val="Normal Table"/>
    <w:uiPriority w:val="99"/>
    <w:semiHidden/>
    <w:unhideWhenUsed/>
    <w:tblPr>
      <w:tblInd w:w="0" w:type="dxa"/>
      <w:tblCellMar>
        <w:left w:w="108" w:type="dxa"/>
        <w:top w:w="0" w:type="dxa"/>
        <w:right w:w="108" w:type="dxa"/>
        <w:bottom w:w="0" w:type="dxa"/>
      </w:tblCellMar>
    </w:tblPr>
  </w:style>
  <w:style w:type="numbering" w:styleId="692" w:default="1">
    <w:name w:val="No List"/>
    <w:uiPriority w:val="99"/>
    <w:semiHidden/>
    <w:unhideWhenUsed/>
  </w:style>
  <w:style w:type="character" w:styleId="693" w:customStyle="1">
    <w:name w:val="Heading 1 Char"/>
    <w:basedOn w:val="690"/>
    <w:uiPriority w:val="9"/>
    <w:rPr>
      <w:rFonts w:ascii="Arial" w:hAnsi="Arial" w:eastAsia="Arial" w:cs="Arial"/>
      <w:sz w:val="40"/>
      <w:szCs w:val="40"/>
    </w:rPr>
  </w:style>
  <w:style w:type="character" w:styleId="694" w:customStyle="1">
    <w:name w:val="Heading 2 Char"/>
    <w:basedOn w:val="690"/>
    <w:uiPriority w:val="9"/>
    <w:rPr>
      <w:rFonts w:ascii="Arial" w:hAnsi="Arial" w:eastAsia="Arial" w:cs="Arial"/>
      <w:sz w:val="34"/>
    </w:rPr>
  </w:style>
  <w:style w:type="character" w:styleId="695" w:customStyle="1">
    <w:name w:val="Heading 3 Char"/>
    <w:basedOn w:val="690"/>
    <w:uiPriority w:val="9"/>
    <w:rPr>
      <w:rFonts w:ascii="Arial" w:hAnsi="Arial" w:eastAsia="Arial" w:cs="Arial"/>
      <w:sz w:val="30"/>
      <w:szCs w:val="30"/>
    </w:rPr>
  </w:style>
  <w:style w:type="character" w:styleId="696" w:customStyle="1">
    <w:name w:val="Heading 4 Char"/>
    <w:basedOn w:val="690"/>
    <w:uiPriority w:val="9"/>
    <w:rPr>
      <w:rFonts w:ascii="Arial" w:hAnsi="Arial" w:eastAsia="Arial" w:cs="Arial"/>
      <w:b/>
      <w:bCs/>
      <w:sz w:val="26"/>
      <w:szCs w:val="26"/>
    </w:rPr>
  </w:style>
  <w:style w:type="character" w:styleId="697" w:customStyle="1">
    <w:name w:val="Heading 5 Char"/>
    <w:basedOn w:val="690"/>
    <w:uiPriority w:val="9"/>
    <w:rPr>
      <w:rFonts w:ascii="Arial" w:hAnsi="Arial" w:eastAsia="Arial" w:cs="Arial"/>
      <w:b/>
      <w:bCs/>
      <w:sz w:val="24"/>
      <w:szCs w:val="24"/>
    </w:rPr>
  </w:style>
  <w:style w:type="character" w:styleId="698" w:customStyle="1">
    <w:name w:val="Heading 6 Char"/>
    <w:basedOn w:val="690"/>
    <w:uiPriority w:val="9"/>
    <w:rPr>
      <w:rFonts w:ascii="Arial" w:hAnsi="Arial" w:eastAsia="Arial" w:cs="Arial"/>
      <w:b/>
      <w:bCs/>
      <w:sz w:val="22"/>
      <w:szCs w:val="22"/>
    </w:rPr>
  </w:style>
  <w:style w:type="character" w:styleId="699" w:customStyle="1">
    <w:name w:val="Heading 7 Char"/>
    <w:basedOn w:val="690"/>
    <w:uiPriority w:val="9"/>
    <w:rPr>
      <w:rFonts w:ascii="Arial" w:hAnsi="Arial" w:eastAsia="Arial" w:cs="Arial"/>
      <w:b/>
      <w:bCs/>
      <w:i/>
      <w:iCs/>
      <w:sz w:val="22"/>
      <w:szCs w:val="22"/>
    </w:rPr>
  </w:style>
  <w:style w:type="character" w:styleId="700" w:customStyle="1">
    <w:name w:val="Heading 8 Char"/>
    <w:basedOn w:val="690"/>
    <w:uiPriority w:val="9"/>
    <w:rPr>
      <w:rFonts w:ascii="Arial" w:hAnsi="Arial" w:eastAsia="Arial" w:cs="Arial"/>
      <w:i/>
      <w:iCs/>
      <w:sz w:val="22"/>
      <w:szCs w:val="22"/>
    </w:rPr>
  </w:style>
  <w:style w:type="character" w:styleId="701" w:customStyle="1">
    <w:name w:val="Heading 9 Char"/>
    <w:basedOn w:val="690"/>
    <w:uiPriority w:val="9"/>
    <w:rPr>
      <w:rFonts w:ascii="Arial" w:hAnsi="Arial" w:eastAsia="Arial" w:cs="Arial"/>
      <w:i/>
      <w:iCs/>
      <w:sz w:val="21"/>
      <w:szCs w:val="21"/>
    </w:rPr>
  </w:style>
  <w:style w:type="character" w:styleId="702" w:customStyle="1">
    <w:name w:val="Title Char"/>
    <w:basedOn w:val="690"/>
    <w:uiPriority w:val="10"/>
    <w:rPr>
      <w:sz w:val="48"/>
      <w:szCs w:val="48"/>
    </w:rPr>
  </w:style>
  <w:style w:type="character" w:styleId="703" w:customStyle="1">
    <w:name w:val="Subtitle Char"/>
    <w:basedOn w:val="690"/>
    <w:uiPriority w:val="11"/>
    <w:rPr>
      <w:sz w:val="24"/>
      <w:szCs w:val="24"/>
    </w:rPr>
  </w:style>
  <w:style w:type="character" w:styleId="704" w:customStyle="1">
    <w:name w:val="Quote Char"/>
    <w:uiPriority w:val="29"/>
    <w:rPr>
      <w:i/>
    </w:rPr>
  </w:style>
  <w:style w:type="character" w:styleId="705" w:customStyle="1">
    <w:name w:val="Intense Quote Char"/>
    <w:uiPriority w:val="30"/>
    <w:rPr>
      <w:i/>
    </w:rPr>
  </w:style>
  <w:style w:type="character" w:styleId="706" w:customStyle="1">
    <w:name w:val="Footnote Text Char"/>
    <w:uiPriority w:val="99"/>
    <w:rPr>
      <w:sz w:val="18"/>
    </w:rPr>
  </w:style>
  <w:style w:type="character" w:styleId="707" w:customStyle="1">
    <w:name w:val="Endnote Text Char"/>
    <w:uiPriority w:val="99"/>
    <w:rPr>
      <w:sz w:val="20"/>
    </w:rPr>
  </w:style>
  <w:style w:type="character" w:styleId="708" w:customStyle="1">
    <w:name w:val="Заголовок 1 Знак"/>
    <w:basedOn w:val="690"/>
    <w:link w:val="681"/>
    <w:uiPriority w:val="9"/>
    <w:rPr>
      <w:rFonts w:ascii="Arial" w:hAnsi="Arial" w:eastAsia="Arial" w:cs="Arial"/>
      <w:sz w:val="40"/>
      <w:szCs w:val="40"/>
    </w:rPr>
  </w:style>
  <w:style w:type="character" w:styleId="709" w:customStyle="1">
    <w:name w:val="Заголовок 2 Знак"/>
    <w:basedOn w:val="690"/>
    <w:link w:val="682"/>
    <w:uiPriority w:val="9"/>
    <w:rPr>
      <w:rFonts w:ascii="Arial" w:hAnsi="Arial" w:eastAsia="Arial" w:cs="Arial"/>
      <w:sz w:val="34"/>
    </w:rPr>
  </w:style>
  <w:style w:type="character" w:styleId="710" w:customStyle="1">
    <w:name w:val="Заголовок 3 Знак"/>
    <w:basedOn w:val="690"/>
    <w:link w:val="683"/>
    <w:uiPriority w:val="9"/>
    <w:rPr>
      <w:rFonts w:ascii="Arial" w:hAnsi="Arial" w:eastAsia="Arial" w:cs="Arial"/>
      <w:sz w:val="30"/>
      <w:szCs w:val="30"/>
    </w:rPr>
  </w:style>
  <w:style w:type="character" w:styleId="711" w:customStyle="1">
    <w:name w:val="Заголовок 4 Знак"/>
    <w:basedOn w:val="690"/>
    <w:link w:val="684"/>
    <w:uiPriority w:val="9"/>
    <w:rPr>
      <w:rFonts w:ascii="Arial" w:hAnsi="Arial" w:eastAsia="Arial" w:cs="Arial"/>
      <w:b/>
      <w:bCs/>
      <w:sz w:val="26"/>
      <w:szCs w:val="26"/>
    </w:rPr>
  </w:style>
  <w:style w:type="character" w:styleId="712" w:customStyle="1">
    <w:name w:val="Заголовок 5 Знак"/>
    <w:basedOn w:val="690"/>
    <w:link w:val="685"/>
    <w:uiPriority w:val="9"/>
    <w:rPr>
      <w:rFonts w:ascii="Arial" w:hAnsi="Arial" w:eastAsia="Arial" w:cs="Arial"/>
      <w:b/>
      <w:bCs/>
      <w:sz w:val="24"/>
      <w:szCs w:val="24"/>
    </w:rPr>
  </w:style>
  <w:style w:type="character" w:styleId="713" w:customStyle="1">
    <w:name w:val="Заголовок 6 Знак"/>
    <w:basedOn w:val="690"/>
    <w:link w:val="686"/>
    <w:uiPriority w:val="9"/>
    <w:rPr>
      <w:rFonts w:ascii="Arial" w:hAnsi="Arial" w:eastAsia="Arial" w:cs="Arial"/>
      <w:b/>
      <w:bCs/>
      <w:sz w:val="22"/>
      <w:szCs w:val="22"/>
    </w:rPr>
  </w:style>
  <w:style w:type="character" w:styleId="714" w:customStyle="1">
    <w:name w:val="Заголовок 7 Знак"/>
    <w:basedOn w:val="690"/>
    <w:link w:val="687"/>
    <w:uiPriority w:val="9"/>
    <w:rPr>
      <w:rFonts w:ascii="Arial" w:hAnsi="Arial" w:eastAsia="Arial" w:cs="Arial"/>
      <w:b/>
      <w:bCs/>
      <w:i/>
      <w:iCs/>
      <w:sz w:val="22"/>
      <w:szCs w:val="22"/>
    </w:rPr>
  </w:style>
  <w:style w:type="character" w:styleId="715" w:customStyle="1">
    <w:name w:val="Заголовок 8 Знак"/>
    <w:basedOn w:val="690"/>
    <w:link w:val="688"/>
    <w:uiPriority w:val="9"/>
    <w:rPr>
      <w:rFonts w:ascii="Arial" w:hAnsi="Arial" w:eastAsia="Arial" w:cs="Arial"/>
      <w:i/>
      <w:iCs/>
      <w:sz w:val="22"/>
      <w:szCs w:val="22"/>
    </w:rPr>
  </w:style>
  <w:style w:type="character" w:styleId="716" w:customStyle="1">
    <w:name w:val="Заголовок 9 Знак"/>
    <w:basedOn w:val="690"/>
    <w:link w:val="689"/>
    <w:uiPriority w:val="9"/>
    <w:rPr>
      <w:rFonts w:ascii="Arial" w:hAnsi="Arial" w:eastAsia="Arial" w:cs="Arial"/>
      <w:i/>
      <w:iCs/>
      <w:sz w:val="21"/>
      <w:szCs w:val="21"/>
    </w:rPr>
  </w:style>
  <w:style w:type="paragraph" w:styleId="717">
    <w:name w:val="No Spacing"/>
    <w:uiPriority w:val="1"/>
    <w:qFormat/>
  </w:style>
  <w:style w:type="paragraph" w:styleId="718">
    <w:name w:val="Title"/>
    <w:basedOn w:val="680"/>
    <w:next w:val="680"/>
    <w:link w:val="719"/>
    <w:uiPriority w:val="10"/>
    <w:qFormat/>
    <w:pPr>
      <w:contextualSpacing/>
      <w:spacing w:before="300" w:after="200"/>
    </w:pPr>
    <w:rPr>
      <w:sz w:val="48"/>
      <w:szCs w:val="48"/>
    </w:rPr>
  </w:style>
  <w:style w:type="character" w:styleId="719" w:customStyle="1">
    <w:name w:val="Заголовок Знак"/>
    <w:basedOn w:val="690"/>
    <w:link w:val="718"/>
    <w:uiPriority w:val="10"/>
    <w:rPr>
      <w:sz w:val="48"/>
      <w:szCs w:val="48"/>
    </w:rPr>
  </w:style>
  <w:style w:type="paragraph" w:styleId="720">
    <w:name w:val="Subtitle"/>
    <w:basedOn w:val="680"/>
    <w:next w:val="680"/>
    <w:link w:val="721"/>
    <w:uiPriority w:val="11"/>
    <w:qFormat/>
    <w:pPr>
      <w:spacing w:before="200" w:after="200"/>
    </w:pPr>
  </w:style>
  <w:style w:type="character" w:styleId="721" w:customStyle="1">
    <w:name w:val="Подзаголовок Знак"/>
    <w:basedOn w:val="690"/>
    <w:link w:val="720"/>
    <w:uiPriority w:val="11"/>
    <w:rPr>
      <w:sz w:val="24"/>
      <w:szCs w:val="24"/>
    </w:rPr>
  </w:style>
  <w:style w:type="paragraph" w:styleId="722">
    <w:name w:val="Quote"/>
    <w:basedOn w:val="680"/>
    <w:next w:val="680"/>
    <w:link w:val="723"/>
    <w:uiPriority w:val="29"/>
    <w:qFormat/>
    <w:pPr>
      <w:ind w:left="720" w:right="720"/>
    </w:pPr>
    <w:rPr>
      <w:i/>
    </w:rPr>
  </w:style>
  <w:style w:type="character" w:styleId="723" w:customStyle="1">
    <w:name w:val="Цитата 2 Знак"/>
    <w:link w:val="722"/>
    <w:uiPriority w:val="29"/>
    <w:rPr>
      <w:i/>
    </w:rPr>
  </w:style>
  <w:style w:type="paragraph" w:styleId="724">
    <w:name w:val="Intense Quote"/>
    <w:basedOn w:val="680"/>
    <w:next w:val="680"/>
    <w:link w:val="72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5" w:customStyle="1">
    <w:name w:val="Выделенная цитата Знак"/>
    <w:link w:val="724"/>
    <w:uiPriority w:val="30"/>
    <w:rPr>
      <w:i/>
    </w:rPr>
  </w:style>
  <w:style w:type="character" w:styleId="726" w:customStyle="1">
    <w:name w:val="Header Char"/>
    <w:basedOn w:val="690"/>
    <w:uiPriority w:val="99"/>
  </w:style>
  <w:style w:type="character" w:styleId="727" w:customStyle="1">
    <w:name w:val="Footer Char"/>
    <w:basedOn w:val="690"/>
    <w:uiPriority w:val="99"/>
  </w:style>
  <w:style w:type="paragraph" w:styleId="728">
    <w:name w:val="Caption"/>
    <w:basedOn w:val="680"/>
    <w:next w:val="680"/>
    <w:uiPriority w:val="35"/>
    <w:semiHidden/>
    <w:unhideWhenUsed/>
    <w:qFormat/>
    <w:pPr>
      <w:spacing w:line="276" w:lineRule="auto"/>
    </w:pPr>
    <w:rPr>
      <w:b/>
      <w:bCs/>
      <w:color w:val="5b9bd5" w:themeColor="accent1"/>
      <w:sz w:val="18"/>
      <w:szCs w:val="18"/>
    </w:rPr>
  </w:style>
  <w:style w:type="character" w:styleId="729" w:customStyle="1">
    <w:name w:val="Caption Char"/>
    <w:uiPriority w:val="99"/>
  </w:style>
  <w:style w:type="table" w:styleId="730">
    <w:name w:val="Table Grid"/>
    <w:basedOn w:val="69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1" w:customStyle="1">
    <w:name w:val="Table Grid Light"/>
    <w:basedOn w:val="69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32">
    <w:name w:val="Plain Table 1"/>
    <w:basedOn w:val="69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2"/>
    <w:basedOn w:val="69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3"/>
    <w:basedOn w:val="691"/>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5">
    <w:name w:val="Plain Table 4"/>
    <w:basedOn w:val="691"/>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6">
    <w:name w:val="Plain Table 5"/>
    <w:basedOn w:val="691"/>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7">
    <w:name w:val="Grid Table 1 Light"/>
    <w:basedOn w:val="69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8" w:customStyle="1">
    <w:name w:val="Grid Table 1 Light - Accent 1"/>
    <w:basedOn w:val="69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39" w:customStyle="1">
    <w:name w:val="Grid Table 1 Light - Accent 2"/>
    <w:basedOn w:val="69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40" w:customStyle="1">
    <w:name w:val="Grid Table 1 Light - Accent 3"/>
    <w:basedOn w:val="69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41" w:customStyle="1">
    <w:name w:val="Grid Table 1 Light - Accent 4"/>
    <w:basedOn w:val="69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42" w:customStyle="1">
    <w:name w:val="Grid Table 1 Light - Accent 5"/>
    <w:basedOn w:val="69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43" w:customStyle="1">
    <w:name w:val="Grid Table 1 Light - Accent 6"/>
    <w:basedOn w:val="69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44">
    <w:name w:val="Grid Table 2"/>
    <w:basedOn w:val="69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5" w:customStyle="1">
    <w:name w:val="Grid Table 2 - Accent 1"/>
    <w:basedOn w:val="69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46" w:customStyle="1">
    <w:name w:val="Grid Table 2 - Accent 2"/>
    <w:basedOn w:val="69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47" w:customStyle="1">
    <w:name w:val="Grid Table 2 - Accent 3"/>
    <w:basedOn w:val="69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48" w:customStyle="1">
    <w:name w:val="Grid Table 2 - Accent 4"/>
    <w:basedOn w:val="69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49" w:customStyle="1">
    <w:name w:val="Grid Table 2 - Accent 5"/>
    <w:basedOn w:val="69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50" w:customStyle="1">
    <w:name w:val="Grid Table 2 - Accent 6"/>
    <w:basedOn w:val="69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51">
    <w:name w:val="Grid Table 3"/>
    <w:basedOn w:val="69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2" w:customStyle="1">
    <w:name w:val="Grid Table 3 - Accent 1"/>
    <w:basedOn w:val="69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3" w:customStyle="1">
    <w:name w:val="Grid Table 3 - Accent 2"/>
    <w:basedOn w:val="69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4" w:customStyle="1">
    <w:name w:val="Grid Table 3 - Accent 3"/>
    <w:basedOn w:val="69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5" w:customStyle="1">
    <w:name w:val="Grid Table 3 - Accent 4"/>
    <w:basedOn w:val="69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6" w:customStyle="1">
    <w:name w:val="Grid Table 3 - Accent 5"/>
    <w:basedOn w:val="69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7" w:customStyle="1">
    <w:name w:val="Grid Table 3 - Accent 6"/>
    <w:basedOn w:val="69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8">
    <w:name w:val="Grid Table 4"/>
    <w:basedOn w:val="69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9" w:customStyle="1">
    <w:name w:val="Grid Table 4 - Accent 1"/>
    <w:basedOn w:val="69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60" w:customStyle="1">
    <w:name w:val="Grid Table 4 - Accent 2"/>
    <w:basedOn w:val="69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61" w:customStyle="1">
    <w:name w:val="Grid Table 4 - Accent 3"/>
    <w:basedOn w:val="69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62" w:customStyle="1">
    <w:name w:val="Grid Table 4 - Accent 4"/>
    <w:basedOn w:val="69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63" w:customStyle="1">
    <w:name w:val="Grid Table 4 - Accent 5"/>
    <w:basedOn w:val="69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64" w:customStyle="1">
    <w:name w:val="Grid Table 4 - Accent 6"/>
    <w:basedOn w:val="69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65">
    <w:name w:val="Grid Table 5 Dark"/>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66" w:customStyle="1">
    <w:name w:val="Grid Table 5 Dark- Accent 1"/>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67" w:customStyle="1">
    <w:name w:val="Grid Table 5 Dark - Accent 2"/>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68" w:customStyle="1">
    <w:name w:val="Grid Table 5 Dark - Accent 3"/>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69" w:customStyle="1">
    <w:name w:val="Grid Table 5 Dark- Accent 4"/>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70" w:customStyle="1">
    <w:name w:val="Grid Table 5 Dark - Accent 5"/>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71" w:customStyle="1">
    <w:name w:val="Grid Table 5 Dark - Accent 6"/>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72">
    <w:name w:val="Grid Table 6 Colorful"/>
    <w:basedOn w:val="69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73" w:customStyle="1">
    <w:name w:val="Grid Table 6 Colorful - Accent 1"/>
    <w:basedOn w:val="69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74" w:customStyle="1">
    <w:name w:val="Grid Table 6 Colorful - Accent 2"/>
    <w:basedOn w:val="69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75" w:customStyle="1">
    <w:name w:val="Grid Table 6 Colorful - Accent 3"/>
    <w:basedOn w:val="69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76" w:customStyle="1">
    <w:name w:val="Grid Table 6 Colorful - Accent 4"/>
    <w:basedOn w:val="69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77" w:customStyle="1">
    <w:name w:val="Grid Table 6 Colorful - Accent 5"/>
    <w:basedOn w:val="69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78" w:customStyle="1">
    <w:name w:val="Grid Table 6 Colorful - Accent 6"/>
    <w:basedOn w:val="69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79">
    <w:name w:val="Grid Table 7 Colorful"/>
    <w:basedOn w:val="69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80" w:customStyle="1">
    <w:name w:val="Grid Table 7 Colorful - Accent 1"/>
    <w:basedOn w:val="69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781" w:customStyle="1">
    <w:name w:val="Grid Table 7 Colorful - Accent 2"/>
    <w:basedOn w:val="69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782" w:customStyle="1">
    <w:name w:val="Grid Table 7 Colorful - Accent 3"/>
    <w:basedOn w:val="69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783" w:customStyle="1">
    <w:name w:val="Grid Table 7 Colorful - Accent 4"/>
    <w:basedOn w:val="69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784" w:customStyle="1">
    <w:name w:val="Grid Table 7 Colorful - Accent 5"/>
    <w:basedOn w:val="69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785" w:customStyle="1">
    <w:name w:val="Grid Table 7 Colorful - Accent 6"/>
    <w:basedOn w:val="69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786">
    <w:name w:val="List Table 1 Light"/>
    <w:basedOn w:val="691"/>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7" w:customStyle="1">
    <w:name w:val="List Table 1 Light - Accent 1"/>
    <w:basedOn w:val="691"/>
    <w:uiPriority w:val="99"/>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88" w:customStyle="1">
    <w:name w:val="List Table 1 Light - Accent 2"/>
    <w:basedOn w:val="691"/>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89" w:customStyle="1">
    <w:name w:val="List Table 1 Light - Accent 3"/>
    <w:basedOn w:val="691"/>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90" w:customStyle="1">
    <w:name w:val="List Table 1 Light - Accent 4"/>
    <w:basedOn w:val="691"/>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91" w:customStyle="1">
    <w:name w:val="List Table 1 Light - Accent 5"/>
    <w:basedOn w:val="691"/>
    <w:uiPriority w:val="99"/>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92" w:customStyle="1">
    <w:name w:val="List Table 1 Light - Accent 6"/>
    <w:basedOn w:val="691"/>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93">
    <w:name w:val="List Table 2"/>
    <w:basedOn w:val="69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4" w:customStyle="1">
    <w:name w:val="List Table 2 - Accent 1"/>
    <w:basedOn w:val="69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795" w:customStyle="1">
    <w:name w:val="List Table 2 - Accent 2"/>
    <w:basedOn w:val="69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96" w:customStyle="1">
    <w:name w:val="List Table 2 - Accent 3"/>
    <w:basedOn w:val="69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97" w:customStyle="1">
    <w:name w:val="List Table 2 - Accent 4"/>
    <w:basedOn w:val="69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98" w:customStyle="1">
    <w:name w:val="List Table 2 - Accent 5"/>
    <w:basedOn w:val="69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799" w:customStyle="1">
    <w:name w:val="List Table 2 - Accent 6"/>
    <w:basedOn w:val="69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00">
    <w:name w:val="List Table 3"/>
    <w:basedOn w:val="69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1" w:customStyle="1">
    <w:name w:val="List Table 3 - Accent 1"/>
    <w:basedOn w:val="69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02" w:customStyle="1">
    <w:name w:val="List Table 3 - Accent 2"/>
    <w:basedOn w:val="69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03" w:customStyle="1">
    <w:name w:val="List Table 3 - Accent 3"/>
    <w:basedOn w:val="69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04" w:customStyle="1">
    <w:name w:val="List Table 3 - Accent 4"/>
    <w:basedOn w:val="69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05" w:customStyle="1">
    <w:name w:val="List Table 3 - Accent 5"/>
    <w:basedOn w:val="69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06" w:customStyle="1">
    <w:name w:val="List Table 3 - Accent 6"/>
    <w:basedOn w:val="69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07">
    <w:name w:val="List Table 4"/>
    <w:basedOn w:val="69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8" w:customStyle="1">
    <w:name w:val="List Table 4 - Accent 1"/>
    <w:basedOn w:val="69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09" w:customStyle="1">
    <w:name w:val="List Table 4 - Accent 2"/>
    <w:basedOn w:val="69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10" w:customStyle="1">
    <w:name w:val="List Table 4 - Accent 3"/>
    <w:basedOn w:val="69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11" w:customStyle="1">
    <w:name w:val="List Table 4 - Accent 4"/>
    <w:basedOn w:val="69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12" w:customStyle="1">
    <w:name w:val="List Table 4 - Accent 5"/>
    <w:basedOn w:val="69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13" w:customStyle="1">
    <w:name w:val="List Table 4 - Accent 6"/>
    <w:basedOn w:val="69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14">
    <w:name w:val="List Table 5 Dark"/>
    <w:basedOn w:val="69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5" w:customStyle="1">
    <w:name w:val="List Table 5 Dark - Accent 1"/>
    <w:basedOn w:val="69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16" w:customStyle="1">
    <w:name w:val="List Table 5 Dark - Accent 2"/>
    <w:basedOn w:val="69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17" w:customStyle="1">
    <w:name w:val="List Table 5 Dark - Accent 3"/>
    <w:basedOn w:val="69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18" w:customStyle="1">
    <w:name w:val="List Table 5 Dark - Accent 4"/>
    <w:basedOn w:val="69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19" w:customStyle="1">
    <w:name w:val="List Table 5 Dark - Accent 5"/>
    <w:basedOn w:val="69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20" w:customStyle="1">
    <w:name w:val="List Table 5 Dark - Accent 6"/>
    <w:basedOn w:val="69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21">
    <w:name w:val="List Table 6 Colorful"/>
    <w:basedOn w:val="691"/>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22" w:customStyle="1">
    <w:name w:val="List Table 6 Colorful - Accent 1"/>
    <w:basedOn w:val="691"/>
    <w:uiPriority w:val="99"/>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23" w:customStyle="1">
    <w:name w:val="List Table 6 Colorful - Accent 2"/>
    <w:basedOn w:val="69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24" w:customStyle="1">
    <w:name w:val="List Table 6 Colorful - Accent 3"/>
    <w:basedOn w:val="69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25" w:customStyle="1">
    <w:name w:val="List Table 6 Colorful - Accent 4"/>
    <w:basedOn w:val="69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26" w:customStyle="1">
    <w:name w:val="List Table 6 Colorful - Accent 5"/>
    <w:basedOn w:val="69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27" w:customStyle="1">
    <w:name w:val="List Table 6 Colorful - Accent 6"/>
    <w:basedOn w:val="69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28">
    <w:name w:val="List Table 7 Colorful"/>
    <w:basedOn w:val="691"/>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9" w:customStyle="1">
    <w:name w:val="List Table 7 Colorful - Accent 1"/>
    <w:basedOn w:val="691"/>
    <w:uiPriority w:val="99"/>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30" w:customStyle="1">
    <w:name w:val="List Table 7 Colorful - Accent 2"/>
    <w:basedOn w:val="691"/>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31" w:customStyle="1">
    <w:name w:val="List Table 7 Colorful - Accent 3"/>
    <w:basedOn w:val="691"/>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32" w:customStyle="1">
    <w:name w:val="List Table 7 Colorful - Accent 4"/>
    <w:basedOn w:val="691"/>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33" w:customStyle="1">
    <w:name w:val="List Table 7 Colorful - Accent 5"/>
    <w:basedOn w:val="691"/>
    <w:uiPriority w:val="99"/>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834" w:customStyle="1">
    <w:name w:val="List Table 7 Colorful - Accent 6"/>
    <w:basedOn w:val="691"/>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35" w:customStyle="1">
    <w:name w:val="Lined - Accent"/>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6" w:customStyle="1">
    <w:name w:val="Lined - Accent 1"/>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37" w:customStyle="1">
    <w:name w:val="Lined - Accent 2"/>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38" w:customStyle="1">
    <w:name w:val="Lined - Accent 3"/>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39" w:customStyle="1">
    <w:name w:val="Lined - Accent 4"/>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40" w:customStyle="1">
    <w:name w:val="Lined - Accent 5"/>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41" w:customStyle="1">
    <w:name w:val="Lined - Accent 6"/>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42" w:customStyle="1">
    <w:name w:val="Bordered &amp; Lined - Accent"/>
    <w:basedOn w:val="691"/>
    <w:uiPriority w:val="99"/>
    <w:rPr>
      <w:color w:val="404040"/>
      <w:lang w:val="ru-RU"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3" w:customStyle="1">
    <w:name w:val="Bordered &amp; Lined - Accent 1"/>
    <w:basedOn w:val="691"/>
    <w:uiPriority w:val="99"/>
    <w:rPr>
      <w:color w:val="404040"/>
      <w:lang w:val="ru-RU"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44" w:customStyle="1">
    <w:name w:val="Bordered &amp; Lined - Accent 2"/>
    <w:basedOn w:val="691"/>
    <w:uiPriority w:val="99"/>
    <w:rPr>
      <w:color w:val="404040"/>
      <w:lang w:val="ru-RU"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45" w:customStyle="1">
    <w:name w:val="Bordered &amp; Lined - Accent 3"/>
    <w:basedOn w:val="691"/>
    <w:uiPriority w:val="99"/>
    <w:rPr>
      <w:color w:val="404040"/>
      <w:lang w:val="ru-RU"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46" w:customStyle="1">
    <w:name w:val="Bordered &amp; Lined - Accent 4"/>
    <w:basedOn w:val="691"/>
    <w:uiPriority w:val="99"/>
    <w:rPr>
      <w:color w:val="404040"/>
      <w:lang w:val="ru-RU"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47" w:customStyle="1">
    <w:name w:val="Bordered &amp; Lined - Accent 5"/>
    <w:basedOn w:val="691"/>
    <w:uiPriority w:val="99"/>
    <w:rPr>
      <w:color w:val="404040"/>
      <w:lang w:val="ru-RU"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48" w:customStyle="1">
    <w:name w:val="Bordered &amp; Lined - Accent 6"/>
    <w:basedOn w:val="691"/>
    <w:uiPriority w:val="99"/>
    <w:rPr>
      <w:color w:val="404040"/>
      <w:lang w:val="ru-RU"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49" w:customStyle="1">
    <w:name w:val="Bordered"/>
    <w:basedOn w:val="69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50" w:customStyle="1">
    <w:name w:val="Bordered - Accent 1"/>
    <w:basedOn w:val="69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51" w:customStyle="1">
    <w:name w:val="Bordered - Accent 2"/>
    <w:basedOn w:val="69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52" w:customStyle="1">
    <w:name w:val="Bordered - Accent 3"/>
    <w:basedOn w:val="69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53" w:customStyle="1">
    <w:name w:val="Bordered - Accent 4"/>
    <w:basedOn w:val="69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54" w:customStyle="1">
    <w:name w:val="Bordered - Accent 5"/>
    <w:basedOn w:val="69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55" w:customStyle="1">
    <w:name w:val="Bordered - Accent 6"/>
    <w:basedOn w:val="69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56">
    <w:name w:val="Hyperlink"/>
    <w:uiPriority w:val="99"/>
    <w:unhideWhenUsed/>
    <w:rPr>
      <w:color w:val="0563c1" w:themeColor="hyperlink"/>
      <w:u w:val="single"/>
    </w:rPr>
  </w:style>
  <w:style w:type="paragraph" w:styleId="857">
    <w:name w:val="footnote text"/>
    <w:basedOn w:val="680"/>
    <w:link w:val="858"/>
    <w:uiPriority w:val="99"/>
    <w:semiHidden/>
    <w:unhideWhenUsed/>
    <w:pPr>
      <w:spacing w:after="40"/>
    </w:pPr>
    <w:rPr>
      <w:sz w:val="18"/>
    </w:rPr>
  </w:style>
  <w:style w:type="character" w:styleId="858" w:customStyle="1">
    <w:name w:val="Текст сноски Знак"/>
    <w:link w:val="857"/>
    <w:uiPriority w:val="99"/>
    <w:rPr>
      <w:sz w:val="18"/>
    </w:rPr>
  </w:style>
  <w:style w:type="character" w:styleId="859">
    <w:name w:val="footnote reference"/>
    <w:basedOn w:val="690"/>
    <w:uiPriority w:val="99"/>
    <w:unhideWhenUsed/>
    <w:rPr>
      <w:vertAlign w:val="superscript"/>
    </w:rPr>
  </w:style>
  <w:style w:type="paragraph" w:styleId="860">
    <w:name w:val="endnote text"/>
    <w:basedOn w:val="680"/>
    <w:link w:val="861"/>
    <w:uiPriority w:val="99"/>
    <w:semiHidden/>
    <w:unhideWhenUsed/>
    <w:rPr>
      <w:sz w:val="20"/>
    </w:rPr>
  </w:style>
  <w:style w:type="character" w:styleId="861" w:customStyle="1">
    <w:name w:val="Текст концевой сноски Знак"/>
    <w:link w:val="860"/>
    <w:uiPriority w:val="99"/>
    <w:rPr>
      <w:sz w:val="20"/>
    </w:rPr>
  </w:style>
  <w:style w:type="character" w:styleId="862">
    <w:name w:val="endnote reference"/>
    <w:basedOn w:val="690"/>
    <w:uiPriority w:val="99"/>
    <w:semiHidden/>
    <w:unhideWhenUsed/>
    <w:rPr>
      <w:vertAlign w:val="superscript"/>
    </w:rPr>
  </w:style>
  <w:style w:type="paragraph" w:styleId="863">
    <w:name w:val="toc 1"/>
    <w:basedOn w:val="680"/>
    <w:next w:val="680"/>
    <w:uiPriority w:val="39"/>
    <w:unhideWhenUsed/>
    <w:pPr>
      <w:spacing w:after="57"/>
    </w:pPr>
  </w:style>
  <w:style w:type="paragraph" w:styleId="864">
    <w:name w:val="toc 2"/>
    <w:basedOn w:val="680"/>
    <w:next w:val="680"/>
    <w:uiPriority w:val="39"/>
    <w:unhideWhenUsed/>
    <w:pPr>
      <w:ind w:left="283"/>
      <w:spacing w:after="57"/>
    </w:pPr>
  </w:style>
  <w:style w:type="paragraph" w:styleId="865">
    <w:name w:val="toc 3"/>
    <w:basedOn w:val="680"/>
    <w:next w:val="680"/>
    <w:uiPriority w:val="39"/>
    <w:unhideWhenUsed/>
    <w:pPr>
      <w:ind w:left="567"/>
      <w:spacing w:after="57"/>
    </w:pPr>
  </w:style>
  <w:style w:type="paragraph" w:styleId="866">
    <w:name w:val="toc 4"/>
    <w:basedOn w:val="680"/>
    <w:next w:val="680"/>
    <w:uiPriority w:val="39"/>
    <w:unhideWhenUsed/>
    <w:pPr>
      <w:ind w:left="850"/>
      <w:spacing w:after="57"/>
    </w:pPr>
  </w:style>
  <w:style w:type="paragraph" w:styleId="867">
    <w:name w:val="toc 5"/>
    <w:basedOn w:val="680"/>
    <w:next w:val="680"/>
    <w:uiPriority w:val="39"/>
    <w:unhideWhenUsed/>
    <w:pPr>
      <w:ind w:left="1134"/>
      <w:spacing w:after="57"/>
    </w:pPr>
  </w:style>
  <w:style w:type="paragraph" w:styleId="868">
    <w:name w:val="toc 6"/>
    <w:basedOn w:val="680"/>
    <w:next w:val="680"/>
    <w:uiPriority w:val="39"/>
    <w:unhideWhenUsed/>
    <w:pPr>
      <w:ind w:left="1417"/>
      <w:spacing w:after="57"/>
    </w:pPr>
  </w:style>
  <w:style w:type="paragraph" w:styleId="869">
    <w:name w:val="toc 7"/>
    <w:basedOn w:val="680"/>
    <w:next w:val="680"/>
    <w:uiPriority w:val="39"/>
    <w:unhideWhenUsed/>
    <w:pPr>
      <w:ind w:left="1701"/>
      <w:spacing w:after="57"/>
    </w:pPr>
  </w:style>
  <w:style w:type="paragraph" w:styleId="870">
    <w:name w:val="toc 8"/>
    <w:basedOn w:val="680"/>
    <w:next w:val="680"/>
    <w:uiPriority w:val="39"/>
    <w:unhideWhenUsed/>
    <w:pPr>
      <w:ind w:left="1984"/>
      <w:spacing w:after="57"/>
    </w:pPr>
  </w:style>
  <w:style w:type="paragraph" w:styleId="871">
    <w:name w:val="toc 9"/>
    <w:basedOn w:val="680"/>
    <w:next w:val="680"/>
    <w:uiPriority w:val="39"/>
    <w:unhideWhenUsed/>
    <w:pPr>
      <w:ind w:left="2268"/>
      <w:spacing w:after="57"/>
    </w:pPr>
  </w:style>
  <w:style w:type="paragraph" w:styleId="872">
    <w:name w:val="TOC Heading"/>
    <w:uiPriority w:val="39"/>
    <w:unhideWhenUsed/>
  </w:style>
  <w:style w:type="paragraph" w:styleId="873">
    <w:name w:val="table of figures"/>
    <w:basedOn w:val="680"/>
    <w:next w:val="680"/>
    <w:uiPriority w:val="99"/>
    <w:unhideWhenUsed/>
  </w:style>
  <w:style w:type="paragraph" w:styleId="874">
    <w:name w:val="Header"/>
    <w:basedOn w:val="680"/>
    <w:link w:val="875"/>
    <w:uiPriority w:val="99"/>
    <w:pPr>
      <w:tabs>
        <w:tab w:val="center" w:pos="4677" w:leader="none"/>
        <w:tab w:val="right" w:pos="9355" w:leader="none"/>
      </w:tabs>
    </w:pPr>
  </w:style>
  <w:style w:type="character" w:styleId="875" w:customStyle="1">
    <w:name w:val="Верхний колонтитул Знак"/>
    <w:basedOn w:val="690"/>
    <w:link w:val="874"/>
    <w:uiPriority w:val="99"/>
    <w:rPr>
      <w:sz w:val="24"/>
      <w:szCs w:val="24"/>
      <w:lang w:bidi="ar-SA"/>
    </w:rPr>
  </w:style>
  <w:style w:type="paragraph" w:styleId="876">
    <w:name w:val="List Paragraph"/>
    <w:basedOn w:val="680"/>
    <w:uiPriority w:val="34"/>
    <w:qFormat/>
    <w:pPr>
      <w:contextualSpacing/>
      <w:ind w:left="720"/>
    </w:pPr>
    <w:rPr>
      <w:lang w:val="ru-RU" w:eastAsia="ru-RU"/>
    </w:rPr>
  </w:style>
  <w:style w:type="paragraph" w:styleId="877">
    <w:name w:val="Footer"/>
    <w:basedOn w:val="680"/>
    <w:link w:val="878"/>
    <w:uiPriority w:val="99"/>
    <w:unhideWhenUsed/>
    <w:pPr>
      <w:tabs>
        <w:tab w:val="center" w:pos="4677" w:leader="none"/>
        <w:tab w:val="right" w:pos="9355" w:leader="none"/>
      </w:tabs>
    </w:pPr>
    <w:rPr>
      <w:rFonts w:asciiTheme="minorHAnsi" w:hAnsiTheme="minorHAnsi" w:eastAsiaTheme="minorHAnsi" w:cstheme="minorBidi"/>
      <w:sz w:val="22"/>
      <w:szCs w:val="22"/>
      <w:lang w:val="ru-RU"/>
    </w:rPr>
  </w:style>
  <w:style w:type="character" w:styleId="878" w:customStyle="1">
    <w:name w:val="Нижний колонтитул Знак"/>
    <w:basedOn w:val="690"/>
    <w:link w:val="877"/>
    <w:uiPriority w:val="99"/>
    <w:rPr>
      <w:rFonts w:asciiTheme="minorHAnsi" w:hAnsiTheme="minorHAnsi" w:eastAsiaTheme="minorHAnsi" w:cstheme="minorBidi"/>
      <w:sz w:val="22"/>
      <w:szCs w:val="22"/>
      <w:lang w:val="ru-RU" w:eastAsia="en-US" w:bidi="ar-SA"/>
    </w:rPr>
  </w:style>
  <w:style w:type="paragraph" w:styleId="879" w:customStyle="1">
    <w:name w:val="ConsPlusNormal"/>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91A7-E604-459E-9A9F-ACFC2EAA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Тимошенко Елена Валерьевна</dc:creator>
  <cp:revision>87</cp:revision>
  <dcterms:created xsi:type="dcterms:W3CDTF">2023-03-31T11:21:00Z</dcterms:created>
  <dcterms:modified xsi:type="dcterms:W3CDTF">2024-04-10T06:08:22Z</dcterms:modified>
</cp:coreProperties>
</file>