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C28" w:rsidRPr="00D00A78" w:rsidRDefault="00854C28">
      <w:pPr>
        <w:spacing w:after="160" w:line="259" w:lineRule="auto"/>
        <w:rPr>
          <w:rFonts w:ascii="Calibri" w:eastAsia="Calibri" w:hAnsi="Calibri"/>
          <w:sz w:val="22"/>
          <w:szCs w:val="22"/>
          <w:lang w:val="ru-RU"/>
        </w:rPr>
      </w:pPr>
    </w:p>
    <w:p w:rsidR="00D25611" w:rsidRPr="00860073" w:rsidRDefault="00D25611" w:rsidP="00071EEF">
      <w:pPr>
        <w:jc w:val="center"/>
        <w:rPr>
          <w:sz w:val="28"/>
          <w:szCs w:val="28"/>
          <w:lang w:val="ru-RU" w:eastAsia="ru-RU"/>
        </w:rPr>
      </w:pPr>
      <w:bookmarkStart w:id="0" w:name="_GoBack"/>
      <w:bookmarkEnd w:id="0"/>
    </w:p>
    <w:tbl>
      <w:tblPr>
        <w:tblW w:w="16302" w:type="dxa"/>
        <w:tblInd w:w="-567" w:type="dxa"/>
        <w:tblLayout w:type="fixed"/>
        <w:tblLook w:val="04A0" w:firstRow="1" w:lastRow="0" w:firstColumn="1" w:lastColumn="0" w:noHBand="0" w:noVBand="1"/>
      </w:tblPr>
      <w:tblGrid>
        <w:gridCol w:w="16302"/>
      </w:tblGrid>
      <w:tr w:rsidR="003A7CC9" w:rsidTr="00282D74">
        <w:trPr>
          <w:trHeight w:val="930"/>
        </w:trPr>
        <w:tc>
          <w:tcPr>
            <w:tcW w:w="16302" w:type="dxa"/>
            <w:tcBorders>
              <w:top w:val="nil"/>
              <w:left w:val="nil"/>
              <w:bottom w:val="nil"/>
              <w:right w:val="nil"/>
            </w:tcBorders>
            <w:shd w:val="clear" w:color="000000" w:fill="FFFFFF"/>
            <w:hideMark/>
          </w:tcPr>
          <w:p w:rsidR="00571B8C" w:rsidRDefault="00571B8C" w:rsidP="00AC1A11">
            <w:pPr>
              <w:jc w:val="center"/>
              <w:rPr>
                <w:sz w:val="28"/>
                <w:szCs w:val="28"/>
                <w:lang w:val="ru-RU" w:eastAsia="ru-RU"/>
              </w:rPr>
            </w:pPr>
          </w:p>
          <w:p w:rsidR="00571B8C" w:rsidRDefault="00571B8C" w:rsidP="00AC1A11">
            <w:pPr>
              <w:jc w:val="center"/>
              <w:rPr>
                <w:sz w:val="28"/>
                <w:szCs w:val="28"/>
                <w:lang w:val="ru-RU" w:eastAsia="ru-RU"/>
              </w:rPr>
            </w:pPr>
          </w:p>
          <w:p w:rsidR="005C6151" w:rsidRPr="005C6151" w:rsidRDefault="00C32A4A" w:rsidP="005C6151">
            <w:pPr>
              <w:snapToGrid w:val="0"/>
              <w:ind w:left="993" w:right="1102"/>
              <w:jc w:val="center"/>
              <w:rPr>
                <w:b/>
                <w:sz w:val="28"/>
                <w:szCs w:val="28"/>
                <w:lang w:val="ru-RU" w:eastAsia="x-none"/>
              </w:rPr>
            </w:pPr>
            <w:r>
              <w:rPr>
                <w:b/>
                <w:sz w:val="28"/>
                <w:szCs w:val="28"/>
                <w:lang w:val="ru-RU" w:eastAsia="x-none"/>
              </w:rPr>
              <w:t>«</w:t>
            </w:r>
            <w:r w:rsidRPr="005C6151">
              <w:rPr>
                <w:b/>
                <w:sz w:val="28"/>
                <w:szCs w:val="28"/>
                <w:lang w:val="x-none" w:eastAsia="x-none"/>
              </w:rPr>
              <w:t>ПЛАН</w:t>
            </w:r>
            <w:r w:rsidRPr="005C6151">
              <w:rPr>
                <w:b/>
                <w:sz w:val="28"/>
                <w:szCs w:val="28"/>
                <w:lang w:val="ru-RU" w:eastAsia="x-none"/>
              </w:rPr>
              <w:t xml:space="preserve"> </w:t>
            </w:r>
            <w:r w:rsidRPr="005C6151">
              <w:rPr>
                <w:b/>
                <w:color w:val="000000"/>
                <w:sz w:val="28"/>
                <w:szCs w:val="28"/>
                <w:lang w:val="ru-RU" w:eastAsia="ru-RU"/>
              </w:rPr>
              <w:t>РЕАЛИЗАЦИИ МЕРОПРИЯТИЙ</w:t>
            </w:r>
          </w:p>
          <w:p w:rsidR="005C6151" w:rsidRPr="005C6151" w:rsidRDefault="00C32A4A" w:rsidP="005C6151">
            <w:pPr>
              <w:snapToGrid w:val="0"/>
              <w:ind w:left="993" w:right="1102"/>
              <w:jc w:val="center"/>
              <w:rPr>
                <w:b/>
                <w:sz w:val="20"/>
                <w:szCs w:val="20"/>
                <w:lang w:val="ru-RU" w:eastAsia="ru-RU"/>
              </w:rPr>
            </w:pPr>
            <w:r w:rsidRPr="005C6151">
              <w:rPr>
                <w:b/>
                <w:sz w:val="28"/>
                <w:szCs w:val="28"/>
                <w:lang w:val="x-none" w:eastAsia="x-none"/>
              </w:rPr>
              <w:t>государственной программы</w:t>
            </w:r>
            <w:r w:rsidRPr="005C6151">
              <w:rPr>
                <w:b/>
                <w:sz w:val="28"/>
                <w:szCs w:val="28"/>
                <w:lang w:val="ru-RU" w:eastAsia="x-none"/>
              </w:rPr>
              <w:t xml:space="preserve"> Новосибирской области</w:t>
            </w:r>
            <w:r w:rsidRPr="005C6151">
              <w:rPr>
                <w:b/>
                <w:sz w:val="28"/>
                <w:szCs w:val="28"/>
                <w:lang w:val="x-none" w:eastAsia="x-none"/>
              </w:rPr>
              <w:t xml:space="preserve"> «Развитие сельского хозяйства и регулирование рынков сельскохозяйственной продукции, сырья и продовольствия в Новосибирской</w:t>
            </w:r>
            <w:r w:rsidRPr="005C6151">
              <w:rPr>
                <w:b/>
                <w:sz w:val="28"/>
                <w:szCs w:val="28"/>
                <w:lang w:val="ru-RU" w:eastAsia="x-none"/>
              </w:rPr>
              <w:t xml:space="preserve"> области</w:t>
            </w:r>
            <w:r w:rsidRPr="005C6151">
              <w:rPr>
                <w:b/>
                <w:sz w:val="28"/>
                <w:szCs w:val="28"/>
                <w:lang w:val="x-none" w:eastAsia="x-none"/>
              </w:rPr>
              <w:t>»</w:t>
            </w:r>
            <w:r w:rsidRPr="005C6151">
              <w:rPr>
                <w:b/>
                <w:sz w:val="28"/>
                <w:szCs w:val="28"/>
                <w:lang w:val="ru-RU" w:eastAsia="x-none"/>
              </w:rPr>
              <w:t xml:space="preserve"> </w:t>
            </w:r>
            <w:r w:rsidR="001438DC">
              <w:rPr>
                <w:b/>
                <w:sz w:val="28"/>
                <w:szCs w:val="28"/>
                <w:lang w:val="ru-RU" w:eastAsia="ru-RU"/>
              </w:rPr>
              <w:t>на очередной 202</w:t>
            </w:r>
            <w:r w:rsidR="0060414A">
              <w:rPr>
                <w:b/>
                <w:sz w:val="28"/>
                <w:szCs w:val="28"/>
                <w:lang w:val="ru-RU" w:eastAsia="ru-RU"/>
              </w:rPr>
              <w:t>3</w:t>
            </w:r>
            <w:r w:rsidR="001438DC">
              <w:rPr>
                <w:b/>
                <w:sz w:val="28"/>
                <w:szCs w:val="28"/>
                <w:lang w:val="ru-RU" w:eastAsia="ru-RU"/>
              </w:rPr>
              <w:t xml:space="preserve"> год </w:t>
            </w:r>
            <w:r w:rsidRPr="005C6151">
              <w:rPr>
                <w:b/>
                <w:sz w:val="28"/>
                <w:szCs w:val="28"/>
                <w:lang w:val="ru-RU" w:eastAsia="x-none"/>
              </w:rPr>
              <w:t>(на основании государственной программы в редакции постановления Правительства</w:t>
            </w:r>
            <w:r w:rsidRPr="005C6151">
              <w:rPr>
                <w:b/>
                <w:sz w:val="28"/>
                <w:szCs w:val="28"/>
                <w:lang w:val="ru-RU" w:eastAsia="x-none"/>
              </w:rPr>
              <w:t xml:space="preserve"> Новосибирской области от</w:t>
            </w:r>
            <w:r w:rsidR="001438DC" w:rsidRPr="001438DC">
              <w:rPr>
                <w:b/>
                <w:sz w:val="28"/>
                <w:szCs w:val="28"/>
                <w:lang w:val="ru-RU" w:eastAsia="x-none"/>
              </w:rPr>
              <w:t xml:space="preserve"> </w:t>
            </w:r>
            <w:r w:rsidR="00EF0691">
              <w:rPr>
                <w:b/>
                <w:sz w:val="28"/>
                <w:szCs w:val="28"/>
                <w:lang w:val="ru-RU" w:eastAsia="x-none"/>
              </w:rPr>
              <w:t>21.03.2023 № 95-п</w:t>
            </w:r>
            <w:r w:rsidRPr="00B30D56">
              <w:rPr>
                <w:b/>
                <w:sz w:val="28"/>
                <w:szCs w:val="28"/>
                <w:lang w:val="ru-RU" w:eastAsia="x-none"/>
              </w:rPr>
              <w:t>)</w:t>
            </w:r>
          </w:p>
          <w:p w:rsidR="005C6151" w:rsidRPr="005C6151" w:rsidRDefault="005C6151" w:rsidP="005C6151">
            <w:pPr>
              <w:ind w:right="-745"/>
              <w:rPr>
                <w:sz w:val="28"/>
                <w:szCs w:val="28"/>
                <w:lang w:val="ru-RU" w:eastAsia="ru-RU"/>
              </w:rPr>
            </w:pPr>
          </w:p>
          <w:p w:rsidR="005C6151" w:rsidRPr="005C6151" w:rsidRDefault="005C6151" w:rsidP="005C6151">
            <w:pPr>
              <w:ind w:left="10348" w:right="-745"/>
              <w:jc w:val="center"/>
              <w:rPr>
                <w:sz w:val="28"/>
                <w:szCs w:val="28"/>
                <w:lang w:val="ru-RU" w:eastAsia="ru-RU"/>
              </w:rPr>
            </w:pPr>
          </w:p>
          <w:p w:rsidR="005C6151" w:rsidRPr="005C6151" w:rsidRDefault="00C32A4A" w:rsidP="005C6151">
            <w:pPr>
              <w:snapToGrid w:val="0"/>
              <w:ind w:left="993"/>
              <w:jc w:val="right"/>
              <w:rPr>
                <w:sz w:val="28"/>
                <w:szCs w:val="28"/>
                <w:lang w:val="x-none" w:eastAsia="x-none"/>
              </w:rPr>
            </w:pPr>
            <w:r w:rsidRPr="005C6151">
              <w:rPr>
                <w:sz w:val="28"/>
                <w:szCs w:val="28"/>
                <w:lang w:val="x-none" w:eastAsia="x-none"/>
              </w:rPr>
              <w:t>Таблица </w:t>
            </w:r>
            <w:r w:rsidRPr="005C6151">
              <w:rPr>
                <w:sz w:val="28"/>
                <w:szCs w:val="28"/>
                <w:lang w:val="ru-RU" w:eastAsia="x-none"/>
              </w:rPr>
              <w:t>№ </w:t>
            </w:r>
            <w:r w:rsidRPr="005C6151">
              <w:rPr>
                <w:sz w:val="28"/>
                <w:szCs w:val="28"/>
                <w:lang w:val="x-none" w:eastAsia="x-none"/>
              </w:rPr>
              <w:t>1</w:t>
            </w:r>
          </w:p>
          <w:p w:rsidR="005C6151" w:rsidRPr="005C6151" w:rsidRDefault="005C6151" w:rsidP="005C6151">
            <w:pPr>
              <w:snapToGrid w:val="0"/>
              <w:ind w:left="993"/>
              <w:jc w:val="right"/>
              <w:rPr>
                <w:sz w:val="28"/>
                <w:szCs w:val="28"/>
                <w:lang w:val="x-none" w:eastAsia="x-none"/>
              </w:rPr>
            </w:pPr>
          </w:p>
          <w:p w:rsidR="005C6151" w:rsidRPr="005C6151" w:rsidRDefault="00C32A4A" w:rsidP="005C6151">
            <w:pPr>
              <w:ind w:left="993"/>
              <w:jc w:val="center"/>
              <w:rPr>
                <w:sz w:val="28"/>
                <w:szCs w:val="28"/>
                <w:lang w:val="ru-RU" w:eastAsia="ru-RU"/>
              </w:rPr>
            </w:pPr>
            <w:r w:rsidRPr="005C6151">
              <w:rPr>
                <w:sz w:val="28"/>
                <w:szCs w:val="28"/>
                <w:lang w:val="x-none" w:eastAsia="x-none"/>
              </w:rPr>
              <w:t xml:space="preserve">Целевые индикаторы государственной программы </w:t>
            </w:r>
            <w:r w:rsidRPr="005C6151">
              <w:rPr>
                <w:sz w:val="28"/>
                <w:szCs w:val="28"/>
                <w:lang w:val="ru-RU" w:eastAsia="ru-RU"/>
              </w:rPr>
              <w:t xml:space="preserve">Новосибирской области </w:t>
            </w:r>
            <w:r w:rsidRPr="005C6151">
              <w:rPr>
                <w:sz w:val="28"/>
                <w:szCs w:val="28"/>
                <w:lang w:val="x-none" w:eastAsia="x-none"/>
              </w:rPr>
              <w:t xml:space="preserve">«Развитие сельского хозяйства и регулирование рынков сельскохозяйственной продукции, сырья и продовольствия в Новосибирской области» </w:t>
            </w:r>
            <w:r w:rsidR="001438DC">
              <w:rPr>
                <w:sz w:val="28"/>
                <w:szCs w:val="28"/>
                <w:lang w:val="ru-RU" w:eastAsia="ru-RU"/>
              </w:rPr>
              <w:t>на очередной 202</w:t>
            </w:r>
            <w:r w:rsidR="0060414A">
              <w:rPr>
                <w:sz w:val="28"/>
                <w:szCs w:val="28"/>
                <w:lang w:val="ru-RU" w:eastAsia="ru-RU"/>
              </w:rPr>
              <w:t>3</w:t>
            </w:r>
            <w:r w:rsidR="001438DC">
              <w:rPr>
                <w:sz w:val="28"/>
                <w:szCs w:val="28"/>
                <w:lang w:val="ru-RU" w:eastAsia="ru-RU"/>
              </w:rPr>
              <w:t xml:space="preserve"> год </w:t>
            </w:r>
          </w:p>
          <w:p w:rsidR="00571B8C" w:rsidRDefault="00571B8C" w:rsidP="00AC1A11">
            <w:pPr>
              <w:jc w:val="center"/>
              <w:rPr>
                <w:sz w:val="28"/>
                <w:szCs w:val="28"/>
                <w:lang w:val="ru-RU" w:eastAsia="ru-RU"/>
              </w:rPr>
            </w:pPr>
          </w:p>
          <w:p w:rsidR="00FE16D4" w:rsidRPr="00FE16D4" w:rsidRDefault="00FE16D4" w:rsidP="00FE16D4">
            <w:pPr>
              <w:rPr>
                <w:sz w:val="28"/>
                <w:szCs w:val="28"/>
                <w:lang w:val="ru-RU" w:eastAsia="ru-RU"/>
              </w:rPr>
            </w:pPr>
          </w:p>
          <w:tbl>
            <w:tblPr>
              <w:tblW w:w="1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1"/>
              <w:gridCol w:w="4926"/>
              <w:gridCol w:w="1848"/>
              <w:gridCol w:w="1753"/>
              <w:gridCol w:w="1783"/>
              <w:gridCol w:w="1653"/>
              <w:gridCol w:w="1276"/>
            </w:tblGrid>
            <w:tr w:rsidR="003A7CC9" w:rsidTr="00C85A3E">
              <w:trPr>
                <w:trHeight w:val="985"/>
                <w:jc w:val="center"/>
              </w:trPr>
              <w:tc>
                <w:tcPr>
                  <w:tcW w:w="2701" w:type="dxa"/>
                  <w:vMerge w:val="restart"/>
                  <w:tcBorders>
                    <w:left w:val="single" w:sz="4" w:space="0" w:color="auto"/>
                  </w:tcBorders>
                  <w:shd w:val="clear" w:color="auto" w:fill="auto"/>
                  <w:tcMar>
                    <w:top w:w="15" w:type="dxa"/>
                    <w:left w:w="15" w:type="dxa"/>
                    <w:bottom w:w="0" w:type="dxa"/>
                    <w:right w:w="15" w:type="dxa"/>
                  </w:tcMar>
                </w:tcPr>
                <w:p w:rsidR="00F63712" w:rsidRPr="00BC7D62" w:rsidRDefault="00C32A4A" w:rsidP="00FE16D4">
                  <w:pPr>
                    <w:ind w:left="-44" w:firstLine="44"/>
                    <w:jc w:val="center"/>
                    <w:rPr>
                      <w:sz w:val="20"/>
                      <w:szCs w:val="20"/>
                      <w:lang w:val="ru-RU" w:eastAsia="ru-RU"/>
                    </w:rPr>
                  </w:pPr>
                  <w:r w:rsidRPr="00BC7D62">
                    <w:rPr>
                      <w:sz w:val="20"/>
                      <w:szCs w:val="20"/>
                      <w:lang w:val="ru-RU" w:eastAsia="ru-RU"/>
                    </w:rPr>
                    <w:t>Цель/задачи, требующие решения для достижения цели</w:t>
                  </w:r>
                </w:p>
              </w:tc>
              <w:tc>
                <w:tcPr>
                  <w:tcW w:w="4926" w:type="dxa"/>
                  <w:vMerge w:val="restart"/>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Наименование целевого индикатора</w:t>
                  </w:r>
                </w:p>
              </w:tc>
              <w:tc>
                <w:tcPr>
                  <w:tcW w:w="1848" w:type="dxa"/>
                  <w:vMerge w:val="restart"/>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Ед. измерения</w:t>
                  </w:r>
                </w:p>
              </w:tc>
              <w:tc>
                <w:tcPr>
                  <w:tcW w:w="1753" w:type="dxa"/>
                  <w:vMerge w:val="restart"/>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Значение весового коэффициента целевого индикатора</w:t>
                  </w:r>
                </w:p>
              </w:tc>
              <w:tc>
                <w:tcPr>
                  <w:tcW w:w="3436" w:type="dxa"/>
                  <w:gridSpan w:val="2"/>
                  <w:shd w:val="clear" w:color="auto" w:fill="auto"/>
                </w:tcPr>
                <w:p w:rsidR="00F63712" w:rsidRPr="00BC7D62" w:rsidRDefault="00C32A4A" w:rsidP="00FE16D4">
                  <w:pPr>
                    <w:jc w:val="center"/>
                    <w:rPr>
                      <w:sz w:val="20"/>
                      <w:szCs w:val="20"/>
                      <w:lang w:val="ru-RU" w:eastAsia="ru-RU"/>
                    </w:rPr>
                  </w:pPr>
                  <w:r w:rsidRPr="00BC7D62">
                    <w:rPr>
                      <w:sz w:val="20"/>
                      <w:szCs w:val="20"/>
                      <w:lang w:val="ru-RU" w:eastAsia="ru-RU"/>
                    </w:rPr>
                    <w:t>Значение целевого индикатора на очередной финансовый 2023 год, в том числе</w:t>
                  </w:r>
                </w:p>
              </w:tc>
              <w:tc>
                <w:tcPr>
                  <w:tcW w:w="1276" w:type="dxa"/>
                  <w:vMerge w:val="restart"/>
                  <w:shd w:val="clear" w:color="auto" w:fill="auto"/>
                </w:tcPr>
                <w:p w:rsidR="00F63712" w:rsidRPr="00BC7D62" w:rsidRDefault="00C32A4A" w:rsidP="00FE16D4">
                  <w:pPr>
                    <w:jc w:val="center"/>
                    <w:rPr>
                      <w:sz w:val="20"/>
                      <w:szCs w:val="20"/>
                      <w:lang w:val="ru-RU" w:eastAsia="ru-RU"/>
                    </w:rPr>
                  </w:pPr>
                  <w:r w:rsidRPr="00BC7D62">
                    <w:rPr>
                      <w:sz w:val="20"/>
                      <w:szCs w:val="20"/>
                      <w:lang w:val="ru-RU" w:eastAsia="ru-RU"/>
                    </w:rPr>
                    <w:t>Примечание</w:t>
                  </w:r>
                </w:p>
              </w:tc>
            </w:tr>
            <w:tr w:rsidR="003A7CC9" w:rsidTr="00C85A3E">
              <w:trPr>
                <w:trHeight w:val="258"/>
                <w:jc w:val="center"/>
              </w:trPr>
              <w:tc>
                <w:tcPr>
                  <w:tcW w:w="2701" w:type="dxa"/>
                  <w:vMerge/>
                  <w:tcBorders>
                    <w:left w:val="single" w:sz="4" w:space="0" w:color="auto"/>
                  </w:tcBorders>
                </w:tcPr>
                <w:p w:rsidR="00F63712" w:rsidRPr="00BC7D62" w:rsidRDefault="00F63712" w:rsidP="00FE16D4">
                  <w:pPr>
                    <w:jc w:val="center"/>
                    <w:rPr>
                      <w:sz w:val="20"/>
                      <w:szCs w:val="20"/>
                      <w:lang w:val="ru-RU" w:eastAsia="ru-RU"/>
                    </w:rPr>
                  </w:pPr>
                </w:p>
              </w:tc>
              <w:tc>
                <w:tcPr>
                  <w:tcW w:w="4926" w:type="dxa"/>
                  <w:vMerge/>
                </w:tcPr>
                <w:p w:rsidR="00F63712" w:rsidRPr="00BC7D62" w:rsidRDefault="00F63712" w:rsidP="00FE16D4">
                  <w:pPr>
                    <w:jc w:val="center"/>
                    <w:rPr>
                      <w:sz w:val="20"/>
                      <w:szCs w:val="20"/>
                      <w:lang w:val="ru-RU" w:eastAsia="ru-RU"/>
                    </w:rPr>
                  </w:pPr>
                </w:p>
              </w:tc>
              <w:tc>
                <w:tcPr>
                  <w:tcW w:w="1848" w:type="dxa"/>
                  <w:vMerge/>
                </w:tcPr>
                <w:p w:rsidR="00F63712" w:rsidRPr="00BC7D62" w:rsidRDefault="00F63712" w:rsidP="00FE16D4">
                  <w:pPr>
                    <w:jc w:val="center"/>
                    <w:rPr>
                      <w:sz w:val="20"/>
                      <w:szCs w:val="20"/>
                      <w:lang w:val="ru-RU" w:eastAsia="ru-RU"/>
                    </w:rPr>
                  </w:pPr>
                </w:p>
              </w:tc>
              <w:tc>
                <w:tcPr>
                  <w:tcW w:w="1753" w:type="dxa"/>
                  <w:vMerge/>
                </w:tcPr>
                <w:p w:rsidR="00F63712" w:rsidRPr="00BC7D62" w:rsidRDefault="00F63712" w:rsidP="00FE16D4">
                  <w:pPr>
                    <w:jc w:val="center"/>
                    <w:rPr>
                      <w:sz w:val="20"/>
                      <w:szCs w:val="20"/>
                      <w:lang w:val="ru-RU" w:eastAsia="ru-RU"/>
                    </w:rPr>
                  </w:pPr>
                </w:p>
              </w:tc>
              <w:tc>
                <w:tcPr>
                  <w:tcW w:w="1783" w:type="dxa"/>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6 месяцев</w:t>
                  </w:r>
                </w:p>
              </w:tc>
              <w:tc>
                <w:tcPr>
                  <w:tcW w:w="1653" w:type="dxa"/>
                  <w:shd w:val="clear" w:color="auto" w:fill="auto"/>
                </w:tcPr>
                <w:p w:rsidR="00F63712" w:rsidRPr="00BC7D62" w:rsidRDefault="00C32A4A" w:rsidP="00FE16D4">
                  <w:pPr>
                    <w:jc w:val="center"/>
                    <w:rPr>
                      <w:sz w:val="20"/>
                      <w:szCs w:val="20"/>
                      <w:lang w:val="ru-RU" w:eastAsia="ru-RU"/>
                    </w:rPr>
                  </w:pPr>
                  <w:r w:rsidRPr="00BC7D62">
                    <w:rPr>
                      <w:sz w:val="20"/>
                      <w:szCs w:val="20"/>
                      <w:lang w:val="ru-RU" w:eastAsia="ru-RU"/>
                    </w:rPr>
                    <w:t>12 месяцев</w:t>
                  </w:r>
                </w:p>
              </w:tc>
              <w:tc>
                <w:tcPr>
                  <w:tcW w:w="1276" w:type="dxa"/>
                  <w:vMerge/>
                </w:tcPr>
                <w:p w:rsidR="00F63712" w:rsidRPr="00BC7D62" w:rsidRDefault="00F63712" w:rsidP="00FE16D4">
                  <w:pPr>
                    <w:jc w:val="center"/>
                    <w:rPr>
                      <w:sz w:val="20"/>
                      <w:szCs w:val="20"/>
                      <w:lang w:val="ru-RU" w:eastAsia="ru-RU"/>
                    </w:rPr>
                  </w:pPr>
                </w:p>
              </w:tc>
            </w:tr>
            <w:tr w:rsidR="003A7CC9" w:rsidTr="00C85A3E">
              <w:trPr>
                <w:trHeight w:val="121"/>
                <w:jc w:val="center"/>
              </w:trPr>
              <w:tc>
                <w:tcPr>
                  <w:tcW w:w="2701" w:type="dxa"/>
                  <w:tcBorders>
                    <w:left w:val="single" w:sz="4" w:space="0" w:color="auto"/>
                  </w:tcBorders>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1</w:t>
                  </w:r>
                </w:p>
              </w:tc>
              <w:tc>
                <w:tcPr>
                  <w:tcW w:w="4926" w:type="dxa"/>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2</w:t>
                  </w:r>
                </w:p>
              </w:tc>
              <w:tc>
                <w:tcPr>
                  <w:tcW w:w="1848" w:type="dxa"/>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3</w:t>
                  </w:r>
                </w:p>
              </w:tc>
              <w:tc>
                <w:tcPr>
                  <w:tcW w:w="1753" w:type="dxa"/>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4</w:t>
                  </w:r>
                </w:p>
              </w:tc>
              <w:tc>
                <w:tcPr>
                  <w:tcW w:w="1783" w:type="dxa"/>
                  <w:shd w:val="clear" w:color="auto" w:fill="auto"/>
                  <w:tcMar>
                    <w:top w:w="15" w:type="dxa"/>
                    <w:left w:w="15" w:type="dxa"/>
                    <w:bottom w:w="0" w:type="dxa"/>
                    <w:right w:w="15" w:type="dxa"/>
                  </w:tcMar>
                </w:tcPr>
                <w:p w:rsidR="00F63712" w:rsidRPr="00BC7D62" w:rsidRDefault="00C32A4A" w:rsidP="0060414A">
                  <w:pPr>
                    <w:jc w:val="center"/>
                    <w:rPr>
                      <w:sz w:val="20"/>
                      <w:szCs w:val="20"/>
                      <w:lang w:val="ru-RU" w:eastAsia="ru-RU"/>
                    </w:rPr>
                  </w:pPr>
                  <w:r w:rsidRPr="00BC7D62">
                    <w:rPr>
                      <w:sz w:val="20"/>
                      <w:szCs w:val="20"/>
                      <w:lang w:val="ru-RU" w:eastAsia="ru-RU"/>
                    </w:rPr>
                    <w:t>5</w:t>
                  </w:r>
                </w:p>
              </w:tc>
              <w:tc>
                <w:tcPr>
                  <w:tcW w:w="1653" w:type="dxa"/>
                  <w:shd w:val="clear" w:color="auto" w:fill="auto"/>
                </w:tcPr>
                <w:p w:rsidR="00F63712" w:rsidRPr="00BC7D62" w:rsidRDefault="00C32A4A" w:rsidP="0060414A">
                  <w:pPr>
                    <w:jc w:val="center"/>
                    <w:rPr>
                      <w:sz w:val="20"/>
                      <w:szCs w:val="20"/>
                      <w:lang w:val="ru-RU" w:eastAsia="ru-RU"/>
                    </w:rPr>
                  </w:pPr>
                  <w:r w:rsidRPr="00BC7D62">
                    <w:rPr>
                      <w:sz w:val="20"/>
                      <w:szCs w:val="20"/>
                      <w:lang w:val="ru-RU" w:eastAsia="ru-RU"/>
                    </w:rPr>
                    <w:t>6</w:t>
                  </w:r>
                </w:p>
              </w:tc>
              <w:tc>
                <w:tcPr>
                  <w:tcW w:w="1276" w:type="dxa"/>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7</w:t>
                  </w:r>
                </w:p>
              </w:tc>
            </w:tr>
            <w:tr w:rsidR="003A7CC9" w:rsidTr="00C85A3E">
              <w:trPr>
                <w:trHeight w:val="713"/>
                <w:jc w:val="center"/>
              </w:trPr>
              <w:tc>
                <w:tcPr>
                  <w:tcW w:w="270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rsidR="00F63712" w:rsidRPr="00BC7D62" w:rsidRDefault="00C32A4A" w:rsidP="00FE16D4">
                  <w:pPr>
                    <w:rPr>
                      <w:sz w:val="20"/>
                      <w:szCs w:val="20"/>
                      <w:lang w:val="ru-RU" w:eastAsia="ru-RU"/>
                    </w:rPr>
                  </w:pPr>
                  <w:r w:rsidRPr="00BC7D62">
                    <w:rPr>
                      <w:sz w:val="20"/>
                      <w:szCs w:val="20"/>
                      <w:lang w:val="ru-RU" w:eastAsia="ru-RU"/>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w:t>
                  </w:r>
                  <w:r w:rsidRPr="00BC7D62">
                    <w:rPr>
                      <w:sz w:val="20"/>
                      <w:szCs w:val="20"/>
                      <w:lang w:val="ru-RU" w:eastAsia="ru-RU"/>
                    </w:rPr>
                    <w:lastRenderedPageBreak/>
                    <w:t>безопасности Новосибирской области</w:t>
                  </w:r>
                </w:p>
              </w:tc>
              <w:tc>
                <w:tcPr>
                  <w:tcW w:w="49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63712" w:rsidRPr="00BC7D62" w:rsidRDefault="00C32A4A" w:rsidP="00FE16D4">
                  <w:pPr>
                    <w:rPr>
                      <w:sz w:val="20"/>
                      <w:szCs w:val="20"/>
                      <w:lang w:val="ru-RU" w:eastAsia="ru-RU"/>
                    </w:rPr>
                  </w:pPr>
                  <w:r w:rsidRPr="00BC7D62">
                    <w:rPr>
                      <w:sz w:val="20"/>
                      <w:szCs w:val="20"/>
                      <w:lang w:val="ru-RU" w:eastAsia="ru-RU"/>
                    </w:rPr>
                    <w:lastRenderedPageBreak/>
                    <w:t>1. Индекс производства продукции сельского хозяйства в хозяйствах всех категорий (в сопоставимых ценах)</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в % к предыдущему году</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63712" w:rsidRPr="00BC7D62" w:rsidRDefault="00C32A4A" w:rsidP="00FE16D4">
                  <w:pPr>
                    <w:jc w:val="center"/>
                    <w:rPr>
                      <w:sz w:val="20"/>
                      <w:szCs w:val="20"/>
                      <w:lang w:eastAsia="ru-RU"/>
                    </w:rPr>
                  </w:pPr>
                  <w:r w:rsidRPr="00BC7D62">
                    <w:rPr>
                      <w:sz w:val="20"/>
                      <w:szCs w:val="20"/>
                      <w:lang w:val="ru-RU" w:eastAsia="ru-RU"/>
                    </w:rPr>
                    <w:t>0,0</w:t>
                  </w:r>
                  <w:r w:rsidR="0022240C">
                    <w:rPr>
                      <w:sz w:val="20"/>
                      <w:szCs w:val="20"/>
                      <w:lang w:eastAsia="ru-RU"/>
                    </w:rPr>
                    <w:t>3</w:t>
                  </w:r>
                </w:p>
              </w:tc>
              <w:tc>
                <w:tcPr>
                  <w:tcW w:w="17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101,4</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63712" w:rsidRPr="00BC7D62" w:rsidRDefault="00C32A4A" w:rsidP="00FE16D4">
                  <w:pPr>
                    <w:jc w:val="center"/>
                    <w:rPr>
                      <w:sz w:val="20"/>
                      <w:szCs w:val="20"/>
                      <w:lang w:val="ru-RU" w:eastAsia="ru-RU"/>
                    </w:rPr>
                  </w:pPr>
                  <w:r w:rsidRPr="00BC7D62">
                    <w:rPr>
                      <w:sz w:val="20"/>
                      <w:szCs w:val="20"/>
                      <w:lang w:val="ru-RU" w:eastAsia="ru-RU"/>
                    </w:rPr>
                    <w:t>101,8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63712" w:rsidRPr="00BC7D62" w:rsidRDefault="00F63712" w:rsidP="00FE16D4">
                  <w:pPr>
                    <w:jc w:val="center"/>
                    <w:rPr>
                      <w:sz w:val="20"/>
                      <w:szCs w:val="20"/>
                      <w:lang w:val="ru-RU" w:eastAsia="ru-RU"/>
                    </w:rPr>
                  </w:pPr>
                </w:p>
              </w:tc>
            </w:tr>
            <w:tr w:rsidR="003A7CC9" w:rsidTr="00C85A3E">
              <w:trPr>
                <w:trHeight w:val="1125"/>
                <w:jc w:val="center"/>
              </w:trPr>
              <w:tc>
                <w:tcPr>
                  <w:tcW w:w="2701" w:type="dxa"/>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tcPr>
                <w:p w:rsidR="006C1736" w:rsidRPr="00BC7D62" w:rsidRDefault="006C1736" w:rsidP="00FE16D4">
                  <w:pPr>
                    <w:rPr>
                      <w:sz w:val="20"/>
                      <w:szCs w:val="20"/>
                      <w:lang w:val="ru-RU" w:eastAsia="ru-RU"/>
                    </w:rPr>
                  </w:pPr>
                </w:p>
              </w:tc>
              <w:tc>
                <w:tcPr>
                  <w:tcW w:w="49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C1736" w:rsidRPr="00BC7D62" w:rsidRDefault="00C32A4A" w:rsidP="006C1736">
                  <w:pPr>
                    <w:numPr>
                      <w:ilvl w:val="1"/>
                      <w:numId w:val="1"/>
                    </w:numPr>
                    <w:contextualSpacing/>
                    <w:jc w:val="both"/>
                    <w:rPr>
                      <w:sz w:val="20"/>
                      <w:szCs w:val="20"/>
                      <w:lang w:val="ru-RU" w:eastAsia="ru-RU"/>
                    </w:rPr>
                  </w:pPr>
                  <w:r w:rsidRPr="00BC7D62">
                    <w:rPr>
                      <w:sz w:val="20"/>
                      <w:szCs w:val="20"/>
                      <w:lang w:val="ru-RU" w:eastAsia="ru-RU"/>
                    </w:rPr>
                    <w:t>Индекс производства продукции</w:t>
                  </w:r>
                </w:p>
                <w:p w:rsidR="006C1736" w:rsidRPr="00BC7D62" w:rsidRDefault="00C32A4A" w:rsidP="006C1736">
                  <w:pPr>
                    <w:spacing w:after="160" w:line="259" w:lineRule="auto"/>
                    <w:jc w:val="both"/>
                    <w:rPr>
                      <w:sz w:val="20"/>
                      <w:szCs w:val="20"/>
                      <w:lang w:val="ru-RU" w:eastAsia="ru-RU"/>
                    </w:rPr>
                  </w:pPr>
                  <w:r w:rsidRPr="00BC7D62">
                    <w:rPr>
                      <w:rFonts w:eastAsia="Calibri"/>
                      <w:sz w:val="20"/>
                      <w:szCs w:val="20"/>
                      <w:lang w:val="ru-RU"/>
                    </w:rPr>
                    <w:t>сельского хозяйства (в сопоставимых ценах) к уровню 2020</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sidRPr="00BC7D62">
                    <w:rPr>
                      <w:sz w:val="20"/>
                      <w:szCs w:val="20"/>
                      <w:lang w:val="ru-RU" w:eastAsia="ru-RU"/>
                    </w:rPr>
                    <w:t>%</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Pr>
                      <w:sz w:val="20"/>
                      <w:szCs w:val="20"/>
                      <w:lang w:val="ru-RU" w:eastAsia="ru-RU"/>
                    </w:rPr>
                    <w:t>0,03</w:t>
                  </w:r>
                </w:p>
              </w:tc>
              <w:tc>
                <w:tcPr>
                  <w:tcW w:w="17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sidRPr="00BC7D62">
                    <w:rPr>
                      <w:sz w:val="20"/>
                      <w:szCs w:val="20"/>
                      <w:lang w:val="ru-RU" w:eastAsia="ru-RU"/>
                    </w:rPr>
                    <w:t>-</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sidRPr="00BC7D62">
                    <w:rPr>
                      <w:sz w:val="20"/>
                      <w:szCs w:val="20"/>
                      <w:lang w:val="ru-RU" w:eastAsia="ru-RU"/>
                    </w:rPr>
                    <w:t>105,6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C1736" w:rsidRPr="00BC7D62" w:rsidRDefault="006C1736" w:rsidP="00FE16D4">
                  <w:pPr>
                    <w:jc w:val="center"/>
                    <w:rPr>
                      <w:sz w:val="20"/>
                      <w:szCs w:val="20"/>
                      <w:lang w:val="ru-RU" w:eastAsia="ru-RU"/>
                    </w:rPr>
                  </w:pPr>
                </w:p>
              </w:tc>
            </w:tr>
            <w:tr w:rsidR="003A7CC9" w:rsidTr="00C85A3E">
              <w:trPr>
                <w:trHeight w:val="828"/>
                <w:jc w:val="center"/>
              </w:trPr>
              <w:tc>
                <w:tcPr>
                  <w:tcW w:w="2701" w:type="dxa"/>
                  <w:vMerge/>
                  <w:tcBorders>
                    <w:left w:val="single" w:sz="4" w:space="0" w:color="auto"/>
                    <w:right w:val="single" w:sz="4" w:space="0" w:color="auto"/>
                  </w:tcBorders>
                  <w:vAlign w:val="center"/>
                </w:tcPr>
                <w:p w:rsidR="00A51170" w:rsidRPr="00BC7D62" w:rsidRDefault="00A51170" w:rsidP="00FE16D4">
                  <w:pPr>
                    <w:rPr>
                      <w:sz w:val="20"/>
                      <w:szCs w:val="20"/>
                      <w:lang w:val="ru-RU" w:eastAsia="ru-RU"/>
                    </w:rPr>
                  </w:pPr>
                </w:p>
              </w:tc>
              <w:tc>
                <w:tcPr>
                  <w:tcW w:w="4926" w:type="dxa"/>
                  <w:tcBorders>
                    <w:top w:val="single" w:sz="4" w:space="0" w:color="auto"/>
                    <w:left w:val="single" w:sz="4" w:space="0" w:color="auto"/>
                  </w:tcBorders>
                  <w:shd w:val="clear" w:color="auto" w:fill="auto"/>
                  <w:tcMar>
                    <w:top w:w="15" w:type="dxa"/>
                    <w:left w:w="15" w:type="dxa"/>
                    <w:bottom w:w="0" w:type="dxa"/>
                    <w:right w:w="15" w:type="dxa"/>
                  </w:tcMar>
                </w:tcPr>
                <w:p w:rsidR="00A51170" w:rsidRPr="00BC7D62" w:rsidRDefault="00C32A4A" w:rsidP="00FE16D4">
                  <w:pPr>
                    <w:rPr>
                      <w:sz w:val="20"/>
                      <w:szCs w:val="20"/>
                      <w:lang w:val="ru-RU" w:eastAsia="ru-RU"/>
                    </w:rPr>
                  </w:pPr>
                  <w:r w:rsidRPr="00BC7D62">
                    <w:rPr>
                      <w:sz w:val="20"/>
                      <w:szCs w:val="20"/>
                      <w:lang w:val="ru-RU" w:eastAsia="ru-RU"/>
                    </w:rPr>
                    <w:t xml:space="preserve">3. </w:t>
                  </w:r>
                  <w:r w:rsidRPr="00BC7D62">
                    <w:rPr>
                      <w:sz w:val="20"/>
                      <w:szCs w:val="20"/>
                      <w:lang w:val="ru-RU" w:eastAsia="ru-RU"/>
                    </w:rPr>
                    <w:t>Индекс производства пищевых продуктов (в сопоставимых ценах)</w:t>
                  </w:r>
                </w:p>
              </w:tc>
              <w:tc>
                <w:tcPr>
                  <w:tcW w:w="1848" w:type="dxa"/>
                  <w:tcBorders>
                    <w:top w:val="single" w:sz="4" w:space="0" w:color="auto"/>
                  </w:tcBorders>
                  <w:shd w:val="clear" w:color="auto" w:fill="auto"/>
                  <w:tcMar>
                    <w:top w:w="15" w:type="dxa"/>
                    <w:left w:w="15" w:type="dxa"/>
                    <w:bottom w:w="0" w:type="dxa"/>
                    <w:right w:w="15" w:type="dxa"/>
                  </w:tcMar>
                </w:tcPr>
                <w:p w:rsidR="00A51170" w:rsidRPr="00BC7D62" w:rsidRDefault="00C32A4A" w:rsidP="00FE16D4">
                  <w:pPr>
                    <w:jc w:val="center"/>
                    <w:rPr>
                      <w:sz w:val="20"/>
                      <w:szCs w:val="20"/>
                      <w:lang w:val="ru-RU" w:eastAsia="ru-RU"/>
                    </w:rPr>
                  </w:pPr>
                  <w:r w:rsidRPr="00BC7D62">
                    <w:rPr>
                      <w:sz w:val="20"/>
                      <w:szCs w:val="20"/>
                      <w:lang w:val="ru-RU" w:eastAsia="ru-RU"/>
                    </w:rPr>
                    <w:t>в % к предыдущему году</w:t>
                  </w:r>
                </w:p>
              </w:tc>
              <w:tc>
                <w:tcPr>
                  <w:tcW w:w="1753" w:type="dxa"/>
                  <w:tcBorders>
                    <w:top w:val="single" w:sz="4" w:space="0" w:color="auto"/>
                  </w:tcBorders>
                  <w:shd w:val="clear" w:color="auto" w:fill="auto"/>
                  <w:tcMar>
                    <w:top w:w="15" w:type="dxa"/>
                    <w:left w:w="15" w:type="dxa"/>
                    <w:bottom w:w="0" w:type="dxa"/>
                    <w:right w:w="15" w:type="dxa"/>
                  </w:tcMar>
                </w:tcPr>
                <w:p w:rsidR="00A51170" w:rsidRPr="00BC7D62" w:rsidRDefault="00C32A4A" w:rsidP="00FE16D4">
                  <w:pPr>
                    <w:jc w:val="center"/>
                    <w:rPr>
                      <w:sz w:val="20"/>
                      <w:szCs w:val="20"/>
                      <w:lang w:eastAsia="ru-RU"/>
                    </w:rPr>
                  </w:pPr>
                  <w:r w:rsidRPr="00BC7D62">
                    <w:rPr>
                      <w:sz w:val="20"/>
                      <w:szCs w:val="20"/>
                      <w:lang w:val="ru-RU" w:eastAsia="ru-RU"/>
                    </w:rPr>
                    <w:t>0,0</w:t>
                  </w:r>
                  <w:r w:rsidR="0022240C">
                    <w:rPr>
                      <w:sz w:val="20"/>
                      <w:szCs w:val="20"/>
                      <w:lang w:eastAsia="ru-RU"/>
                    </w:rPr>
                    <w:t>2</w:t>
                  </w:r>
                </w:p>
              </w:tc>
              <w:tc>
                <w:tcPr>
                  <w:tcW w:w="1783" w:type="dxa"/>
                  <w:tcBorders>
                    <w:top w:val="single" w:sz="4" w:space="0" w:color="auto"/>
                  </w:tcBorders>
                  <w:shd w:val="clear" w:color="auto" w:fill="FFFFFF"/>
                  <w:tcMar>
                    <w:top w:w="15" w:type="dxa"/>
                    <w:left w:w="15" w:type="dxa"/>
                    <w:bottom w:w="0" w:type="dxa"/>
                    <w:right w:w="15" w:type="dxa"/>
                  </w:tcMar>
                </w:tcPr>
                <w:p w:rsidR="00A51170" w:rsidRPr="00BC7D62" w:rsidRDefault="00C32A4A" w:rsidP="00FE16D4">
                  <w:pPr>
                    <w:jc w:val="center"/>
                    <w:rPr>
                      <w:sz w:val="20"/>
                      <w:szCs w:val="20"/>
                      <w:lang w:val="ru-RU" w:eastAsia="ru-RU"/>
                    </w:rPr>
                  </w:pPr>
                  <w:r w:rsidRPr="00BC7D62">
                    <w:rPr>
                      <w:sz w:val="20"/>
                      <w:szCs w:val="20"/>
                      <w:lang w:val="ru-RU" w:eastAsia="ru-RU"/>
                    </w:rPr>
                    <w:t>102,1</w:t>
                  </w:r>
                </w:p>
              </w:tc>
              <w:tc>
                <w:tcPr>
                  <w:tcW w:w="1653" w:type="dxa"/>
                  <w:tcBorders>
                    <w:top w:val="single" w:sz="4" w:space="0" w:color="auto"/>
                  </w:tcBorders>
                  <w:shd w:val="clear" w:color="auto" w:fill="auto"/>
                  <w:tcMar>
                    <w:top w:w="15" w:type="dxa"/>
                    <w:left w:w="15" w:type="dxa"/>
                    <w:bottom w:w="0" w:type="dxa"/>
                    <w:right w:w="15" w:type="dxa"/>
                  </w:tcMar>
                </w:tcPr>
                <w:p w:rsidR="00A51170" w:rsidRPr="00BC7D62" w:rsidRDefault="00C32A4A" w:rsidP="00FE16D4">
                  <w:pPr>
                    <w:jc w:val="center"/>
                    <w:rPr>
                      <w:sz w:val="20"/>
                      <w:szCs w:val="20"/>
                      <w:lang w:val="ru-RU" w:eastAsia="ru-RU"/>
                    </w:rPr>
                  </w:pPr>
                  <w:r w:rsidRPr="00BC7D62">
                    <w:rPr>
                      <w:sz w:val="20"/>
                      <w:szCs w:val="20"/>
                      <w:lang w:val="ru-RU" w:eastAsia="ru-RU"/>
                    </w:rPr>
                    <w:t>102,6</w:t>
                  </w:r>
                </w:p>
              </w:tc>
              <w:tc>
                <w:tcPr>
                  <w:tcW w:w="1276" w:type="dxa"/>
                  <w:tcBorders>
                    <w:top w:val="single" w:sz="4" w:space="0" w:color="auto"/>
                  </w:tcBorders>
                  <w:shd w:val="clear" w:color="auto" w:fill="auto"/>
                  <w:tcMar>
                    <w:top w:w="15" w:type="dxa"/>
                    <w:left w:w="15" w:type="dxa"/>
                    <w:bottom w:w="0" w:type="dxa"/>
                    <w:right w:w="15" w:type="dxa"/>
                  </w:tcMar>
                  <w:vAlign w:val="center"/>
                </w:tcPr>
                <w:p w:rsidR="00A51170" w:rsidRPr="00BC7D62" w:rsidRDefault="00C32A4A" w:rsidP="00FE16D4">
                  <w:pPr>
                    <w:jc w:val="center"/>
                    <w:rPr>
                      <w:sz w:val="20"/>
                      <w:szCs w:val="20"/>
                      <w:lang w:val="ru-RU" w:eastAsia="ru-RU"/>
                    </w:rPr>
                  </w:pPr>
                  <w:r w:rsidRPr="00BC7D62">
                    <w:rPr>
                      <w:sz w:val="20"/>
                      <w:szCs w:val="20"/>
                      <w:lang w:val="ru-RU" w:eastAsia="ru-RU"/>
                    </w:rPr>
                    <w:t> </w:t>
                  </w:r>
                </w:p>
              </w:tc>
            </w:tr>
            <w:tr w:rsidR="003A7CC9" w:rsidTr="00C85A3E">
              <w:trPr>
                <w:trHeight w:val="800"/>
                <w:jc w:val="center"/>
              </w:trPr>
              <w:tc>
                <w:tcPr>
                  <w:tcW w:w="2701" w:type="dxa"/>
                  <w:vMerge/>
                  <w:tcBorders>
                    <w:left w:val="single" w:sz="4" w:space="0" w:color="auto"/>
                    <w:right w:val="single" w:sz="4" w:space="0" w:color="auto"/>
                  </w:tcBorders>
                  <w:vAlign w:val="center"/>
                </w:tcPr>
                <w:p w:rsidR="00233109" w:rsidRPr="00BC7D62" w:rsidRDefault="00233109" w:rsidP="00FE16D4">
                  <w:pPr>
                    <w:rPr>
                      <w:sz w:val="20"/>
                      <w:szCs w:val="20"/>
                      <w:lang w:val="ru-RU" w:eastAsia="ru-RU"/>
                    </w:rPr>
                  </w:pPr>
                </w:p>
              </w:tc>
              <w:tc>
                <w:tcPr>
                  <w:tcW w:w="4926" w:type="dxa"/>
                  <w:tcBorders>
                    <w:top w:val="single" w:sz="4" w:space="0" w:color="auto"/>
                    <w:left w:val="single" w:sz="4" w:space="0" w:color="auto"/>
                  </w:tcBorders>
                  <w:shd w:val="clear" w:color="auto" w:fill="auto"/>
                  <w:tcMar>
                    <w:top w:w="15" w:type="dxa"/>
                    <w:left w:w="15" w:type="dxa"/>
                    <w:bottom w:w="0" w:type="dxa"/>
                    <w:right w:w="15" w:type="dxa"/>
                  </w:tcMar>
                </w:tcPr>
                <w:p w:rsidR="00233109" w:rsidRPr="00BC7D62" w:rsidRDefault="00C32A4A" w:rsidP="00FE16D4">
                  <w:pPr>
                    <w:rPr>
                      <w:sz w:val="20"/>
                      <w:szCs w:val="20"/>
                      <w:lang w:val="ru-RU" w:eastAsia="ru-RU"/>
                    </w:rPr>
                  </w:pPr>
                  <w:r>
                    <w:rPr>
                      <w:sz w:val="20"/>
                      <w:szCs w:val="20"/>
                      <w:lang w:val="ru-RU" w:eastAsia="ru-RU"/>
                    </w:rPr>
                    <w:t>3</w:t>
                  </w:r>
                  <w:r w:rsidRPr="00BC7D62">
                    <w:rPr>
                      <w:sz w:val="20"/>
                      <w:szCs w:val="20"/>
                      <w:lang w:val="ru-RU" w:eastAsia="ru-RU"/>
                    </w:rPr>
                    <w:t>.1. Индекс производства пищевых продуктов (в сопоставимых ценах) к уровню 2020 года</w:t>
                  </w:r>
                </w:p>
              </w:tc>
              <w:tc>
                <w:tcPr>
                  <w:tcW w:w="1848" w:type="dxa"/>
                  <w:tcBorders>
                    <w:top w:val="single" w:sz="4" w:space="0" w:color="auto"/>
                  </w:tcBorders>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Pr>
                      <w:sz w:val="20"/>
                      <w:szCs w:val="20"/>
                      <w:lang w:val="ru-RU" w:eastAsia="ru-RU"/>
                    </w:rPr>
                    <w:t>%</w:t>
                  </w:r>
                </w:p>
              </w:tc>
              <w:tc>
                <w:tcPr>
                  <w:tcW w:w="1753" w:type="dxa"/>
                  <w:tcBorders>
                    <w:top w:val="single" w:sz="4" w:space="0" w:color="auto"/>
                  </w:tcBorders>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Pr>
                      <w:sz w:val="20"/>
                      <w:szCs w:val="20"/>
                      <w:lang w:val="ru-RU" w:eastAsia="ru-RU"/>
                    </w:rPr>
                    <w:t>0,01</w:t>
                  </w:r>
                </w:p>
              </w:tc>
              <w:tc>
                <w:tcPr>
                  <w:tcW w:w="1783" w:type="dxa"/>
                  <w:tcBorders>
                    <w:top w:val="single" w:sz="4" w:space="0" w:color="auto"/>
                  </w:tcBorders>
                  <w:shd w:val="clear" w:color="auto" w:fill="FFFFFF"/>
                  <w:tcMar>
                    <w:top w:w="15" w:type="dxa"/>
                    <w:left w:w="15" w:type="dxa"/>
                    <w:bottom w:w="0" w:type="dxa"/>
                    <w:right w:w="15" w:type="dxa"/>
                  </w:tcMar>
                </w:tcPr>
                <w:p w:rsidR="00233109" w:rsidRPr="00BC7D62" w:rsidRDefault="00C32A4A" w:rsidP="00FE16D4">
                  <w:pPr>
                    <w:jc w:val="center"/>
                    <w:rPr>
                      <w:sz w:val="20"/>
                      <w:szCs w:val="20"/>
                      <w:lang w:val="ru-RU" w:eastAsia="ru-RU"/>
                    </w:rPr>
                  </w:pPr>
                  <w:r>
                    <w:rPr>
                      <w:sz w:val="20"/>
                      <w:szCs w:val="20"/>
                      <w:lang w:val="ru-RU" w:eastAsia="ru-RU"/>
                    </w:rPr>
                    <w:t>-</w:t>
                  </w:r>
                </w:p>
              </w:tc>
              <w:tc>
                <w:tcPr>
                  <w:tcW w:w="1653" w:type="dxa"/>
                  <w:tcBorders>
                    <w:top w:val="single" w:sz="4" w:space="0" w:color="auto"/>
                  </w:tcBorders>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Pr>
                      <w:sz w:val="20"/>
                      <w:szCs w:val="20"/>
                      <w:lang w:val="ru-RU" w:eastAsia="ru-RU"/>
                    </w:rPr>
                    <w:t>106,6</w:t>
                  </w:r>
                </w:p>
              </w:tc>
              <w:tc>
                <w:tcPr>
                  <w:tcW w:w="1276" w:type="dxa"/>
                  <w:tcBorders>
                    <w:top w:val="single" w:sz="4" w:space="0" w:color="auto"/>
                  </w:tcBorders>
                  <w:shd w:val="clear" w:color="auto" w:fill="auto"/>
                  <w:tcMar>
                    <w:top w:w="15" w:type="dxa"/>
                    <w:left w:w="15" w:type="dxa"/>
                    <w:bottom w:w="0" w:type="dxa"/>
                    <w:right w:w="15" w:type="dxa"/>
                  </w:tcMar>
                  <w:vAlign w:val="center"/>
                </w:tcPr>
                <w:p w:rsidR="00233109" w:rsidRPr="00BC7D62" w:rsidRDefault="00233109" w:rsidP="00FE16D4">
                  <w:pPr>
                    <w:jc w:val="center"/>
                    <w:rPr>
                      <w:sz w:val="20"/>
                      <w:szCs w:val="20"/>
                      <w:lang w:val="ru-RU" w:eastAsia="ru-RU"/>
                    </w:rPr>
                  </w:pPr>
                </w:p>
              </w:tc>
            </w:tr>
            <w:tr w:rsidR="003A7CC9" w:rsidTr="00C85A3E">
              <w:trPr>
                <w:trHeight w:val="684"/>
                <w:jc w:val="center"/>
              </w:trPr>
              <w:tc>
                <w:tcPr>
                  <w:tcW w:w="2701" w:type="dxa"/>
                  <w:vMerge/>
                  <w:tcBorders>
                    <w:left w:val="single" w:sz="4" w:space="0" w:color="auto"/>
                    <w:right w:val="single" w:sz="4" w:space="0" w:color="auto"/>
                  </w:tcBorders>
                  <w:vAlign w:val="center"/>
                </w:tcPr>
                <w:p w:rsidR="006C1736" w:rsidRPr="00BC7D62" w:rsidRDefault="006C1736" w:rsidP="00FE16D4">
                  <w:pPr>
                    <w:rPr>
                      <w:sz w:val="20"/>
                      <w:szCs w:val="20"/>
                      <w:lang w:val="ru-RU" w:eastAsia="ru-RU"/>
                    </w:rPr>
                  </w:pPr>
                </w:p>
              </w:tc>
              <w:tc>
                <w:tcPr>
                  <w:tcW w:w="4926" w:type="dxa"/>
                  <w:tcBorders>
                    <w:top w:val="single" w:sz="4" w:space="0" w:color="auto"/>
                    <w:left w:val="single" w:sz="4" w:space="0" w:color="auto"/>
                  </w:tcBorders>
                  <w:shd w:val="clear" w:color="auto" w:fill="auto"/>
                  <w:tcMar>
                    <w:top w:w="15" w:type="dxa"/>
                    <w:left w:w="15" w:type="dxa"/>
                    <w:bottom w:w="0" w:type="dxa"/>
                    <w:right w:w="15" w:type="dxa"/>
                  </w:tcMar>
                </w:tcPr>
                <w:p w:rsidR="006C1736" w:rsidRPr="00BC7D62" w:rsidRDefault="00C32A4A" w:rsidP="00FE16D4">
                  <w:pPr>
                    <w:rPr>
                      <w:sz w:val="20"/>
                      <w:szCs w:val="20"/>
                      <w:lang w:val="ru-RU" w:eastAsia="ru-RU"/>
                    </w:rPr>
                  </w:pPr>
                  <w:r w:rsidRPr="00BC7D62">
                    <w:rPr>
                      <w:sz w:val="20"/>
                      <w:szCs w:val="20"/>
                      <w:lang w:val="ru-RU" w:eastAsia="ru-RU"/>
                    </w:rPr>
                    <w:t xml:space="preserve">4. Индекс производства напитков (в сопоставимых </w:t>
                  </w:r>
                  <w:r w:rsidRPr="00BC7D62">
                    <w:rPr>
                      <w:sz w:val="20"/>
                      <w:szCs w:val="20"/>
                      <w:lang w:val="ru-RU" w:eastAsia="ru-RU"/>
                    </w:rPr>
                    <w:t>ценах)</w:t>
                  </w:r>
                </w:p>
              </w:tc>
              <w:tc>
                <w:tcPr>
                  <w:tcW w:w="1848" w:type="dxa"/>
                  <w:tcBorders>
                    <w:top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sidRPr="00BC7D62">
                    <w:rPr>
                      <w:sz w:val="20"/>
                      <w:szCs w:val="20"/>
                      <w:lang w:val="ru-RU" w:eastAsia="ru-RU"/>
                    </w:rPr>
                    <w:t>в % к предыдущему году</w:t>
                  </w:r>
                </w:p>
              </w:tc>
              <w:tc>
                <w:tcPr>
                  <w:tcW w:w="1753" w:type="dxa"/>
                  <w:tcBorders>
                    <w:top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Pr>
                      <w:sz w:val="20"/>
                      <w:szCs w:val="20"/>
                      <w:lang w:val="ru-RU" w:eastAsia="ru-RU"/>
                    </w:rPr>
                    <w:t>0,03</w:t>
                  </w:r>
                </w:p>
              </w:tc>
              <w:tc>
                <w:tcPr>
                  <w:tcW w:w="1783" w:type="dxa"/>
                  <w:tcBorders>
                    <w:top w:val="single" w:sz="4" w:space="0" w:color="auto"/>
                  </w:tcBorders>
                  <w:shd w:val="clear" w:color="auto" w:fill="FFFFFF"/>
                  <w:tcMar>
                    <w:top w:w="15" w:type="dxa"/>
                    <w:left w:w="15" w:type="dxa"/>
                    <w:bottom w:w="0" w:type="dxa"/>
                    <w:right w:w="15" w:type="dxa"/>
                  </w:tcMar>
                </w:tcPr>
                <w:p w:rsidR="006C1736" w:rsidRPr="00BC7D62" w:rsidRDefault="00C32A4A" w:rsidP="00FE16D4">
                  <w:pPr>
                    <w:jc w:val="center"/>
                    <w:rPr>
                      <w:sz w:val="20"/>
                      <w:szCs w:val="20"/>
                      <w:lang w:val="ru-RU" w:eastAsia="ru-RU"/>
                    </w:rPr>
                  </w:pPr>
                  <w:r>
                    <w:rPr>
                      <w:sz w:val="20"/>
                      <w:szCs w:val="20"/>
                      <w:lang w:val="ru-RU" w:eastAsia="ru-RU"/>
                    </w:rPr>
                    <w:t>100,2</w:t>
                  </w:r>
                </w:p>
              </w:tc>
              <w:tc>
                <w:tcPr>
                  <w:tcW w:w="1653" w:type="dxa"/>
                  <w:tcBorders>
                    <w:top w:val="single" w:sz="4" w:space="0" w:color="auto"/>
                  </w:tcBorders>
                  <w:shd w:val="clear" w:color="auto" w:fill="auto"/>
                  <w:tcMar>
                    <w:top w:w="15" w:type="dxa"/>
                    <w:left w:w="15" w:type="dxa"/>
                    <w:bottom w:w="0" w:type="dxa"/>
                    <w:right w:w="15" w:type="dxa"/>
                  </w:tcMar>
                </w:tcPr>
                <w:p w:rsidR="006C1736" w:rsidRPr="00BC7D62" w:rsidRDefault="00C32A4A" w:rsidP="00FE16D4">
                  <w:pPr>
                    <w:jc w:val="center"/>
                    <w:rPr>
                      <w:sz w:val="20"/>
                      <w:szCs w:val="20"/>
                      <w:lang w:val="ru-RU" w:eastAsia="ru-RU"/>
                    </w:rPr>
                  </w:pPr>
                  <w:r>
                    <w:rPr>
                      <w:sz w:val="20"/>
                      <w:szCs w:val="20"/>
                      <w:lang w:val="ru-RU" w:eastAsia="ru-RU"/>
                    </w:rPr>
                    <w:t>100,5</w:t>
                  </w:r>
                </w:p>
              </w:tc>
              <w:tc>
                <w:tcPr>
                  <w:tcW w:w="1276" w:type="dxa"/>
                  <w:tcBorders>
                    <w:top w:val="single" w:sz="4" w:space="0" w:color="auto"/>
                  </w:tcBorders>
                  <w:shd w:val="clear" w:color="auto" w:fill="auto"/>
                  <w:tcMar>
                    <w:top w:w="15" w:type="dxa"/>
                    <w:left w:w="15" w:type="dxa"/>
                    <w:bottom w:w="0" w:type="dxa"/>
                    <w:right w:w="15" w:type="dxa"/>
                  </w:tcMar>
                  <w:vAlign w:val="center"/>
                </w:tcPr>
                <w:p w:rsidR="006C1736" w:rsidRPr="00BC7D62" w:rsidRDefault="006C1736" w:rsidP="00FE16D4">
                  <w:pPr>
                    <w:jc w:val="center"/>
                    <w:rPr>
                      <w:sz w:val="20"/>
                      <w:szCs w:val="20"/>
                      <w:lang w:val="ru-RU" w:eastAsia="ru-RU"/>
                    </w:rPr>
                  </w:pPr>
                </w:p>
              </w:tc>
            </w:tr>
            <w:tr w:rsidR="003A7CC9" w:rsidTr="00C85A3E">
              <w:trPr>
                <w:trHeight w:val="673"/>
                <w:jc w:val="center"/>
              </w:trPr>
              <w:tc>
                <w:tcPr>
                  <w:tcW w:w="2701" w:type="dxa"/>
                  <w:vMerge/>
                  <w:tcBorders>
                    <w:left w:val="single" w:sz="4" w:space="0" w:color="auto"/>
                    <w:right w:val="single" w:sz="4" w:space="0" w:color="auto"/>
                  </w:tcBorders>
                  <w:shd w:val="clear" w:color="auto" w:fill="auto"/>
                  <w:vAlign w:val="center"/>
                </w:tcPr>
                <w:p w:rsidR="00233109" w:rsidRPr="00BC7D62" w:rsidRDefault="00233109" w:rsidP="00FE16D4">
                  <w:pPr>
                    <w:rPr>
                      <w:sz w:val="20"/>
                      <w:szCs w:val="20"/>
                      <w:lang w:val="ru-RU" w:eastAsia="ru-RU"/>
                    </w:rPr>
                  </w:pPr>
                </w:p>
              </w:tc>
              <w:tc>
                <w:tcPr>
                  <w:tcW w:w="4926" w:type="dxa"/>
                  <w:tcBorders>
                    <w:left w:val="single" w:sz="4" w:space="0" w:color="auto"/>
                  </w:tcBorders>
                  <w:shd w:val="clear" w:color="auto" w:fill="auto"/>
                  <w:tcMar>
                    <w:top w:w="15" w:type="dxa"/>
                    <w:left w:w="15" w:type="dxa"/>
                    <w:bottom w:w="0" w:type="dxa"/>
                    <w:right w:w="15" w:type="dxa"/>
                  </w:tcMar>
                </w:tcPr>
                <w:p w:rsidR="00233109" w:rsidRPr="00BC7D62" w:rsidRDefault="00C32A4A" w:rsidP="00FE16D4">
                  <w:pPr>
                    <w:rPr>
                      <w:sz w:val="20"/>
                      <w:szCs w:val="20"/>
                      <w:lang w:val="ru-RU" w:eastAsia="ru-RU"/>
                    </w:rPr>
                  </w:pPr>
                  <w:r w:rsidRPr="00BC7D62">
                    <w:rPr>
                      <w:sz w:val="20"/>
                      <w:szCs w:val="20"/>
                      <w:lang w:val="ru-RU" w:eastAsia="ru-RU"/>
                    </w:rPr>
                    <w:t>5. Индекс физического объема инвестиций в основной капитал сельского хозяйства</w:t>
                  </w:r>
                </w:p>
              </w:tc>
              <w:tc>
                <w:tcPr>
                  <w:tcW w:w="1848" w:type="dxa"/>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sidRPr="00BC7D62">
                    <w:rPr>
                      <w:sz w:val="20"/>
                      <w:szCs w:val="20"/>
                      <w:lang w:val="ru-RU" w:eastAsia="ru-RU"/>
                    </w:rPr>
                    <w:t>в % к предыдущему году</w:t>
                  </w:r>
                </w:p>
              </w:tc>
              <w:tc>
                <w:tcPr>
                  <w:tcW w:w="1753" w:type="dxa"/>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sidRPr="00BC7D62">
                    <w:rPr>
                      <w:sz w:val="20"/>
                      <w:szCs w:val="20"/>
                      <w:lang w:val="ru-RU" w:eastAsia="ru-RU"/>
                    </w:rPr>
                    <w:t>0,04</w:t>
                  </w:r>
                </w:p>
              </w:tc>
              <w:tc>
                <w:tcPr>
                  <w:tcW w:w="1783" w:type="dxa"/>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sidRPr="00BC7D62">
                    <w:rPr>
                      <w:sz w:val="20"/>
                      <w:szCs w:val="20"/>
                      <w:lang w:val="ru-RU" w:eastAsia="ru-RU"/>
                    </w:rPr>
                    <w:t>100,5</w:t>
                  </w:r>
                </w:p>
              </w:tc>
              <w:tc>
                <w:tcPr>
                  <w:tcW w:w="1653" w:type="dxa"/>
                  <w:shd w:val="clear" w:color="auto" w:fill="auto"/>
                  <w:tcMar>
                    <w:top w:w="15" w:type="dxa"/>
                    <w:left w:w="15" w:type="dxa"/>
                    <w:bottom w:w="0" w:type="dxa"/>
                    <w:right w:w="15" w:type="dxa"/>
                  </w:tcMar>
                </w:tcPr>
                <w:p w:rsidR="00233109" w:rsidRPr="00BC7D62" w:rsidRDefault="00C32A4A" w:rsidP="00FE16D4">
                  <w:pPr>
                    <w:jc w:val="center"/>
                    <w:rPr>
                      <w:sz w:val="20"/>
                      <w:szCs w:val="20"/>
                      <w:lang w:val="ru-RU" w:eastAsia="ru-RU"/>
                    </w:rPr>
                  </w:pPr>
                  <w:r w:rsidRPr="00BC7D62">
                    <w:rPr>
                      <w:sz w:val="20"/>
                      <w:szCs w:val="20"/>
                      <w:lang w:val="ru-RU" w:eastAsia="ru-RU"/>
                    </w:rPr>
                    <w:t>101,0</w:t>
                  </w:r>
                </w:p>
              </w:tc>
              <w:tc>
                <w:tcPr>
                  <w:tcW w:w="1276" w:type="dxa"/>
                  <w:shd w:val="clear" w:color="auto" w:fill="auto"/>
                  <w:tcMar>
                    <w:top w:w="15" w:type="dxa"/>
                    <w:left w:w="15" w:type="dxa"/>
                    <w:bottom w:w="0" w:type="dxa"/>
                    <w:right w:w="15" w:type="dxa"/>
                  </w:tcMar>
                  <w:vAlign w:val="center"/>
                </w:tcPr>
                <w:p w:rsidR="00233109" w:rsidRPr="00BC7D62" w:rsidRDefault="00C32A4A" w:rsidP="00FE16D4">
                  <w:pPr>
                    <w:jc w:val="center"/>
                    <w:rPr>
                      <w:sz w:val="20"/>
                      <w:szCs w:val="20"/>
                      <w:lang w:val="ru-RU" w:eastAsia="ru-RU"/>
                    </w:rPr>
                  </w:pPr>
                  <w:r w:rsidRPr="00BC7D62">
                    <w:rPr>
                      <w:sz w:val="20"/>
                      <w:szCs w:val="20"/>
                      <w:lang w:val="ru-RU" w:eastAsia="ru-RU"/>
                    </w:rPr>
                    <w:t> </w:t>
                  </w:r>
                </w:p>
              </w:tc>
            </w:tr>
            <w:tr w:rsidR="003A7CC9" w:rsidTr="00C85A3E">
              <w:trPr>
                <w:trHeight w:val="682"/>
                <w:jc w:val="center"/>
              </w:trPr>
              <w:tc>
                <w:tcPr>
                  <w:tcW w:w="2701" w:type="dxa"/>
                  <w:vMerge w:val="restart"/>
                  <w:tcBorders>
                    <w:left w:val="single" w:sz="4" w:space="0" w:color="auto"/>
                  </w:tcBorders>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 xml:space="preserve">Задача 1.1. Создание условий для роста производства основных видов </w:t>
                  </w:r>
                  <w:r w:rsidRPr="00BC7D62">
                    <w:rPr>
                      <w:sz w:val="20"/>
                      <w:szCs w:val="20"/>
                      <w:lang w:val="ru-RU" w:eastAsia="ru-RU"/>
                    </w:rPr>
                    <w:t>сельскохозяйственной продукции и производства пищевых продуктов</w:t>
                  </w: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6. Индекс производства продукции растениеводства (в  сопоставимых ценах)</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в % к предыдущему году</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0,01</w:t>
                  </w:r>
                </w:p>
              </w:tc>
              <w:tc>
                <w:tcPr>
                  <w:tcW w:w="178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102,4</w:t>
                  </w:r>
                </w:p>
              </w:tc>
              <w:tc>
                <w:tcPr>
                  <w:tcW w:w="1276" w:type="dxa"/>
                  <w:shd w:val="clear" w:color="auto" w:fill="auto"/>
                  <w:tcMar>
                    <w:top w:w="15" w:type="dxa"/>
                    <w:left w:w="15" w:type="dxa"/>
                    <w:bottom w:w="0" w:type="dxa"/>
                    <w:right w:w="15" w:type="dxa"/>
                  </w:tcMar>
                  <w:vAlign w:val="center"/>
                </w:tcPr>
                <w:p w:rsidR="00E827DA" w:rsidRPr="00BC7D62" w:rsidRDefault="00E827DA" w:rsidP="00FE16D4">
                  <w:pPr>
                    <w:jc w:val="center"/>
                    <w:rPr>
                      <w:sz w:val="20"/>
                      <w:szCs w:val="20"/>
                      <w:lang w:val="ru-RU" w:eastAsia="ru-RU"/>
                    </w:rPr>
                  </w:pPr>
                </w:p>
              </w:tc>
            </w:tr>
            <w:tr w:rsidR="003A7CC9" w:rsidTr="00C85A3E">
              <w:trPr>
                <w:trHeight w:val="687"/>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7. Индекс производства продукции животноводства (в  сопоставимых ценах)</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 xml:space="preserve">в % к </w:t>
                  </w:r>
                  <w:r w:rsidRPr="00BC7D62">
                    <w:rPr>
                      <w:sz w:val="20"/>
                      <w:szCs w:val="20"/>
                      <w:lang w:val="ru-RU" w:eastAsia="ru-RU"/>
                    </w:rPr>
                    <w:t>пред. году</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0,01</w:t>
                  </w:r>
                </w:p>
              </w:tc>
              <w:tc>
                <w:tcPr>
                  <w:tcW w:w="178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101,3</w:t>
                  </w:r>
                </w:p>
              </w:tc>
              <w:tc>
                <w:tcPr>
                  <w:tcW w:w="1276" w:type="dxa"/>
                  <w:shd w:val="clear" w:color="auto" w:fill="auto"/>
                  <w:tcMar>
                    <w:top w:w="15" w:type="dxa"/>
                    <w:left w:w="15" w:type="dxa"/>
                    <w:bottom w:w="0" w:type="dxa"/>
                    <w:right w:w="15" w:type="dxa"/>
                  </w:tcMar>
                  <w:vAlign w:val="center"/>
                </w:tcPr>
                <w:p w:rsidR="00E827DA" w:rsidRPr="00BC7D62" w:rsidRDefault="00C32A4A" w:rsidP="00FE16D4">
                  <w:pPr>
                    <w:jc w:val="center"/>
                    <w:rPr>
                      <w:sz w:val="20"/>
                      <w:szCs w:val="20"/>
                      <w:lang w:val="ru-RU" w:eastAsia="ru-RU"/>
                    </w:rPr>
                  </w:pPr>
                  <w:r w:rsidRPr="00BC7D62">
                    <w:rPr>
                      <w:sz w:val="20"/>
                      <w:szCs w:val="20"/>
                      <w:lang w:val="ru-RU" w:eastAsia="ru-RU"/>
                    </w:rPr>
                    <w:t> </w:t>
                  </w:r>
                </w:p>
              </w:tc>
            </w:tr>
            <w:tr w:rsidR="003A7CC9" w:rsidTr="00C85A3E">
              <w:trPr>
                <w:trHeight w:val="1006"/>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Pr>
                      <w:sz w:val="20"/>
                      <w:szCs w:val="20"/>
                      <w:lang w:val="ru-RU" w:eastAsia="ru-RU"/>
                    </w:rPr>
                    <w:t>8.</w:t>
                  </w:r>
                  <w:r w:rsidRPr="00BC7D62">
                    <w:rPr>
                      <w:sz w:val="20"/>
                      <w:szCs w:val="20"/>
                      <w:lang w:val="ru-RU" w:eastAsia="ru-RU"/>
                    </w:rPr>
                    <w:t xml:space="preserve"> Среднемесячная начисленная заработная плата работников сельского хозяйства (без субъектов малого предпринимательства)</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руб.</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0,03</w:t>
                  </w:r>
                </w:p>
              </w:tc>
              <w:tc>
                <w:tcPr>
                  <w:tcW w:w="1783" w:type="dxa"/>
                  <w:shd w:val="clear" w:color="auto" w:fill="FFFFFF"/>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32250,0</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34 494,0</w:t>
                  </w:r>
                </w:p>
              </w:tc>
              <w:tc>
                <w:tcPr>
                  <w:tcW w:w="1276" w:type="dxa"/>
                  <w:shd w:val="clear" w:color="auto" w:fill="auto"/>
                  <w:tcMar>
                    <w:top w:w="15" w:type="dxa"/>
                    <w:left w:w="15" w:type="dxa"/>
                    <w:bottom w:w="0" w:type="dxa"/>
                    <w:right w:w="15" w:type="dxa"/>
                  </w:tcMar>
                  <w:vAlign w:val="center"/>
                </w:tcPr>
                <w:p w:rsidR="00E827DA" w:rsidRPr="00BC7D62" w:rsidRDefault="00E827DA" w:rsidP="00FE16D4">
                  <w:pPr>
                    <w:jc w:val="center"/>
                    <w:rPr>
                      <w:sz w:val="20"/>
                      <w:szCs w:val="20"/>
                      <w:lang w:val="ru-RU" w:eastAsia="ru-RU"/>
                    </w:rPr>
                  </w:pPr>
                </w:p>
              </w:tc>
            </w:tr>
            <w:tr w:rsidR="003A7CC9" w:rsidTr="00C85A3E">
              <w:trPr>
                <w:trHeight w:val="1401"/>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 xml:space="preserve">9. Отношение среднемесячной номинальной начисленной заработной платы </w:t>
                  </w:r>
                  <w:r w:rsidRPr="00BC7D62">
                    <w:rPr>
                      <w:sz w:val="20"/>
                      <w:szCs w:val="20"/>
                      <w:lang w:val="ru-RU" w:eastAsia="ru-RU"/>
                    </w:rPr>
                    <w:t>работников сельского хозяйства к среднемесячной номинальной начисленной заработной плате по Новосибирской области</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eastAsia="ru-RU"/>
                    </w:rPr>
                  </w:pPr>
                  <w:r w:rsidRPr="00BC7D62">
                    <w:rPr>
                      <w:sz w:val="20"/>
                      <w:szCs w:val="20"/>
                      <w:lang w:eastAsia="ru-RU"/>
                    </w:rPr>
                    <w:t>%</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eastAsia="ru-RU"/>
                    </w:rPr>
                    <w:t>0</w:t>
                  </w:r>
                  <w:r w:rsidRPr="00BC7D62">
                    <w:rPr>
                      <w:sz w:val="20"/>
                      <w:szCs w:val="20"/>
                      <w:lang w:val="ru-RU" w:eastAsia="ru-RU"/>
                    </w:rPr>
                    <w:t>,01</w:t>
                  </w:r>
                </w:p>
              </w:tc>
              <w:tc>
                <w:tcPr>
                  <w:tcW w:w="178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56,1</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59,3</w:t>
                  </w:r>
                </w:p>
              </w:tc>
              <w:tc>
                <w:tcPr>
                  <w:tcW w:w="1276" w:type="dxa"/>
                  <w:shd w:val="clear" w:color="auto" w:fill="auto"/>
                  <w:tcMar>
                    <w:top w:w="15" w:type="dxa"/>
                    <w:left w:w="15" w:type="dxa"/>
                    <w:bottom w:w="0" w:type="dxa"/>
                    <w:right w:w="15" w:type="dxa"/>
                  </w:tcMar>
                  <w:vAlign w:val="center"/>
                </w:tcPr>
                <w:p w:rsidR="00E827DA" w:rsidRPr="00BC7D62" w:rsidRDefault="00E827DA" w:rsidP="00FE16D4">
                  <w:pPr>
                    <w:jc w:val="center"/>
                    <w:rPr>
                      <w:sz w:val="20"/>
                      <w:szCs w:val="20"/>
                      <w:lang w:val="ru-RU" w:eastAsia="ru-RU"/>
                    </w:rPr>
                  </w:pPr>
                </w:p>
              </w:tc>
            </w:tr>
            <w:tr w:rsidR="003A7CC9" w:rsidTr="00C85A3E">
              <w:trPr>
                <w:trHeight w:val="693"/>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10</w:t>
                  </w:r>
                  <w:r w:rsidRPr="00BC7D62">
                    <w:rPr>
                      <w:sz w:val="20"/>
                      <w:szCs w:val="20"/>
                      <w:lang w:eastAsia="ru-RU"/>
                    </w:rPr>
                    <w:t>.</w:t>
                  </w:r>
                  <w:r w:rsidRPr="00BC7D62">
                    <w:rPr>
                      <w:sz w:val="20"/>
                      <w:szCs w:val="20"/>
                      <w:lang w:val="ru-RU" w:eastAsia="ru-RU"/>
                    </w:rPr>
                    <w:t xml:space="preserve"> Прирост высокопроизводительных рабочих мест</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 к пред. году</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0,005</w:t>
                  </w:r>
                </w:p>
              </w:tc>
              <w:tc>
                <w:tcPr>
                  <w:tcW w:w="178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1,0</w:t>
                  </w:r>
                </w:p>
              </w:tc>
              <w:tc>
                <w:tcPr>
                  <w:tcW w:w="1276" w:type="dxa"/>
                  <w:shd w:val="clear" w:color="auto" w:fill="auto"/>
                  <w:tcMar>
                    <w:top w:w="15" w:type="dxa"/>
                    <w:left w:w="15" w:type="dxa"/>
                    <w:bottom w:w="0" w:type="dxa"/>
                    <w:right w:w="15" w:type="dxa"/>
                  </w:tcMar>
                  <w:vAlign w:val="center"/>
                </w:tcPr>
                <w:p w:rsidR="00E827DA" w:rsidRPr="00BC7D62" w:rsidRDefault="00C32A4A" w:rsidP="00FE16D4">
                  <w:pPr>
                    <w:jc w:val="center"/>
                    <w:rPr>
                      <w:sz w:val="20"/>
                      <w:szCs w:val="20"/>
                      <w:lang w:val="ru-RU" w:eastAsia="ru-RU"/>
                    </w:rPr>
                  </w:pPr>
                  <w:r w:rsidRPr="00BC7D62">
                    <w:rPr>
                      <w:sz w:val="20"/>
                      <w:szCs w:val="20"/>
                      <w:lang w:val="ru-RU" w:eastAsia="ru-RU"/>
                    </w:rPr>
                    <w:t> </w:t>
                  </w:r>
                </w:p>
                <w:p w:rsidR="00E827DA" w:rsidRPr="00BC7D62" w:rsidRDefault="00E827DA" w:rsidP="00FE16D4">
                  <w:pPr>
                    <w:jc w:val="center"/>
                    <w:rPr>
                      <w:sz w:val="20"/>
                      <w:szCs w:val="20"/>
                      <w:lang w:val="ru-RU" w:eastAsia="ru-RU"/>
                    </w:rPr>
                  </w:pPr>
                </w:p>
                <w:p w:rsidR="00E827DA" w:rsidRPr="00BC7D62" w:rsidRDefault="00E827DA" w:rsidP="00FE16D4">
                  <w:pPr>
                    <w:jc w:val="center"/>
                    <w:rPr>
                      <w:sz w:val="20"/>
                      <w:szCs w:val="20"/>
                      <w:lang w:val="ru-RU" w:eastAsia="ru-RU"/>
                    </w:rPr>
                  </w:pPr>
                </w:p>
              </w:tc>
            </w:tr>
            <w:tr w:rsidR="003A7CC9" w:rsidTr="00C85A3E">
              <w:trPr>
                <w:trHeight w:val="455"/>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11</w:t>
                  </w:r>
                  <w:r w:rsidRPr="00BC7D62">
                    <w:rPr>
                      <w:sz w:val="20"/>
                      <w:szCs w:val="20"/>
                      <w:lang w:eastAsia="ru-RU"/>
                    </w:rPr>
                    <w:t>.</w:t>
                  </w:r>
                  <w:r w:rsidRPr="00BC7D62">
                    <w:rPr>
                      <w:sz w:val="20"/>
                      <w:szCs w:val="20"/>
                      <w:lang w:val="ru-RU" w:eastAsia="ru-RU"/>
                    </w:rPr>
                    <w:t xml:space="preserve"> Индекс производительности труда</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7F5ACB">
                    <w:rPr>
                      <w:sz w:val="20"/>
                      <w:szCs w:val="20"/>
                      <w:lang w:val="ru-RU" w:eastAsia="ru-RU"/>
                    </w:rPr>
                    <w:t>0,01</w:t>
                  </w:r>
                </w:p>
              </w:tc>
              <w:tc>
                <w:tcPr>
                  <w:tcW w:w="178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107,1</w:t>
                  </w:r>
                </w:p>
              </w:tc>
              <w:tc>
                <w:tcPr>
                  <w:tcW w:w="1276" w:type="dxa"/>
                  <w:shd w:val="clear" w:color="auto" w:fill="auto"/>
                  <w:tcMar>
                    <w:top w:w="15" w:type="dxa"/>
                    <w:left w:w="15" w:type="dxa"/>
                    <w:bottom w:w="0" w:type="dxa"/>
                    <w:right w:w="15" w:type="dxa"/>
                  </w:tcMar>
                  <w:vAlign w:val="center"/>
                </w:tcPr>
                <w:p w:rsidR="00E827DA" w:rsidRPr="00BC7D62" w:rsidRDefault="00C32A4A" w:rsidP="00FE16D4">
                  <w:pPr>
                    <w:jc w:val="center"/>
                    <w:rPr>
                      <w:sz w:val="20"/>
                      <w:szCs w:val="20"/>
                      <w:lang w:val="ru-RU" w:eastAsia="ru-RU"/>
                    </w:rPr>
                  </w:pPr>
                  <w:r w:rsidRPr="00BC7D62">
                    <w:rPr>
                      <w:sz w:val="20"/>
                      <w:szCs w:val="20"/>
                      <w:lang w:val="ru-RU" w:eastAsia="ru-RU"/>
                    </w:rPr>
                    <w:t> </w:t>
                  </w:r>
                </w:p>
              </w:tc>
            </w:tr>
            <w:tr w:rsidR="003A7CC9" w:rsidTr="00C85A3E">
              <w:trPr>
                <w:trHeight w:val="644"/>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370152">
                  <w:pPr>
                    <w:rPr>
                      <w:sz w:val="20"/>
                      <w:szCs w:val="20"/>
                      <w:lang w:val="ru-RU" w:eastAsia="ru-RU"/>
                    </w:rPr>
                  </w:pPr>
                  <w:r>
                    <w:rPr>
                      <w:sz w:val="20"/>
                      <w:szCs w:val="20"/>
                      <w:lang w:val="ru-RU" w:eastAsia="ru-RU"/>
                    </w:rPr>
                    <w:t>12.</w:t>
                  </w:r>
                  <w:r w:rsidRPr="00BC7D62">
                    <w:rPr>
                      <w:sz w:val="20"/>
                      <w:szCs w:val="20"/>
                      <w:lang w:val="ru-RU" w:eastAsia="ru-RU"/>
                    </w:rPr>
                    <w:t xml:space="preserve"> Рентабельность сельскохозяйственных организаций (с учетом субсидии)</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0,03</w:t>
                  </w:r>
                </w:p>
              </w:tc>
              <w:tc>
                <w:tcPr>
                  <w:tcW w:w="1783" w:type="dxa"/>
                  <w:shd w:val="clear" w:color="auto" w:fill="FFFFFF"/>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16,0</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21,0</w:t>
                  </w:r>
                </w:p>
              </w:tc>
              <w:tc>
                <w:tcPr>
                  <w:tcW w:w="1276" w:type="dxa"/>
                  <w:shd w:val="clear" w:color="auto" w:fill="auto"/>
                  <w:tcMar>
                    <w:top w:w="15" w:type="dxa"/>
                    <w:left w:w="15" w:type="dxa"/>
                    <w:bottom w:w="0" w:type="dxa"/>
                    <w:right w:w="15" w:type="dxa"/>
                  </w:tcMar>
                  <w:vAlign w:val="center"/>
                </w:tcPr>
                <w:p w:rsidR="00E827DA" w:rsidRPr="00BC7D62" w:rsidRDefault="00E827DA" w:rsidP="00FE16D4">
                  <w:pPr>
                    <w:jc w:val="center"/>
                    <w:rPr>
                      <w:sz w:val="20"/>
                      <w:szCs w:val="20"/>
                      <w:lang w:val="ru-RU" w:eastAsia="ru-RU"/>
                    </w:rPr>
                  </w:pPr>
                </w:p>
                <w:p w:rsidR="00E827DA" w:rsidRPr="00BC7D62" w:rsidRDefault="00E827DA" w:rsidP="00FE16D4">
                  <w:pPr>
                    <w:rPr>
                      <w:sz w:val="20"/>
                      <w:szCs w:val="20"/>
                      <w:lang w:eastAsia="ru-RU"/>
                    </w:rPr>
                  </w:pPr>
                </w:p>
              </w:tc>
            </w:tr>
            <w:tr w:rsidR="003A7CC9" w:rsidTr="00C85A3E">
              <w:trPr>
                <w:trHeight w:val="716"/>
                <w:jc w:val="center"/>
              </w:trPr>
              <w:tc>
                <w:tcPr>
                  <w:tcW w:w="2701" w:type="dxa"/>
                  <w:vMerge/>
                  <w:tcBorders>
                    <w:left w:val="single" w:sz="4" w:space="0" w:color="auto"/>
                  </w:tcBorders>
                  <w:vAlign w:val="center"/>
                </w:tcPr>
                <w:p w:rsidR="00E827DA" w:rsidRPr="00BC7D62" w:rsidRDefault="00E827DA" w:rsidP="00FE16D4">
                  <w:pPr>
                    <w:rPr>
                      <w:sz w:val="20"/>
                      <w:szCs w:val="20"/>
                      <w:lang w:val="ru-RU" w:eastAsia="ru-RU"/>
                    </w:rPr>
                  </w:pPr>
                </w:p>
              </w:tc>
              <w:tc>
                <w:tcPr>
                  <w:tcW w:w="4926" w:type="dxa"/>
                  <w:tcBorders>
                    <w:left w:val="single" w:sz="4" w:space="0" w:color="auto"/>
                  </w:tcBorders>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sz w:val="20"/>
                      <w:szCs w:val="20"/>
                      <w:lang w:val="ru-RU" w:eastAsia="ru-RU"/>
                    </w:rPr>
                    <w:t xml:space="preserve">13. </w:t>
                  </w:r>
                  <w:r w:rsidRPr="00BC7D62">
                    <w:rPr>
                      <w:sz w:val="20"/>
                      <w:szCs w:val="20"/>
                      <w:shd w:val="clear" w:color="auto" w:fill="FFFFFF"/>
                      <w:lang w:val="ru-RU" w:eastAsia="ru-RU"/>
                    </w:rPr>
                    <w:t>Объем экспорта продукции агропромышленного комплекса</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млрд. долларов США</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0,01</w:t>
                  </w:r>
                </w:p>
              </w:tc>
              <w:tc>
                <w:tcPr>
                  <w:tcW w:w="178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0,3304</w:t>
                  </w:r>
                </w:p>
              </w:tc>
              <w:tc>
                <w:tcPr>
                  <w:tcW w:w="1276" w:type="dxa"/>
                  <w:shd w:val="clear" w:color="auto" w:fill="auto"/>
                  <w:tcMar>
                    <w:top w:w="15" w:type="dxa"/>
                    <w:left w:w="15" w:type="dxa"/>
                    <w:bottom w:w="0" w:type="dxa"/>
                    <w:right w:w="15" w:type="dxa"/>
                  </w:tcMar>
                  <w:vAlign w:val="center"/>
                </w:tcPr>
                <w:p w:rsidR="00E827DA" w:rsidRPr="00BC7D62" w:rsidRDefault="00E827DA" w:rsidP="00FE16D4">
                  <w:pPr>
                    <w:jc w:val="center"/>
                    <w:rPr>
                      <w:sz w:val="20"/>
                      <w:szCs w:val="20"/>
                      <w:lang w:val="ru-RU" w:eastAsia="ru-RU"/>
                    </w:rPr>
                  </w:pPr>
                </w:p>
              </w:tc>
            </w:tr>
            <w:tr w:rsidR="003A7CC9" w:rsidTr="00C85A3E">
              <w:trPr>
                <w:trHeight w:val="1290"/>
                <w:jc w:val="center"/>
              </w:trPr>
              <w:tc>
                <w:tcPr>
                  <w:tcW w:w="2701" w:type="dxa"/>
                  <w:vMerge/>
                  <w:tcBorders>
                    <w:left w:val="single" w:sz="4" w:space="0" w:color="auto"/>
                  </w:tcBorders>
                  <w:shd w:val="clear" w:color="auto" w:fill="auto"/>
                  <w:tcMar>
                    <w:top w:w="15" w:type="dxa"/>
                    <w:left w:w="15" w:type="dxa"/>
                    <w:bottom w:w="0" w:type="dxa"/>
                    <w:right w:w="15" w:type="dxa"/>
                  </w:tcMar>
                </w:tcPr>
                <w:p w:rsidR="00E827DA" w:rsidRPr="00BC7D62" w:rsidRDefault="00E827DA" w:rsidP="00FE16D4">
                  <w:pPr>
                    <w:rPr>
                      <w:sz w:val="20"/>
                      <w:szCs w:val="20"/>
                      <w:lang w:val="ru-RU" w:eastAsia="ru-RU"/>
                    </w:rPr>
                  </w:pPr>
                </w:p>
              </w:tc>
              <w:tc>
                <w:tcPr>
                  <w:tcW w:w="4926" w:type="dxa"/>
                  <w:shd w:val="clear" w:color="auto" w:fill="auto"/>
                  <w:tcMar>
                    <w:top w:w="15" w:type="dxa"/>
                    <w:left w:w="15" w:type="dxa"/>
                    <w:bottom w:w="0" w:type="dxa"/>
                    <w:right w:w="15" w:type="dxa"/>
                  </w:tcMar>
                </w:tcPr>
                <w:p w:rsidR="00E827DA" w:rsidRPr="00BC7D62" w:rsidRDefault="00C32A4A" w:rsidP="00FE16D4">
                  <w:pPr>
                    <w:rPr>
                      <w:sz w:val="20"/>
                      <w:szCs w:val="20"/>
                      <w:lang w:val="ru-RU" w:eastAsia="ru-RU"/>
                    </w:rPr>
                  </w:pPr>
                  <w:r w:rsidRPr="00BC7D62">
                    <w:rPr>
                      <w:rFonts w:eastAsia="Calibri"/>
                      <w:sz w:val="20"/>
                      <w:szCs w:val="20"/>
                      <w:lang w:val="ru-RU"/>
                    </w:rPr>
                    <w:t xml:space="preserve">15. </w:t>
                  </w:r>
                  <w:r w:rsidRPr="00BC7D62">
                    <w:rPr>
                      <w:sz w:val="20"/>
                      <w:szCs w:val="20"/>
                      <w:lang w:val="ru-RU"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 </w:t>
                  </w:r>
                </w:p>
              </w:tc>
              <w:tc>
                <w:tcPr>
                  <w:tcW w:w="1848"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ед.</w:t>
                  </w:r>
                </w:p>
              </w:tc>
              <w:tc>
                <w:tcPr>
                  <w:tcW w:w="17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0,015</w:t>
                  </w:r>
                </w:p>
              </w:tc>
              <w:tc>
                <w:tcPr>
                  <w:tcW w:w="1783" w:type="dxa"/>
                  <w:shd w:val="clear" w:color="auto" w:fill="FFFFFF"/>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65</w:t>
                  </w:r>
                </w:p>
              </w:tc>
              <w:tc>
                <w:tcPr>
                  <w:tcW w:w="1653" w:type="dxa"/>
                  <w:shd w:val="clear" w:color="auto" w:fill="auto"/>
                  <w:tcMar>
                    <w:top w:w="15" w:type="dxa"/>
                    <w:left w:w="15" w:type="dxa"/>
                    <w:bottom w:w="0" w:type="dxa"/>
                    <w:right w:w="15" w:type="dxa"/>
                  </w:tcMar>
                </w:tcPr>
                <w:p w:rsidR="00E827DA" w:rsidRPr="00BC7D62" w:rsidRDefault="00C32A4A" w:rsidP="00FE16D4">
                  <w:pPr>
                    <w:jc w:val="center"/>
                    <w:rPr>
                      <w:sz w:val="20"/>
                      <w:szCs w:val="20"/>
                      <w:lang w:val="ru-RU" w:eastAsia="ru-RU"/>
                    </w:rPr>
                  </w:pPr>
                  <w:r w:rsidRPr="00BC7D62">
                    <w:rPr>
                      <w:sz w:val="20"/>
                      <w:szCs w:val="20"/>
                      <w:lang w:val="ru-RU" w:eastAsia="ru-RU"/>
                    </w:rPr>
                    <w:t>84</w:t>
                  </w:r>
                </w:p>
              </w:tc>
              <w:tc>
                <w:tcPr>
                  <w:tcW w:w="1276" w:type="dxa"/>
                  <w:shd w:val="clear" w:color="auto" w:fill="auto"/>
                  <w:tcMar>
                    <w:top w:w="15" w:type="dxa"/>
                    <w:left w:w="15" w:type="dxa"/>
                    <w:bottom w:w="0" w:type="dxa"/>
                    <w:right w:w="15" w:type="dxa"/>
                  </w:tcMar>
                  <w:vAlign w:val="center"/>
                </w:tcPr>
                <w:p w:rsidR="00E827DA" w:rsidRPr="00BC7D62" w:rsidRDefault="00E827DA" w:rsidP="00FE16D4">
                  <w:pPr>
                    <w:jc w:val="center"/>
                    <w:rPr>
                      <w:sz w:val="20"/>
                      <w:szCs w:val="20"/>
                      <w:lang w:val="ru-RU" w:eastAsia="ru-RU"/>
                    </w:rPr>
                  </w:pPr>
                </w:p>
              </w:tc>
            </w:tr>
            <w:tr w:rsidR="003A7CC9" w:rsidTr="00C85A3E">
              <w:trPr>
                <w:trHeight w:val="1290"/>
                <w:jc w:val="center"/>
              </w:trPr>
              <w:tc>
                <w:tcPr>
                  <w:tcW w:w="2701" w:type="dxa"/>
                  <w:tcBorders>
                    <w:left w:val="single" w:sz="4" w:space="0" w:color="auto"/>
                  </w:tcBorders>
                  <w:shd w:val="clear" w:color="auto" w:fill="auto"/>
                  <w:tcMar>
                    <w:top w:w="15" w:type="dxa"/>
                    <w:left w:w="15" w:type="dxa"/>
                    <w:bottom w:w="0" w:type="dxa"/>
                    <w:right w:w="15" w:type="dxa"/>
                  </w:tcMar>
                </w:tcPr>
                <w:p w:rsidR="00162D7A" w:rsidRPr="00BC7D62" w:rsidRDefault="00C32A4A" w:rsidP="00FE16D4">
                  <w:pPr>
                    <w:rPr>
                      <w:sz w:val="20"/>
                      <w:szCs w:val="20"/>
                      <w:lang w:val="ru-RU" w:eastAsia="ru-RU"/>
                    </w:rPr>
                  </w:pPr>
                  <w:r w:rsidRPr="00BC7D62">
                    <w:rPr>
                      <w:sz w:val="20"/>
                      <w:szCs w:val="20"/>
                      <w:lang w:val="ru-RU" w:eastAsia="ru-RU"/>
                    </w:rPr>
                    <w:t xml:space="preserve">Задача 1.2. Обеспечение ветеринарно-санитарного </w:t>
                  </w:r>
                  <w:r w:rsidRPr="00BC7D62">
                    <w:rPr>
                      <w:sz w:val="20"/>
                      <w:szCs w:val="20"/>
                      <w:lang w:val="ru-RU" w:eastAsia="ru-RU"/>
                    </w:rPr>
                    <w:t>благополучия в Новосибирской области</w:t>
                  </w:r>
                </w:p>
              </w:tc>
              <w:tc>
                <w:tcPr>
                  <w:tcW w:w="4926" w:type="dxa"/>
                  <w:shd w:val="clear" w:color="auto" w:fill="auto"/>
                  <w:tcMar>
                    <w:top w:w="15" w:type="dxa"/>
                    <w:left w:w="15" w:type="dxa"/>
                    <w:bottom w:w="0" w:type="dxa"/>
                    <w:right w:w="15" w:type="dxa"/>
                  </w:tcMar>
                </w:tcPr>
                <w:p w:rsidR="00162D7A" w:rsidRPr="00BC7D62" w:rsidRDefault="00C32A4A" w:rsidP="00FE16D4">
                  <w:pPr>
                    <w:rPr>
                      <w:sz w:val="20"/>
                      <w:szCs w:val="20"/>
                      <w:lang w:val="ru-RU" w:eastAsia="ru-RU"/>
                    </w:rPr>
                  </w:pPr>
                  <w:r w:rsidRPr="00BC7D62">
                    <w:rPr>
                      <w:sz w:val="20"/>
                      <w:szCs w:val="20"/>
                      <w:lang w:val="ru-RU" w:eastAsia="ru-RU"/>
                    </w:rPr>
                    <w:t xml:space="preserve">16.Степень выполнения плана по вакцинации, диагностике и ветеринарным мероприятиям, установленного в рамках государственных заданий </w:t>
                  </w:r>
                </w:p>
              </w:tc>
              <w:tc>
                <w:tcPr>
                  <w:tcW w:w="1848" w:type="dxa"/>
                  <w:shd w:val="clear" w:color="auto" w:fill="auto"/>
                  <w:tcMar>
                    <w:top w:w="15" w:type="dxa"/>
                    <w:left w:w="15" w:type="dxa"/>
                    <w:bottom w:w="0" w:type="dxa"/>
                    <w:right w:w="15" w:type="dxa"/>
                  </w:tcMar>
                </w:tcPr>
                <w:p w:rsidR="00162D7A" w:rsidRPr="00BC7D62" w:rsidRDefault="00C32A4A" w:rsidP="00FE16D4">
                  <w:pPr>
                    <w:jc w:val="center"/>
                    <w:rPr>
                      <w:rFonts w:ascii="Calibri" w:hAnsi="Calibri"/>
                      <w:sz w:val="20"/>
                      <w:szCs w:val="20"/>
                      <w:lang w:val="ru-RU" w:eastAsia="ru-RU"/>
                    </w:rPr>
                  </w:pPr>
                  <w:r w:rsidRPr="00BC7D62">
                    <w:rPr>
                      <w:sz w:val="20"/>
                      <w:szCs w:val="20"/>
                      <w:lang w:val="ru-RU" w:eastAsia="ru-RU"/>
                    </w:rPr>
                    <w:t>% от плановых значений государственных заданий</w:t>
                  </w:r>
                </w:p>
              </w:tc>
              <w:tc>
                <w:tcPr>
                  <w:tcW w:w="1753" w:type="dxa"/>
                  <w:shd w:val="clear" w:color="auto" w:fill="auto"/>
                  <w:tcMar>
                    <w:top w:w="15" w:type="dxa"/>
                    <w:left w:w="15" w:type="dxa"/>
                    <w:bottom w:w="0" w:type="dxa"/>
                    <w:right w:w="15" w:type="dxa"/>
                  </w:tcMar>
                </w:tcPr>
                <w:p w:rsidR="00162D7A" w:rsidRPr="00BC7D62" w:rsidRDefault="00C32A4A" w:rsidP="00FE16D4">
                  <w:pPr>
                    <w:jc w:val="center"/>
                    <w:rPr>
                      <w:sz w:val="20"/>
                      <w:szCs w:val="20"/>
                      <w:lang w:eastAsia="ru-RU"/>
                    </w:rPr>
                  </w:pPr>
                  <w:r w:rsidRPr="00BC7D62">
                    <w:rPr>
                      <w:sz w:val="20"/>
                      <w:szCs w:val="20"/>
                      <w:lang w:val="ru-RU" w:eastAsia="ru-RU"/>
                    </w:rPr>
                    <w:t>0,0</w:t>
                  </w:r>
                  <w:r w:rsidRPr="00BC7D62">
                    <w:rPr>
                      <w:sz w:val="20"/>
                      <w:szCs w:val="20"/>
                      <w:lang w:eastAsia="ru-RU"/>
                    </w:rPr>
                    <w:t>1</w:t>
                  </w:r>
                </w:p>
              </w:tc>
              <w:tc>
                <w:tcPr>
                  <w:tcW w:w="1783" w:type="dxa"/>
                  <w:shd w:val="clear" w:color="auto" w:fill="FFFFFF"/>
                  <w:tcMar>
                    <w:top w:w="15" w:type="dxa"/>
                    <w:left w:w="15" w:type="dxa"/>
                    <w:bottom w:w="0" w:type="dxa"/>
                    <w:right w:w="15" w:type="dxa"/>
                  </w:tcMar>
                </w:tcPr>
                <w:p w:rsidR="00162D7A" w:rsidRPr="00BC7D62" w:rsidRDefault="00C32A4A" w:rsidP="00FE16D4">
                  <w:pPr>
                    <w:jc w:val="center"/>
                    <w:rPr>
                      <w:sz w:val="20"/>
                      <w:szCs w:val="20"/>
                      <w:lang w:val="ru-RU" w:eastAsia="ru-RU"/>
                    </w:rPr>
                  </w:pPr>
                  <w:r>
                    <w:rPr>
                      <w:sz w:val="20"/>
                      <w:szCs w:val="20"/>
                      <w:lang w:val="ru-RU" w:eastAsia="ru-RU"/>
                    </w:rPr>
                    <w:t>49</w:t>
                  </w:r>
                  <w:r w:rsidR="002747F2" w:rsidRPr="00BC7D62">
                    <w:rPr>
                      <w:sz w:val="20"/>
                      <w:szCs w:val="20"/>
                      <w:lang w:val="ru-RU" w:eastAsia="ru-RU"/>
                    </w:rPr>
                    <w:t>,0</w:t>
                  </w:r>
                </w:p>
              </w:tc>
              <w:tc>
                <w:tcPr>
                  <w:tcW w:w="1653" w:type="dxa"/>
                  <w:shd w:val="clear" w:color="auto" w:fill="auto"/>
                  <w:tcMar>
                    <w:top w:w="15" w:type="dxa"/>
                    <w:left w:w="15" w:type="dxa"/>
                    <w:bottom w:w="0" w:type="dxa"/>
                    <w:right w:w="15" w:type="dxa"/>
                  </w:tcMar>
                </w:tcPr>
                <w:p w:rsidR="00162D7A" w:rsidRPr="00BC7D62" w:rsidRDefault="00C32A4A" w:rsidP="00FE16D4">
                  <w:pPr>
                    <w:jc w:val="center"/>
                    <w:rPr>
                      <w:sz w:val="20"/>
                      <w:szCs w:val="20"/>
                      <w:lang w:val="ru-RU" w:eastAsia="ru-RU"/>
                    </w:rPr>
                  </w:pPr>
                  <w:r w:rsidRPr="00BC7D62">
                    <w:rPr>
                      <w:sz w:val="20"/>
                      <w:szCs w:val="20"/>
                      <w:lang w:val="ru-RU" w:eastAsia="ru-RU"/>
                    </w:rPr>
                    <w:t>100,0</w:t>
                  </w:r>
                </w:p>
              </w:tc>
              <w:tc>
                <w:tcPr>
                  <w:tcW w:w="1276" w:type="dxa"/>
                  <w:shd w:val="clear" w:color="auto" w:fill="auto"/>
                  <w:tcMar>
                    <w:top w:w="15" w:type="dxa"/>
                    <w:left w:w="15" w:type="dxa"/>
                    <w:bottom w:w="0" w:type="dxa"/>
                    <w:right w:w="15" w:type="dxa"/>
                  </w:tcMar>
                  <w:vAlign w:val="center"/>
                </w:tcPr>
                <w:p w:rsidR="00162D7A" w:rsidRPr="00BC7D62" w:rsidRDefault="00C32A4A" w:rsidP="00FE16D4">
                  <w:pPr>
                    <w:jc w:val="center"/>
                    <w:rPr>
                      <w:sz w:val="20"/>
                      <w:szCs w:val="20"/>
                      <w:lang w:val="ru-RU" w:eastAsia="ru-RU"/>
                    </w:rPr>
                  </w:pPr>
                  <w:r w:rsidRPr="00BC7D62">
                    <w:rPr>
                      <w:sz w:val="20"/>
                      <w:szCs w:val="20"/>
                      <w:lang w:val="ru-RU" w:eastAsia="ru-RU"/>
                    </w:rPr>
                    <w:t> </w:t>
                  </w:r>
                </w:p>
              </w:tc>
            </w:tr>
            <w:tr w:rsidR="003A7CC9" w:rsidTr="00C85A3E">
              <w:trPr>
                <w:trHeight w:val="1204"/>
                <w:jc w:val="center"/>
              </w:trPr>
              <w:tc>
                <w:tcPr>
                  <w:tcW w:w="2701" w:type="dxa"/>
                  <w:tcBorders>
                    <w:left w:val="single" w:sz="4" w:space="0" w:color="auto"/>
                  </w:tcBorders>
                  <w:shd w:val="clear" w:color="auto" w:fill="auto"/>
                  <w:tcMar>
                    <w:top w:w="15" w:type="dxa"/>
                    <w:left w:w="15" w:type="dxa"/>
                    <w:bottom w:w="0" w:type="dxa"/>
                    <w:right w:w="15" w:type="dxa"/>
                  </w:tcMar>
                </w:tcPr>
                <w:p w:rsidR="00C85A3E" w:rsidRPr="00BC7D62" w:rsidRDefault="00C32A4A" w:rsidP="00FE16D4">
                  <w:pPr>
                    <w:rPr>
                      <w:sz w:val="20"/>
                      <w:szCs w:val="20"/>
                      <w:lang w:val="ru-RU" w:eastAsia="ru-RU"/>
                    </w:rPr>
                  </w:pPr>
                  <w:r w:rsidRPr="00BC7D62">
                    <w:rPr>
                      <w:sz w:val="20"/>
                      <w:szCs w:val="20"/>
                      <w:lang w:val="ru-RU" w:eastAsia="ru-RU"/>
                    </w:rPr>
                    <w:t xml:space="preserve">Цель 2. Создание </w:t>
                  </w:r>
                  <w:r w:rsidRPr="00BC7D62">
                    <w:rPr>
                      <w:sz w:val="20"/>
                      <w:szCs w:val="20"/>
                      <w:lang w:val="ru-RU" w:eastAsia="ru-RU"/>
                    </w:rPr>
                    <w:t>условий для воспроизводства и повышения эффективности использования в сельском хозяйстве земельных ресурсов</w:t>
                  </w:r>
                </w:p>
              </w:tc>
              <w:tc>
                <w:tcPr>
                  <w:tcW w:w="13239" w:type="dxa"/>
                  <w:gridSpan w:val="6"/>
                  <w:shd w:val="clear" w:color="auto" w:fill="auto"/>
                  <w:tcMar>
                    <w:top w:w="15" w:type="dxa"/>
                    <w:left w:w="15" w:type="dxa"/>
                    <w:bottom w:w="0" w:type="dxa"/>
                    <w:right w:w="15" w:type="dxa"/>
                  </w:tcMar>
                </w:tcPr>
                <w:p w:rsidR="00C85A3E" w:rsidRPr="00BC7D62" w:rsidRDefault="00C32A4A" w:rsidP="002873D1">
                  <w:pPr>
                    <w:jc w:val="center"/>
                    <w:rPr>
                      <w:sz w:val="20"/>
                      <w:szCs w:val="20"/>
                      <w:lang w:val="ru-RU" w:eastAsia="ru-RU"/>
                    </w:rPr>
                  </w:pPr>
                  <w:r>
                    <w:rPr>
                      <w:sz w:val="20"/>
                      <w:szCs w:val="20"/>
                      <w:lang w:val="ru-RU" w:eastAsia="ru-RU"/>
                    </w:rPr>
                    <w:t xml:space="preserve">Достижение </w:t>
                  </w:r>
                  <w:r w:rsidR="002873D1">
                    <w:rPr>
                      <w:sz w:val="20"/>
                      <w:szCs w:val="20"/>
                      <w:lang w:val="ru-RU" w:eastAsia="ru-RU"/>
                    </w:rPr>
                    <w:t xml:space="preserve">агрегированных </w:t>
                  </w:r>
                  <w:r>
                    <w:rPr>
                      <w:sz w:val="20"/>
                      <w:szCs w:val="20"/>
                      <w:lang w:val="ru-RU" w:eastAsia="ru-RU"/>
                    </w:rPr>
                    <w:t>целевых индикаторов, характеризующих степень достижения цели 2 госпрограммы в 2023 году не планируется</w:t>
                  </w:r>
                  <w:r w:rsidR="002873D1">
                    <w:rPr>
                      <w:sz w:val="20"/>
                      <w:szCs w:val="20"/>
                      <w:lang w:val="ru-RU" w:eastAsia="ru-RU"/>
                    </w:rPr>
                    <w:t>, их значения сохраняются на уровне 2022 года</w:t>
                  </w:r>
                </w:p>
              </w:tc>
            </w:tr>
            <w:tr w:rsidR="003A7CC9" w:rsidTr="00C85A3E">
              <w:trPr>
                <w:trHeight w:val="803"/>
                <w:jc w:val="center"/>
              </w:trPr>
              <w:tc>
                <w:tcPr>
                  <w:tcW w:w="2701" w:type="dxa"/>
                  <w:tcBorders>
                    <w:left w:val="single" w:sz="4" w:space="0" w:color="auto"/>
                  </w:tcBorders>
                  <w:shd w:val="clear" w:color="auto" w:fill="auto"/>
                  <w:tcMar>
                    <w:top w:w="15" w:type="dxa"/>
                    <w:left w:w="15" w:type="dxa"/>
                    <w:bottom w:w="0" w:type="dxa"/>
                    <w:right w:w="15" w:type="dxa"/>
                  </w:tcMar>
                  <w:vAlign w:val="center"/>
                </w:tcPr>
                <w:p w:rsidR="00162D7A" w:rsidRPr="00BC7D62" w:rsidRDefault="00C32A4A" w:rsidP="00FE16D4">
                  <w:pPr>
                    <w:rPr>
                      <w:sz w:val="20"/>
                      <w:szCs w:val="20"/>
                      <w:lang w:val="ru-RU" w:eastAsia="ru-RU"/>
                    </w:rPr>
                  </w:pPr>
                  <w:r w:rsidRPr="00BC7D62">
                    <w:rPr>
                      <w:sz w:val="20"/>
                      <w:szCs w:val="20"/>
                      <w:lang w:val="ru-RU" w:eastAsia="ru-RU"/>
                    </w:rPr>
                    <w:t>Цель 1.1.1.1. Создание условий для роста производства основных видов сельскохозяйственной продукции и производства пищевых продуктов</w:t>
                  </w:r>
                </w:p>
              </w:tc>
              <w:tc>
                <w:tcPr>
                  <w:tcW w:w="4926" w:type="dxa"/>
                  <w:shd w:val="clear" w:color="auto" w:fill="auto"/>
                  <w:tcMar>
                    <w:top w:w="15" w:type="dxa"/>
                    <w:left w:w="15" w:type="dxa"/>
                    <w:bottom w:w="0" w:type="dxa"/>
                    <w:right w:w="15" w:type="dxa"/>
                  </w:tcMar>
                </w:tcPr>
                <w:p w:rsidR="00162D7A" w:rsidRPr="00BC7D62" w:rsidRDefault="00162D7A" w:rsidP="00FE16D4">
                  <w:pPr>
                    <w:jc w:val="center"/>
                    <w:rPr>
                      <w:sz w:val="20"/>
                      <w:szCs w:val="20"/>
                      <w:lang w:val="ru-RU" w:eastAsia="ru-RU"/>
                    </w:rPr>
                  </w:pPr>
                </w:p>
              </w:tc>
              <w:tc>
                <w:tcPr>
                  <w:tcW w:w="1848" w:type="dxa"/>
                  <w:shd w:val="clear" w:color="auto" w:fill="auto"/>
                  <w:tcMar>
                    <w:top w:w="15" w:type="dxa"/>
                    <w:left w:w="15" w:type="dxa"/>
                    <w:bottom w:w="0" w:type="dxa"/>
                    <w:right w:w="15" w:type="dxa"/>
                  </w:tcMar>
                </w:tcPr>
                <w:p w:rsidR="00162D7A" w:rsidRPr="00BC7D62" w:rsidRDefault="00162D7A" w:rsidP="00FE16D4">
                  <w:pPr>
                    <w:jc w:val="center"/>
                    <w:rPr>
                      <w:sz w:val="20"/>
                      <w:szCs w:val="20"/>
                      <w:lang w:val="ru-RU" w:eastAsia="ru-RU"/>
                    </w:rPr>
                  </w:pPr>
                </w:p>
              </w:tc>
              <w:tc>
                <w:tcPr>
                  <w:tcW w:w="1753" w:type="dxa"/>
                  <w:shd w:val="clear" w:color="auto" w:fill="auto"/>
                  <w:tcMar>
                    <w:top w:w="15" w:type="dxa"/>
                    <w:left w:w="15" w:type="dxa"/>
                    <w:bottom w:w="0" w:type="dxa"/>
                    <w:right w:w="15" w:type="dxa"/>
                  </w:tcMar>
                </w:tcPr>
                <w:p w:rsidR="00162D7A" w:rsidRPr="00BC7D62" w:rsidRDefault="00162D7A" w:rsidP="00FE16D4">
                  <w:pPr>
                    <w:jc w:val="center"/>
                    <w:rPr>
                      <w:sz w:val="20"/>
                      <w:szCs w:val="20"/>
                      <w:lang w:val="ru-RU" w:eastAsia="ru-RU"/>
                    </w:rPr>
                  </w:pPr>
                </w:p>
              </w:tc>
              <w:tc>
                <w:tcPr>
                  <w:tcW w:w="1783" w:type="dxa"/>
                  <w:tcBorders>
                    <w:bottom w:val="single" w:sz="4" w:space="0" w:color="auto"/>
                  </w:tcBorders>
                  <w:shd w:val="clear" w:color="auto" w:fill="auto"/>
                  <w:tcMar>
                    <w:top w:w="15" w:type="dxa"/>
                    <w:left w:w="15" w:type="dxa"/>
                    <w:bottom w:w="0" w:type="dxa"/>
                    <w:right w:w="15" w:type="dxa"/>
                  </w:tcMar>
                </w:tcPr>
                <w:p w:rsidR="00162D7A" w:rsidRPr="00BC7D62" w:rsidRDefault="00162D7A" w:rsidP="00FE16D4">
                  <w:pPr>
                    <w:jc w:val="center"/>
                    <w:rPr>
                      <w:sz w:val="20"/>
                      <w:szCs w:val="20"/>
                      <w:lang w:val="ru-RU" w:eastAsia="ru-RU"/>
                    </w:rPr>
                  </w:pPr>
                </w:p>
              </w:tc>
              <w:tc>
                <w:tcPr>
                  <w:tcW w:w="1653" w:type="dxa"/>
                  <w:tcBorders>
                    <w:bottom w:val="single" w:sz="4" w:space="0" w:color="auto"/>
                  </w:tcBorders>
                  <w:shd w:val="clear" w:color="auto" w:fill="auto"/>
                  <w:tcMar>
                    <w:top w:w="15" w:type="dxa"/>
                    <w:left w:w="15" w:type="dxa"/>
                    <w:bottom w:w="0" w:type="dxa"/>
                    <w:right w:w="15" w:type="dxa"/>
                  </w:tcMar>
                </w:tcPr>
                <w:p w:rsidR="00162D7A" w:rsidRPr="00BC7D62" w:rsidRDefault="00162D7A" w:rsidP="00FE16D4">
                  <w:pPr>
                    <w:jc w:val="center"/>
                    <w:rPr>
                      <w:sz w:val="20"/>
                      <w:szCs w:val="20"/>
                      <w:lang w:val="ru-RU" w:eastAsia="ru-RU"/>
                    </w:rPr>
                  </w:pPr>
                </w:p>
              </w:tc>
              <w:tc>
                <w:tcPr>
                  <w:tcW w:w="1276" w:type="dxa"/>
                  <w:shd w:val="clear" w:color="auto" w:fill="auto"/>
                  <w:tcMar>
                    <w:top w:w="15" w:type="dxa"/>
                    <w:left w:w="15" w:type="dxa"/>
                    <w:bottom w:w="0" w:type="dxa"/>
                    <w:right w:w="15" w:type="dxa"/>
                  </w:tcMar>
                  <w:vAlign w:val="center"/>
                </w:tcPr>
                <w:p w:rsidR="00162D7A" w:rsidRPr="00BC7D62" w:rsidRDefault="00162D7A" w:rsidP="00FE16D4">
                  <w:pPr>
                    <w:rPr>
                      <w:sz w:val="20"/>
                      <w:szCs w:val="20"/>
                      <w:lang w:val="ru-RU" w:eastAsia="ru-RU"/>
                    </w:rPr>
                  </w:pPr>
                </w:p>
              </w:tc>
            </w:tr>
            <w:tr w:rsidR="003A7CC9" w:rsidTr="00C85A3E">
              <w:trPr>
                <w:trHeight w:val="668"/>
                <w:jc w:val="center"/>
              </w:trPr>
              <w:tc>
                <w:tcPr>
                  <w:tcW w:w="2701" w:type="dxa"/>
                  <w:vMerge w:val="restart"/>
                  <w:tcBorders>
                    <w:left w:val="single" w:sz="4" w:space="0" w:color="auto"/>
                  </w:tcBorders>
                  <w:shd w:val="clear" w:color="auto" w:fill="auto"/>
                  <w:vAlign w:val="center"/>
                </w:tcPr>
                <w:p w:rsidR="00162D7A" w:rsidRPr="00BC7D62" w:rsidRDefault="00162D7A" w:rsidP="00FE16D4">
                  <w:pPr>
                    <w:rPr>
                      <w:sz w:val="20"/>
                      <w:szCs w:val="20"/>
                      <w:lang w:val="ru-RU" w:eastAsia="ru-RU"/>
                    </w:rPr>
                  </w:pPr>
                </w:p>
                <w:p w:rsidR="00162D7A" w:rsidRPr="00BC7D62" w:rsidRDefault="00162D7A" w:rsidP="00FE16D4">
                  <w:pPr>
                    <w:rPr>
                      <w:sz w:val="20"/>
                      <w:szCs w:val="20"/>
                      <w:lang w:val="ru-RU" w:eastAsia="ru-RU"/>
                    </w:rPr>
                  </w:pPr>
                </w:p>
                <w:p w:rsidR="00162D7A" w:rsidRPr="004C25FA" w:rsidRDefault="00C32A4A" w:rsidP="00FE16D4">
                  <w:pPr>
                    <w:rPr>
                      <w:sz w:val="20"/>
                      <w:szCs w:val="20"/>
                      <w:lang w:val="ru-RU" w:eastAsia="ru-RU"/>
                    </w:rPr>
                  </w:pPr>
                  <w:r w:rsidRPr="004C25FA">
                    <w:rPr>
                      <w:sz w:val="20"/>
                      <w:szCs w:val="20"/>
                      <w:lang w:val="ru-RU" w:eastAsia="ru-RU"/>
                    </w:rPr>
                    <w:t xml:space="preserve">Задача 1.1.1.1.1. Создание условий для роста объемов производства, переработки и </w:t>
                  </w:r>
                  <w:r w:rsidRPr="004C25FA">
                    <w:rPr>
                      <w:sz w:val="20"/>
                      <w:szCs w:val="20"/>
                      <w:lang w:val="ru-RU" w:eastAsia="ru-RU"/>
                    </w:rPr>
                    <w:t>реализации сельскохозяйственной продукции и обеспечение финансовой устойчивости товаропроизводителей АПК Новосибирской области</w:t>
                  </w: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19.Поголовье крупного рогатого скота специализированных мясных пород и их помесей, всего</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голов</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eastAsia="ru-RU"/>
                    </w:rPr>
                  </w:pPr>
                  <w:r w:rsidRPr="004C25FA">
                    <w:rPr>
                      <w:sz w:val="20"/>
                      <w:szCs w:val="20"/>
                      <w:lang w:val="ru-RU" w:eastAsia="ru-RU"/>
                    </w:rPr>
                    <w:t>0,026</w:t>
                  </w:r>
                </w:p>
              </w:tc>
              <w:tc>
                <w:tcPr>
                  <w:tcW w:w="1783"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Pr>
                      <w:sz w:val="20"/>
                      <w:szCs w:val="20"/>
                      <w:lang w:val="ru-RU" w:eastAsia="ru-RU"/>
                    </w:rPr>
                    <w:t>-</w:t>
                  </w:r>
                </w:p>
              </w:tc>
              <w:tc>
                <w:tcPr>
                  <w:tcW w:w="1653" w:type="dxa"/>
                  <w:tcBorders>
                    <w:top w:val="single" w:sz="4" w:space="0" w:color="auto"/>
                    <w:left w:val="single" w:sz="4" w:space="0" w:color="auto"/>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54,1</w:t>
                  </w:r>
                </w:p>
              </w:tc>
              <w:tc>
                <w:tcPr>
                  <w:tcW w:w="1276" w:type="dxa"/>
                  <w:shd w:val="clear" w:color="auto" w:fill="auto"/>
                  <w:tcMar>
                    <w:top w:w="15" w:type="dxa"/>
                    <w:left w:w="15" w:type="dxa"/>
                    <w:bottom w:w="0" w:type="dxa"/>
                    <w:right w:w="15" w:type="dxa"/>
                  </w:tcMar>
                  <w:vAlign w:val="center"/>
                </w:tcPr>
                <w:p w:rsidR="00162D7A" w:rsidRPr="004C25FA" w:rsidRDefault="00C32A4A" w:rsidP="00FE16D4">
                  <w:pPr>
                    <w:jc w:val="center"/>
                    <w:rPr>
                      <w:sz w:val="20"/>
                      <w:szCs w:val="20"/>
                      <w:lang w:val="ru-RU" w:eastAsia="ru-RU"/>
                    </w:rPr>
                  </w:pPr>
                  <w:r w:rsidRPr="004C25FA">
                    <w:rPr>
                      <w:sz w:val="20"/>
                      <w:szCs w:val="20"/>
                      <w:lang w:val="ru-RU" w:eastAsia="ru-RU"/>
                    </w:rPr>
                    <w:t> </w:t>
                  </w:r>
                </w:p>
              </w:tc>
            </w:tr>
            <w:tr w:rsidR="003A7CC9" w:rsidTr="00C85A3E">
              <w:trPr>
                <w:trHeight w:val="369"/>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tcMar>
                    <w:top w:w="15" w:type="dxa"/>
                    <w:left w:w="15" w:type="dxa"/>
                    <w:bottom w:w="0" w:type="dxa"/>
                    <w:right w:w="15" w:type="dxa"/>
                  </w:tcMar>
                </w:tcPr>
                <w:p w:rsidR="00162D7A" w:rsidRPr="004C25FA" w:rsidRDefault="00C32A4A" w:rsidP="00FE16D4">
                  <w:pPr>
                    <w:widowControl w:val="0"/>
                    <w:rPr>
                      <w:sz w:val="20"/>
                      <w:szCs w:val="20"/>
                      <w:lang w:val="ru-RU" w:eastAsia="ru-RU"/>
                    </w:rPr>
                  </w:pPr>
                  <w:r w:rsidRPr="004C25FA">
                    <w:rPr>
                      <w:sz w:val="20"/>
                      <w:szCs w:val="20"/>
                      <w:lang w:val="ru-RU" w:eastAsia="ru-RU"/>
                    </w:rPr>
                    <w:t xml:space="preserve">20.Прирост </w:t>
                  </w:r>
                  <w:r w:rsidRPr="004C25FA">
                    <w:rPr>
                      <w:sz w:val="20"/>
                      <w:szCs w:val="20"/>
                      <w:lang w:val="ru-RU" w:eastAsia="ru-RU"/>
                    </w:rPr>
                    <w:t>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848" w:type="dxa"/>
                  <w:tcMar>
                    <w:top w:w="15" w:type="dxa"/>
                    <w:left w:w="15" w:type="dxa"/>
                    <w:bottom w:w="0" w:type="dxa"/>
                    <w:right w:w="15" w:type="dxa"/>
                  </w:tcMar>
                </w:tcPr>
                <w:p w:rsidR="00162D7A" w:rsidRPr="004C25FA" w:rsidRDefault="00C32A4A" w:rsidP="00FE16D4">
                  <w:pPr>
                    <w:widowControl w:val="0"/>
                    <w:rPr>
                      <w:sz w:val="20"/>
                      <w:szCs w:val="20"/>
                      <w:lang w:val="ru-RU" w:eastAsia="ru-RU"/>
                    </w:rPr>
                  </w:pPr>
                  <w:r w:rsidRPr="004C25FA">
                    <w:rPr>
                      <w:sz w:val="20"/>
                      <w:szCs w:val="20"/>
                      <w:lang w:val="ru-RU" w:eastAsia="ru-RU"/>
                    </w:rPr>
                    <w:t xml:space="preserve">         тыс. голов</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0,03</w:t>
                  </w:r>
                </w:p>
              </w:tc>
              <w:tc>
                <w:tcPr>
                  <w:tcW w:w="1783" w:type="dxa"/>
                  <w:tcBorders>
                    <w:top w:val="single" w:sz="4" w:space="0" w:color="auto"/>
                  </w:tcBorders>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1,5</w:t>
                  </w:r>
                </w:p>
              </w:tc>
              <w:tc>
                <w:tcPr>
                  <w:tcW w:w="1653" w:type="dxa"/>
                  <w:tcBorders>
                    <w:top w:val="single" w:sz="4" w:space="0" w:color="auto"/>
                  </w:tcBorders>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1,5</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369"/>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tcMar>
                    <w:top w:w="15" w:type="dxa"/>
                    <w:left w:w="15" w:type="dxa"/>
                    <w:bottom w:w="0" w:type="dxa"/>
                    <w:right w:w="15" w:type="dxa"/>
                  </w:tcMar>
                </w:tcPr>
                <w:p w:rsidR="00162D7A" w:rsidRPr="004C25FA" w:rsidRDefault="00C32A4A" w:rsidP="00FE16D4">
                  <w:pPr>
                    <w:widowControl w:val="0"/>
                    <w:rPr>
                      <w:sz w:val="20"/>
                      <w:szCs w:val="20"/>
                      <w:lang w:val="ru-RU" w:eastAsia="ru-RU"/>
                    </w:rPr>
                  </w:pPr>
                  <w:r w:rsidRPr="004C25FA">
                    <w:rPr>
                      <w:sz w:val="20"/>
                      <w:szCs w:val="20"/>
                      <w:lang w:val="ru-RU" w:eastAsia="ru-RU"/>
                    </w:rPr>
                    <w:t>24.Производство зерновых и зернобобовых</w:t>
                  </w:r>
                </w:p>
              </w:tc>
              <w:tc>
                <w:tcPr>
                  <w:tcW w:w="1848" w:type="dxa"/>
                  <w:tcMar>
                    <w:top w:w="15" w:type="dxa"/>
                    <w:left w:w="15" w:type="dxa"/>
                    <w:bottom w:w="0" w:type="dxa"/>
                    <w:right w:w="15" w:type="dxa"/>
                  </w:tcMar>
                </w:tcPr>
                <w:p w:rsidR="00162D7A" w:rsidRPr="004C25FA" w:rsidRDefault="00C32A4A" w:rsidP="00FE16D4">
                  <w:pPr>
                    <w:widowControl w:val="0"/>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0,02</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2900</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369"/>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28.Размер посевных площадей, занятых зерновыми, зернобобовыми, масличными и кормовыми сельскохозяйственными культурами</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0,02</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2385,5</w:t>
                  </w:r>
                </w:p>
              </w:tc>
              <w:tc>
                <w:tcPr>
                  <w:tcW w:w="1276" w:type="dxa"/>
                  <w:shd w:val="clear" w:color="auto" w:fill="auto"/>
                  <w:tcMar>
                    <w:top w:w="15" w:type="dxa"/>
                    <w:left w:w="15" w:type="dxa"/>
                    <w:bottom w:w="0" w:type="dxa"/>
                    <w:right w:w="15" w:type="dxa"/>
                  </w:tcMar>
                </w:tcPr>
                <w:p w:rsidR="00162D7A" w:rsidRPr="004C25FA" w:rsidRDefault="00162D7A" w:rsidP="00FE16D4">
                  <w:pPr>
                    <w:rPr>
                      <w:sz w:val="20"/>
                      <w:szCs w:val="20"/>
                      <w:lang w:val="ru-RU" w:eastAsia="ru-RU"/>
                    </w:rPr>
                  </w:pPr>
                </w:p>
              </w:tc>
            </w:tr>
            <w:tr w:rsidR="003A7CC9" w:rsidTr="00C85A3E">
              <w:trPr>
                <w:trHeight w:val="369"/>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 xml:space="preserve">П1 Количество внесенных минеральных удобрений </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 (физ. вес)</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0,03</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Pr>
                      <w:sz w:val="20"/>
                      <w:szCs w:val="20"/>
                      <w:lang w:eastAsia="ru-RU"/>
                    </w:rPr>
                    <w:t>186</w:t>
                  </w:r>
                  <w:r w:rsidR="00DA169C" w:rsidRPr="004C25FA">
                    <w:rPr>
                      <w:sz w:val="20"/>
                      <w:szCs w:val="20"/>
                      <w:lang w:val="ru-RU" w:eastAsia="ru-RU"/>
                    </w:rPr>
                    <w:t>,0</w:t>
                  </w:r>
                </w:p>
              </w:tc>
              <w:tc>
                <w:tcPr>
                  <w:tcW w:w="1276" w:type="dxa"/>
                  <w:shd w:val="clear" w:color="auto" w:fill="auto"/>
                  <w:tcMar>
                    <w:top w:w="15" w:type="dxa"/>
                    <w:left w:w="15" w:type="dxa"/>
                    <w:bottom w:w="0" w:type="dxa"/>
                    <w:right w:w="15" w:type="dxa"/>
                  </w:tcMar>
                </w:tcPr>
                <w:p w:rsidR="00162D7A" w:rsidRPr="004C25FA" w:rsidRDefault="00162D7A" w:rsidP="00FE16D4">
                  <w:pPr>
                    <w:rPr>
                      <w:sz w:val="20"/>
                      <w:szCs w:val="20"/>
                      <w:lang w:val="ru-RU" w:eastAsia="ru-RU"/>
                    </w:rPr>
                  </w:pPr>
                </w:p>
              </w:tc>
            </w:tr>
            <w:tr w:rsidR="003A7CC9" w:rsidTr="00C85A3E">
              <w:trPr>
                <w:trHeight w:val="369"/>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31. Доля застрахованной посевной (посадочной) площади в общей посевной (посадочной) площади (в условных единицах площади)</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0,001</w:t>
                  </w:r>
                </w:p>
              </w:tc>
              <w:tc>
                <w:tcPr>
                  <w:tcW w:w="1783" w:type="dxa"/>
                  <w:shd w:val="clear" w:color="auto" w:fill="FFFFFF"/>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1,3</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204"/>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 xml:space="preserve">33.Валовой  сбор картофеля в сельскохозяйственных организациях, крестьянских </w:t>
                  </w:r>
                  <w:r w:rsidRPr="004C25FA">
                    <w:rPr>
                      <w:sz w:val="20"/>
                      <w:szCs w:val="20"/>
                      <w:lang w:val="ru-RU" w:eastAsia="ru-RU"/>
                    </w:rPr>
                    <w:t>(фермерских) хозяйствах, включая индивидуальных предпринимателей</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eastAsia="ru-RU"/>
                    </w:rPr>
                  </w:pPr>
                  <w:r w:rsidRPr="004C25FA">
                    <w:rPr>
                      <w:sz w:val="20"/>
                      <w:szCs w:val="20"/>
                      <w:lang w:val="ru-RU" w:eastAsia="ru-RU"/>
                    </w:rPr>
                    <w:t>0,0</w:t>
                  </w:r>
                  <w:r w:rsidRPr="004C25FA">
                    <w:rPr>
                      <w:sz w:val="20"/>
                      <w:szCs w:val="20"/>
                      <w:lang w:eastAsia="ru-RU"/>
                    </w:rPr>
                    <w:t>2</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64,3</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204"/>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34.Валовой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0,02</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27,0</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204"/>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35.Доля площади, засеваемой элитными семенами, в общей площади посевов</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eastAsia="ru-RU"/>
                    </w:rPr>
                  </w:pPr>
                  <w:r w:rsidRPr="004C25FA">
                    <w:rPr>
                      <w:sz w:val="20"/>
                      <w:szCs w:val="20"/>
                      <w:lang w:val="ru-RU" w:eastAsia="ru-RU"/>
                    </w:rPr>
                    <w:t xml:space="preserve">  0,0</w:t>
                  </w:r>
                  <w:r w:rsidRPr="004C25FA">
                    <w:rPr>
                      <w:sz w:val="20"/>
                      <w:szCs w:val="20"/>
                      <w:lang w:eastAsia="ru-RU"/>
                    </w:rPr>
                    <w:t>2</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4,0</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356"/>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37</w:t>
                  </w:r>
                  <w:r w:rsidRPr="004C25FA">
                    <w:rPr>
                      <w:sz w:val="20"/>
                      <w:szCs w:val="20"/>
                      <w:lang w:eastAsia="ru-RU"/>
                    </w:rPr>
                    <w:t>.</w:t>
                  </w:r>
                  <w:r w:rsidRPr="004C25FA">
                    <w:rPr>
                      <w:sz w:val="20"/>
                      <w:szCs w:val="20"/>
                      <w:lang w:val="ru-RU" w:eastAsia="ru-RU"/>
                    </w:rPr>
                    <w:t>Площадь закладки многолетних насаждений</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0,01</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0,2</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253"/>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38</w:t>
                  </w:r>
                  <w:r w:rsidRPr="004C25FA">
                    <w:rPr>
                      <w:sz w:val="20"/>
                      <w:szCs w:val="20"/>
                      <w:lang w:eastAsia="ru-RU"/>
                    </w:rPr>
                    <w:t>.</w:t>
                  </w:r>
                  <w:r w:rsidRPr="004C25FA">
                    <w:rPr>
                      <w:sz w:val="20"/>
                      <w:szCs w:val="20"/>
                      <w:lang w:val="ru-RU" w:eastAsia="ru-RU"/>
                    </w:rPr>
                    <w:t>Производство муки</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0,01</w:t>
                  </w:r>
                </w:p>
              </w:tc>
              <w:tc>
                <w:tcPr>
                  <w:tcW w:w="1783" w:type="dxa"/>
                  <w:tcBorders>
                    <w:top w:val="nil"/>
                    <w:left w:val="nil"/>
                    <w:bottom w:val="single" w:sz="4" w:space="0" w:color="auto"/>
                    <w:right w:val="single" w:sz="8" w:space="0" w:color="auto"/>
                  </w:tcBorders>
                  <w:tcMar>
                    <w:top w:w="15" w:type="dxa"/>
                    <w:left w:w="15" w:type="dxa"/>
                    <w:bottom w:w="0" w:type="dxa"/>
                    <w:right w:w="15" w:type="dxa"/>
                  </w:tcMar>
                </w:tcPr>
                <w:p w:rsidR="00162D7A" w:rsidRPr="004C25FA" w:rsidRDefault="00C32A4A" w:rsidP="00FE16D4">
                  <w:pPr>
                    <w:jc w:val="center"/>
                    <w:rPr>
                      <w:rFonts w:eastAsia="Calibri"/>
                      <w:sz w:val="20"/>
                      <w:szCs w:val="20"/>
                      <w:lang w:val="ru-RU" w:eastAsia="ru-RU"/>
                    </w:rPr>
                  </w:pPr>
                  <w:r w:rsidRPr="004C25FA">
                    <w:rPr>
                      <w:rFonts w:eastAsia="Calibri"/>
                      <w:sz w:val="20"/>
                      <w:szCs w:val="20"/>
                      <w:lang w:val="ru-RU" w:eastAsia="ru-RU"/>
                    </w:rPr>
                    <w:t>89,6</w:t>
                  </w:r>
                </w:p>
              </w:tc>
              <w:tc>
                <w:tcPr>
                  <w:tcW w:w="1653" w:type="dxa"/>
                  <w:tcBorders>
                    <w:top w:val="nil"/>
                    <w:left w:val="nil"/>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155,0</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287"/>
                <w:jc w:val="center"/>
              </w:trPr>
              <w:tc>
                <w:tcPr>
                  <w:tcW w:w="2701" w:type="dxa"/>
                  <w:vMerge/>
                  <w:tcBorders>
                    <w:left w:val="single" w:sz="4" w:space="0" w:color="auto"/>
                  </w:tcBorders>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eastAsia="ru-RU"/>
                    </w:rPr>
                    <w:t>3</w:t>
                  </w:r>
                  <w:r w:rsidRPr="004C25FA">
                    <w:rPr>
                      <w:sz w:val="20"/>
                      <w:szCs w:val="20"/>
                      <w:lang w:val="ru-RU" w:eastAsia="ru-RU"/>
                    </w:rPr>
                    <w:t>9</w:t>
                  </w:r>
                  <w:r w:rsidRPr="004C25FA">
                    <w:rPr>
                      <w:sz w:val="20"/>
                      <w:szCs w:val="20"/>
                      <w:lang w:eastAsia="ru-RU"/>
                    </w:rPr>
                    <w:t>.</w:t>
                  </w:r>
                  <w:r w:rsidRPr="004C25FA">
                    <w:rPr>
                      <w:sz w:val="20"/>
                      <w:szCs w:val="20"/>
                      <w:lang w:val="ru-RU" w:eastAsia="ru-RU"/>
                    </w:rPr>
                    <w:t>Производство крупы</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0,01</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2D7A" w:rsidRPr="004C25FA" w:rsidRDefault="00C32A4A" w:rsidP="00FE16D4">
                  <w:pPr>
                    <w:jc w:val="center"/>
                    <w:rPr>
                      <w:rFonts w:eastAsia="Calibri"/>
                      <w:sz w:val="20"/>
                      <w:szCs w:val="20"/>
                      <w:lang w:val="ru-RU" w:eastAsia="ru-RU"/>
                    </w:rPr>
                  </w:pPr>
                  <w:r w:rsidRPr="004C25FA">
                    <w:rPr>
                      <w:rFonts w:eastAsia="Calibri"/>
                      <w:sz w:val="20"/>
                      <w:szCs w:val="20"/>
                      <w:lang w:val="ru-RU" w:eastAsia="ru-RU"/>
                    </w:rPr>
                    <w:t>3,1</w:t>
                  </w:r>
                </w:p>
              </w:tc>
              <w:tc>
                <w:tcPr>
                  <w:tcW w:w="1653" w:type="dxa"/>
                  <w:tcBorders>
                    <w:top w:val="single" w:sz="4" w:space="0" w:color="auto"/>
                    <w:left w:val="single" w:sz="4" w:space="0" w:color="auto"/>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6,7</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838"/>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41.Производство масла подсолнечного нерафинированного и его фракций</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0,006</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2D7A" w:rsidRPr="004C25FA" w:rsidRDefault="00C32A4A" w:rsidP="00FE16D4">
                  <w:pPr>
                    <w:jc w:val="center"/>
                    <w:rPr>
                      <w:rFonts w:eastAsia="Calibri"/>
                      <w:sz w:val="20"/>
                      <w:szCs w:val="20"/>
                      <w:lang w:val="ru-RU" w:eastAsia="ru-RU"/>
                    </w:rPr>
                  </w:pPr>
                  <w:r w:rsidRPr="004C25FA">
                    <w:rPr>
                      <w:rFonts w:eastAsia="Calibri"/>
                      <w:sz w:val="20"/>
                      <w:szCs w:val="20"/>
                      <w:lang w:val="ru-RU" w:eastAsia="ru-RU"/>
                    </w:rPr>
                    <w:t>0,6</w:t>
                  </w:r>
                </w:p>
              </w:tc>
              <w:tc>
                <w:tcPr>
                  <w:tcW w:w="1653" w:type="dxa"/>
                  <w:tcBorders>
                    <w:top w:val="single" w:sz="4" w:space="0" w:color="auto"/>
                    <w:left w:val="single" w:sz="4" w:space="0" w:color="auto"/>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1,6</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465"/>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42</w:t>
                  </w:r>
                  <w:r w:rsidRPr="004C25FA">
                    <w:rPr>
                      <w:sz w:val="20"/>
                      <w:szCs w:val="20"/>
                      <w:lang w:eastAsia="ru-RU"/>
                    </w:rPr>
                    <w:t>.</w:t>
                  </w:r>
                  <w:r w:rsidRPr="004C25FA">
                    <w:rPr>
                      <w:sz w:val="20"/>
                      <w:szCs w:val="20"/>
                      <w:lang w:val="ru-RU" w:eastAsia="ru-RU"/>
                    </w:rPr>
                    <w:t>Производство плодоовощных консервов</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млн. усл. банок</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0,005</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2D7A" w:rsidRPr="004C25FA" w:rsidRDefault="00C32A4A" w:rsidP="00FE16D4">
                  <w:pPr>
                    <w:jc w:val="center"/>
                    <w:rPr>
                      <w:rFonts w:eastAsia="Calibri"/>
                      <w:sz w:val="20"/>
                      <w:szCs w:val="20"/>
                      <w:lang w:val="ru-RU" w:eastAsia="ru-RU"/>
                    </w:rPr>
                  </w:pPr>
                  <w:r w:rsidRPr="004C25FA">
                    <w:rPr>
                      <w:rFonts w:eastAsia="Calibri"/>
                      <w:sz w:val="20"/>
                      <w:szCs w:val="20"/>
                      <w:lang w:val="ru-RU" w:eastAsia="ru-RU"/>
                    </w:rPr>
                    <w:t>158,1</w:t>
                  </w:r>
                </w:p>
              </w:tc>
              <w:tc>
                <w:tcPr>
                  <w:tcW w:w="1653" w:type="dxa"/>
                  <w:tcBorders>
                    <w:top w:val="single" w:sz="4" w:space="0" w:color="auto"/>
                    <w:left w:val="single" w:sz="4" w:space="0" w:color="auto"/>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332,4</w:t>
                  </w:r>
                </w:p>
              </w:tc>
              <w:tc>
                <w:tcPr>
                  <w:tcW w:w="1276" w:type="dxa"/>
                  <w:shd w:val="clear" w:color="auto" w:fill="auto"/>
                  <w:tcMar>
                    <w:top w:w="15" w:type="dxa"/>
                    <w:left w:w="15" w:type="dxa"/>
                    <w:bottom w:w="0" w:type="dxa"/>
                    <w:right w:w="15" w:type="dxa"/>
                  </w:tcMar>
                  <w:vAlign w:val="center"/>
                </w:tcPr>
                <w:p w:rsidR="00162D7A" w:rsidRPr="004C25FA" w:rsidRDefault="00162D7A" w:rsidP="00FE16D4">
                  <w:pPr>
                    <w:jc w:val="center"/>
                    <w:rPr>
                      <w:sz w:val="20"/>
                      <w:szCs w:val="20"/>
                      <w:lang w:val="ru-RU" w:eastAsia="ru-RU"/>
                    </w:rPr>
                  </w:pPr>
                </w:p>
              </w:tc>
            </w:tr>
            <w:tr w:rsidR="003A7CC9" w:rsidTr="00C85A3E">
              <w:trPr>
                <w:trHeight w:val="404"/>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43.Производство скота и птицы (ж. в.)</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0,015</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127,8</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221,0</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404"/>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eastAsia="ru-RU"/>
                    </w:rPr>
                    <w:t>45.</w:t>
                  </w:r>
                  <w:r w:rsidRPr="004C25FA">
                    <w:rPr>
                      <w:sz w:val="20"/>
                      <w:szCs w:val="20"/>
                      <w:lang w:val="ru-RU" w:eastAsia="ru-RU"/>
                    </w:rPr>
                    <w:t>Производство молока</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w:t>
                  </w:r>
                  <w:r w:rsidR="00ED12F4" w:rsidRPr="004C25FA">
                    <w:rPr>
                      <w:sz w:val="20"/>
                      <w:szCs w:val="20"/>
                      <w:lang w:val="ru-RU" w:eastAsia="ru-RU"/>
                    </w:rPr>
                    <w:t>4</w:t>
                  </w:r>
                  <w:r w:rsidR="00A81BD1" w:rsidRPr="004C25FA">
                    <w:rPr>
                      <w:sz w:val="20"/>
                      <w:szCs w:val="20"/>
                      <w:lang w:val="ru-RU" w:eastAsia="ru-RU"/>
                    </w:rPr>
                    <w:t>5</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344,1</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788,0</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404"/>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46.</w:t>
                  </w:r>
                  <w:r w:rsidR="00E116B5" w:rsidRPr="004C25FA">
                    <w:rPr>
                      <w:sz w:val="20"/>
                      <w:szCs w:val="20"/>
                      <w:lang w:val="ru-RU" w:eastAsia="ru-RU"/>
                    </w:rPr>
                    <w:t xml:space="preserve">1. </w:t>
                  </w:r>
                  <w:r w:rsidRPr="004C25FA">
                    <w:rPr>
                      <w:sz w:val="20"/>
                      <w:szCs w:val="20"/>
                      <w:lang w:val="ru-RU" w:eastAsia="ru-RU"/>
                    </w:rPr>
                    <w:t>Производство молока в сельскохозяйственных организациях, крестьянских (фермерских) хозяйствах, включая индивидуальных предпринимателей</w:t>
                  </w:r>
                  <w:r w:rsidR="00E116B5" w:rsidRPr="004C25FA">
                    <w:rPr>
                      <w:sz w:val="20"/>
                      <w:szCs w:val="20"/>
                      <w:lang w:val="ru-RU" w:eastAsia="ru-RU"/>
                    </w:rPr>
                    <w:t xml:space="preserve"> </w:t>
                  </w:r>
                  <w:r w:rsidR="00E116B5" w:rsidRPr="004C25FA">
                    <w:rPr>
                      <w:sz w:val="18"/>
                      <w:szCs w:val="18"/>
                      <w:lang w:val="ru-RU" w:eastAsia="ru-RU"/>
                    </w:rPr>
                    <w:t>и граждан, ведущих личное подсобное хозяйство, применяющих специальный налоговый режим «Налог на профессиональный доход»</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0,03</w:t>
                  </w:r>
                  <w:r w:rsidR="00A81BD1" w:rsidRPr="004C25FA">
                    <w:rPr>
                      <w:sz w:val="20"/>
                      <w:szCs w:val="20"/>
                      <w:lang w:val="ru-RU" w:eastAsia="ru-RU"/>
                    </w:rPr>
                    <w:t>5</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293,0</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562,0</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850"/>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50. Доля застрахованного поголовья сельскохозяйственных животных в общем поголовье сельскохозяйственных животных</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0,005</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28,0</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678"/>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 xml:space="preserve">51.Численность товарного </w:t>
                  </w:r>
                  <w:r w:rsidRPr="004C25FA">
                    <w:rPr>
                      <w:sz w:val="20"/>
                      <w:szCs w:val="20"/>
                      <w:lang w:val="ru-RU" w:eastAsia="ru-RU"/>
                    </w:rPr>
                    <w:t>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голов</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eastAsia="ru-RU"/>
                    </w:rPr>
                  </w:pPr>
                  <w:r w:rsidRPr="004C25FA">
                    <w:rPr>
                      <w:sz w:val="20"/>
                      <w:szCs w:val="20"/>
                      <w:lang w:val="ru-RU" w:eastAsia="ru-RU"/>
                    </w:rPr>
                    <w:t xml:space="preserve">   0,0</w:t>
                  </w:r>
                  <w:r w:rsidRPr="004C25FA">
                    <w:rPr>
                      <w:sz w:val="20"/>
                      <w:szCs w:val="20"/>
                      <w:lang w:eastAsia="ru-RU"/>
                    </w:rPr>
                    <w:t>2</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Pr>
                      <w:sz w:val="20"/>
                      <w:szCs w:val="20"/>
                      <w:lang w:val="ru-RU" w:eastAsia="ru-RU"/>
                    </w:rPr>
                    <w:t>22,1</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22,2</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480"/>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 xml:space="preserve">54. Племенное условное маточное поголовье </w:t>
                  </w:r>
                  <w:r w:rsidRPr="004C25FA">
                    <w:rPr>
                      <w:sz w:val="20"/>
                      <w:szCs w:val="20"/>
                      <w:lang w:val="ru-RU" w:eastAsia="ru-RU"/>
                    </w:rPr>
                    <w:t>сельскохозяйственных животных</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усл. гол.</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0,035</w:t>
                  </w:r>
                </w:p>
              </w:tc>
              <w:tc>
                <w:tcPr>
                  <w:tcW w:w="178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26,1</w:t>
                  </w:r>
                </w:p>
              </w:tc>
              <w:tc>
                <w:tcPr>
                  <w:tcW w:w="16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26,1</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480"/>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55.Производство сыров и сырных продуктов</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0,006</w:t>
                  </w:r>
                </w:p>
              </w:tc>
              <w:tc>
                <w:tcPr>
                  <w:tcW w:w="1783" w:type="dxa"/>
                  <w:tcBorders>
                    <w:top w:val="nil"/>
                    <w:left w:val="nil"/>
                    <w:bottom w:val="single" w:sz="4" w:space="0" w:color="auto"/>
                    <w:right w:val="single" w:sz="8" w:space="0" w:color="auto"/>
                  </w:tcBorders>
                  <w:tcMar>
                    <w:top w:w="15" w:type="dxa"/>
                    <w:left w:w="15" w:type="dxa"/>
                    <w:bottom w:w="0" w:type="dxa"/>
                    <w:right w:w="15" w:type="dxa"/>
                  </w:tcMar>
                </w:tcPr>
                <w:p w:rsidR="00162D7A" w:rsidRPr="004C25FA" w:rsidRDefault="00C32A4A" w:rsidP="00FE16D4">
                  <w:pPr>
                    <w:jc w:val="center"/>
                    <w:rPr>
                      <w:rFonts w:eastAsia="Calibri"/>
                      <w:sz w:val="20"/>
                      <w:szCs w:val="20"/>
                      <w:lang w:val="ru-RU" w:eastAsia="ru-RU"/>
                    </w:rPr>
                  </w:pPr>
                  <w:r w:rsidRPr="004C25FA">
                    <w:rPr>
                      <w:rFonts w:eastAsia="Calibri"/>
                      <w:sz w:val="20"/>
                      <w:szCs w:val="20"/>
                      <w:lang w:val="ru-RU" w:eastAsia="ru-RU"/>
                    </w:rPr>
                    <w:t>10,0</w:t>
                  </w:r>
                </w:p>
              </w:tc>
              <w:tc>
                <w:tcPr>
                  <w:tcW w:w="1653" w:type="dxa"/>
                  <w:tcBorders>
                    <w:top w:val="nil"/>
                    <w:left w:val="nil"/>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21,4</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480"/>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56.Производство масла сливочного</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0,006</w:t>
                  </w:r>
                </w:p>
              </w:tc>
              <w:tc>
                <w:tcPr>
                  <w:tcW w:w="17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62D7A" w:rsidRPr="004C25FA" w:rsidRDefault="00C32A4A" w:rsidP="00FE16D4">
                  <w:pPr>
                    <w:jc w:val="center"/>
                    <w:rPr>
                      <w:rFonts w:eastAsia="Calibri"/>
                      <w:sz w:val="20"/>
                      <w:szCs w:val="20"/>
                      <w:lang w:val="ru-RU" w:eastAsia="ru-RU"/>
                    </w:rPr>
                  </w:pPr>
                  <w:r w:rsidRPr="004C25FA">
                    <w:rPr>
                      <w:rFonts w:eastAsia="Calibri"/>
                      <w:sz w:val="20"/>
                      <w:szCs w:val="20"/>
                      <w:lang w:val="ru-RU" w:eastAsia="ru-RU"/>
                    </w:rPr>
                    <w:t>3,9</w:t>
                  </w:r>
                </w:p>
              </w:tc>
              <w:tc>
                <w:tcPr>
                  <w:tcW w:w="1653" w:type="dxa"/>
                  <w:tcBorders>
                    <w:top w:val="single" w:sz="4" w:space="0" w:color="auto"/>
                    <w:left w:val="single" w:sz="4" w:space="0" w:color="auto"/>
                    <w:bottom w:val="single" w:sz="4" w:space="0" w:color="auto"/>
                  </w:tcBorders>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5,2</w:t>
                  </w:r>
                </w:p>
              </w:tc>
              <w:tc>
                <w:tcPr>
                  <w:tcW w:w="1276" w:type="dxa"/>
                  <w:shd w:val="clear" w:color="auto" w:fill="auto"/>
                  <w:tcMar>
                    <w:top w:w="15" w:type="dxa"/>
                    <w:left w:w="15" w:type="dxa"/>
                    <w:bottom w:w="0" w:type="dxa"/>
                    <w:right w:w="15" w:type="dxa"/>
                  </w:tcMar>
                </w:tcPr>
                <w:p w:rsidR="00162D7A" w:rsidRPr="004C25FA" w:rsidRDefault="00162D7A" w:rsidP="00FE16D4">
                  <w:pPr>
                    <w:jc w:val="center"/>
                    <w:rPr>
                      <w:sz w:val="20"/>
                      <w:szCs w:val="20"/>
                      <w:lang w:val="ru-RU" w:eastAsia="ru-RU"/>
                    </w:rPr>
                  </w:pPr>
                </w:p>
              </w:tc>
            </w:tr>
            <w:tr w:rsidR="003A7CC9" w:rsidTr="00C85A3E">
              <w:trPr>
                <w:trHeight w:val="414"/>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 xml:space="preserve">63.Количество сельскохозяйственных потребительских </w:t>
                  </w:r>
                  <w:r w:rsidRPr="004C25FA">
                    <w:rPr>
                      <w:sz w:val="20"/>
                      <w:szCs w:val="20"/>
                      <w:lang w:val="ru-RU" w:eastAsia="ru-RU"/>
                    </w:rPr>
                    <w:t>кооперативов (СпоК), осуществивших проекты, по улучшению своей  материально-технической базы</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ед.</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eastAsia="ru-RU"/>
                    </w:rPr>
                  </w:pPr>
                  <w:r w:rsidRPr="004C25FA">
                    <w:rPr>
                      <w:sz w:val="20"/>
                      <w:szCs w:val="20"/>
                      <w:lang w:val="ru-RU" w:eastAsia="ru-RU"/>
                    </w:rPr>
                    <w:t>0,01</w:t>
                  </w:r>
                </w:p>
              </w:tc>
              <w:tc>
                <w:tcPr>
                  <w:tcW w:w="178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w:t>
                  </w:r>
                </w:p>
              </w:tc>
              <w:tc>
                <w:tcPr>
                  <w:tcW w:w="165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w:t>
                  </w:r>
                </w:p>
              </w:tc>
              <w:tc>
                <w:tcPr>
                  <w:tcW w:w="1276" w:type="dxa"/>
                  <w:shd w:val="clear" w:color="auto" w:fill="auto"/>
                  <w:tcMar>
                    <w:top w:w="15" w:type="dxa"/>
                    <w:left w:w="15" w:type="dxa"/>
                    <w:bottom w:w="0" w:type="dxa"/>
                    <w:right w:w="15" w:type="dxa"/>
                  </w:tcMar>
                </w:tcPr>
                <w:p w:rsidR="00162D7A" w:rsidRPr="004C25FA" w:rsidRDefault="00162D7A" w:rsidP="00FE16D4">
                  <w:pPr>
                    <w:rPr>
                      <w:sz w:val="20"/>
                      <w:szCs w:val="20"/>
                      <w:lang w:val="ru-RU" w:eastAsia="ru-RU"/>
                    </w:rPr>
                  </w:pPr>
                </w:p>
              </w:tc>
            </w:tr>
            <w:tr w:rsidR="003A7CC9" w:rsidTr="00C85A3E">
              <w:trPr>
                <w:trHeight w:val="414"/>
                <w:jc w:val="center"/>
              </w:trPr>
              <w:tc>
                <w:tcPr>
                  <w:tcW w:w="2701" w:type="dxa"/>
                  <w:vMerge/>
                  <w:tcBorders>
                    <w:left w:val="single" w:sz="4" w:space="0" w:color="auto"/>
                  </w:tcBorders>
                  <w:shd w:val="clear" w:color="auto" w:fill="auto"/>
                  <w:vAlign w:val="center"/>
                </w:tcPr>
                <w:p w:rsidR="00AF6FE3" w:rsidRPr="004C25FA" w:rsidRDefault="00AF6FE3" w:rsidP="00FE16D4">
                  <w:pPr>
                    <w:rPr>
                      <w:sz w:val="20"/>
                      <w:szCs w:val="20"/>
                      <w:lang w:val="ru-RU" w:eastAsia="ru-RU"/>
                    </w:rPr>
                  </w:pPr>
                </w:p>
              </w:tc>
              <w:tc>
                <w:tcPr>
                  <w:tcW w:w="4926" w:type="dxa"/>
                  <w:shd w:val="clear" w:color="auto" w:fill="auto"/>
                  <w:tcMar>
                    <w:top w:w="15" w:type="dxa"/>
                    <w:left w:w="15" w:type="dxa"/>
                    <w:bottom w:w="0" w:type="dxa"/>
                    <w:right w:w="15" w:type="dxa"/>
                  </w:tcMar>
                </w:tcPr>
                <w:p w:rsidR="00AF6FE3" w:rsidRPr="004C25FA" w:rsidRDefault="00C32A4A" w:rsidP="00FE16D4">
                  <w:pPr>
                    <w:rPr>
                      <w:sz w:val="20"/>
                      <w:szCs w:val="20"/>
                      <w:lang w:val="ru-RU" w:eastAsia="ru-RU"/>
                    </w:rPr>
                  </w:pPr>
                  <w:r w:rsidRPr="004C25FA">
                    <w:rPr>
                      <w:sz w:val="20"/>
                      <w:szCs w:val="20"/>
                      <w:lang w:val="ru-RU" w:eastAsia="ru-RU"/>
                    </w:rPr>
                    <w:t xml:space="preserve">68. </w:t>
                  </w:r>
                  <w:r w:rsidR="002C6185" w:rsidRPr="004C25FA">
                    <w:rPr>
                      <w:sz w:val="20"/>
                      <w:szCs w:val="20"/>
                      <w:lang w:val="ru-RU" w:eastAsia="ru-RU"/>
                    </w:rPr>
                    <w:t>Количество проектов грантополучателей, реализуемых с помощью грантовой поддержки на развитие семейных ферм и гранта «Агропрогресс»</w:t>
                  </w:r>
                </w:p>
              </w:tc>
              <w:tc>
                <w:tcPr>
                  <w:tcW w:w="1848" w:type="dxa"/>
                  <w:shd w:val="clear" w:color="auto" w:fill="auto"/>
                  <w:tcMar>
                    <w:top w:w="15" w:type="dxa"/>
                    <w:left w:w="15" w:type="dxa"/>
                    <w:bottom w:w="0" w:type="dxa"/>
                    <w:right w:w="15" w:type="dxa"/>
                  </w:tcMar>
                </w:tcPr>
                <w:p w:rsidR="00AF6FE3" w:rsidRPr="004C25FA" w:rsidRDefault="00C32A4A" w:rsidP="00FE16D4">
                  <w:pPr>
                    <w:jc w:val="center"/>
                    <w:rPr>
                      <w:sz w:val="20"/>
                      <w:szCs w:val="20"/>
                      <w:lang w:val="ru-RU" w:eastAsia="ru-RU"/>
                    </w:rPr>
                  </w:pPr>
                  <w:r w:rsidRPr="004C25FA">
                    <w:rPr>
                      <w:sz w:val="20"/>
                      <w:szCs w:val="20"/>
                      <w:lang w:val="ru-RU" w:eastAsia="ru-RU"/>
                    </w:rPr>
                    <w:t>ед.</w:t>
                  </w:r>
                </w:p>
              </w:tc>
              <w:tc>
                <w:tcPr>
                  <w:tcW w:w="1753" w:type="dxa"/>
                  <w:shd w:val="clear" w:color="auto" w:fill="auto"/>
                  <w:tcMar>
                    <w:top w:w="15" w:type="dxa"/>
                    <w:left w:w="15" w:type="dxa"/>
                    <w:bottom w:w="0" w:type="dxa"/>
                    <w:right w:w="15" w:type="dxa"/>
                  </w:tcMar>
                </w:tcPr>
                <w:p w:rsidR="00AF6FE3" w:rsidRPr="004C25FA" w:rsidRDefault="00C32A4A" w:rsidP="00FE16D4">
                  <w:pPr>
                    <w:jc w:val="center"/>
                    <w:rPr>
                      <w:sz w:val="20"/>
                      <w:szCs w:val="20"/>
                      <w:lang w:val="ru-RU" w:eastAsia="ru-RU"/>
                    </w:rPr>
                  </w:pPr>
                  <w:r w:rsidRPr="004C25FA">
                    <w:rPr>
                      <w:sz w:val="20"/>
                      <w:szCs w:val="20"/>
                      <w:lang w:val="ru-RU" w:eastAsia="ru-RU"/>
                    </w:rPr>
                    <w:t>0,015</w:t>
                  </w:r>
                </w:p>
              </w:tc>
              <w:tc>
                <w:tcPr>
                  <w:tcW w:w="178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F6FE3" w:rsidRPr="004C25FA" w:rsidRDefault="00C32A4A" w:rsidP="00FE16D4">
                  <w:pPr>
                    <w:jc w:val="center"/>
                    <w:rPr>
                      <w:sz w:val="20"/>
                      <w:szCs w:val="20"/>
                      <w:lang w:val="ru-RU" w:eastAsia="ru-RU"/>
                    </w:rPr>
                  </w:pPr>
                  <w:r w:rsidRPr="004C25FA">
                    <w:rPr>
                      <w:sz w:val="20"/>
                      <w:szCs w:val="20"/>
                      <w:lang w:val="ru-RU" w:eastAsia="ru-RU"/>
                    </w:rPr>
                    <w:t>3</w:t>
                  </w:r>
                </w:p>
              </w:tc>
              <w:tc>
                <w:tcPr>
                  <w:tcW w:w="165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AF6FE3" w:rsidRPr="004C25FA" w:rsidRDefault="00C32A4A" w:rsidP="00FE16D4">
                  <w:pPr>
                    <w:jc w:val="center"/>
                    <w:rPr>
                      <w:sz w:val="20"/>
                      <w:szCs w:val="20"/>
                      <w:lang w:val="ru-RU" w:eastAsia="ru-RU"/>
                    </w:rPr>
                  </w:pPr>
                  <w:r w:rsidRPr="004C25FA">
                    <w:rPr>
                      <w:sz w:val="20"/>
                      <w:szCs w:val="20"/>
                      <w:lang w:val="ru-RU" w:eastAsia="ru-RU"/>
                    </w:rPr>
                    <w:t>3</w:t>
                  </w:r>
                </w:p>
              </w:tc>
              <w:tc>
                <w:tcPr>
                  <w:tcW w:w="1276" w:type="dxa"/>
                  <w:shd w:val="clear" w:color="auto" w:fill="auto"/>
                  <w:tcMar>
                    <w:top w:w="15" w:type="dxa"/>
                    <w:left w:w="15" w:type="dxa"/>
                    <w:bottom w:w="0" w:type="dxa"/>
                    <w:right w:w="15" w:type="dxa"/>
                  </w:tcMar>
                </w:tcPr>
                <w:p w:rsidR="00AF6FE3" w:rsidRPr="004C25FA" w:rsidRDefault="00AF6FE3" w:rsidP="00FE16D4">
                  <w:pPr>
                    <w:rPr>
                      <w:sz w:val="20"/>
                      <w:szCs w:val="20"/>
                      <w:lang w:val="ru-RU" w:eastAsia="ru-RU"/>
                    </w:rPr>
                  </w:pPr>
                </w:p>
              </w:tc>
            </w:tr>
            <w:tr w:rsidR="003A7CC9" w:rsidTr="00C85A3E">
              <w:trPr>
                <w:trHeight w:val="547"/>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72.Количество единиц новой техники, приобретенной для сельскохозяйственного производства в рамках государственной программы</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ед.</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eastAsia="ru-RU"/>
                    </w:rPr>
                  </w:pPr>
                  <w:r w:rsidRPr="004C25FA">
                    <w:rPr>
                      <w:sz w:val="20"/>
                      <w:szCs w:val="20"/>
                      <w:lang w:val="ru-RU" w:eastAsia="ru-RU"/>
                    </w:rPr>
                    <w:t>0,075</w:t>
                  </w:r>
                </w:p>
              </w:tc>
              <w:tc>
                <w:tcPr>
                  <w:tcW w:w="178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4</w:t>
                  </w:r>
                  <w:r w:rsidR="004A4B41" w:rsidRPr="004C25FA">
                    <w:rPr>
                      <w:sz w:val="20"/>
                      <w:szCs w:val="20"/>
                      <w:lang w:val="ru-RU" w:eastAsia="ru-RU"/>
                    </w:rPr>
                    <w:t>50</w:t>
                  </w:r>
                </w:p>
              </w:tc>
              <w:tc>
                <w:tcPr>
                  <w:tcW w:w="165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1380</w:t>
                  </w:r>
                  <w:r w:rsidR="007D4ABF" w:rsidRPr="004C25FA">
                    <w:rPr>
                      <w:sz w:val="20"/>
                      <w:szCs w:val="20"/>
                      <w:lang w:val="ru-RU" w:eastAsia="ru-RU"/>
                    </w:rPr>
                    <w:t>,0</w:t>
                  </w:r>
                </w:p>
              </w:tc>
              <w:tc>
                <w:tcPr>
                  <w:tcW w:w="1276" w:type="dxa"/>
                  <w:shd w:val="clear" w:color="auto" w:fill="auto"/>
                  <w:noWrap/>
                  <w:tcMar>
                    <w:top w:w="15" w:type="dxa"/>
                    <w:left w:w="15" w:type="dxa"/>
                    <w:bottom w:w="0" w:type="dxa"/>
                    <w:right w:w="15" w:type="dxa"/>
                  </w:tcMar>
                </w:tcPr>
                <w:p w:rsidR="00162D7A" w:rsidRPr="004C25FA" w:rsidRDefault="00162D7A" w:rsidP="00FE16D4">
                  <w:pPr>
                    <w:rPr>
                      <w:sz w:val="20"/>
                      <w:szCs w:val="20"/>
                      <w:lang w:val="ru-RU" w:eastAsia="ru-RU"/>
                    </w:rPr>
                  </w:pPr>
                </w:p>
              </w:tc>
            </w:tr>
            <w:tr w:rsidR="003A7CC9" w:rsidTr="00C85A3E">
              <w:trPr>
                <w:trHeight w:val="713"/>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shd w:val="clear" w:color="auto" w:fill="auto"/>
                  <w:tcMar>
                    <w:top w:w="15" w:type="dxa"/>
                    <w:left w:w="15" w:type="dxa"/>
                    <w:bottom w:w="0" w:type="dxa"/>
                    <w:right w:w="15" w:type="dxa"/>
                  </w:tcMar>
                </w:tcPr>
                <w:p w:rsidR="00162D7A" w:rsidRPr="004C25FA" w:rsidRDefault="00C32A4A" w:rsidP="00FE16D4">
                  <w:pPr>
                    <w:rPr>
                      <w:sz w:val="20"/>
                      <w:szCs w:val="20"/>
                      <w:lang w:val="ru-RU" w:eastAsia="ru-RU"/>
                    </w:rPr>
                  </w:pPr>
                  <w:r w:rsidRPr="004C25FA">
                    <w:rPr>
                      <w:sz w:val="20"/>
                      <w:szCs w:val="20"/>
                      <w:lang w:val="ru-RU" w:eastAsia="ru-RU"/>
                    </w:rPr>
                    <w:t xml:space="preserve">74.Доля муниципальных органов управления АПК, использующих информационные ресурсы  системы </w:t>
                  </w:r>
                  <w:r w:rsidRPr="004C25FA">
                    <w:rPr>
                      <w:sz w:val="20"/>
                      <w:szCs w:val="20"/>
                      <w:lang w:val="ru-RU" w:eastAsia="ru-RU"/>
                    </w:rPr>
                    <w:t>государственного информационного обеспечения (государственная автоматизированная система управления агропромышленного комплекса)</w:t>
                  </w:r>
                </w:p>
              </w:tc>
              <w:tc>
                <w:tcPr>
                  <w:tcW w:w="1848"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 от общего количества муниципальных органов управления АПК</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0,001</w:t>
                  </w:r>
                </w:p>
              </w:tc>
              <w:tc>
                <w:tcPr>
                  <w:tcW w:w="1783" w:type="dxa"/>
                  <w:shd w:val="clear" w:color="auto" w:fill="auto"/>
                  <w:noWrap/>
                  <w:tcMar>
                    <w:top w:w="15" w:type="dxa"/>
                    <w:left w:w="15" w:type="dxa"/>
                    <w:bottom w:w="0" w:type="dxa"/>
                    <w:right w:w="15" w:type="dxa"/>
                  </w:tcMar>
                </w:tcPr>
                <w:p w:rsidR="00162D7A" w:rsidRPr="004C25FA" w:rsidRDefault="00C32A4A" w:rsidP="00FE16D4">
                  <w:pPr>
                    <w:jc w:val="center"/>
                    <w:rPr>
                      <w:b/>
                      <w:sz w:val="20"/>
                      <w:szCs w:val="20"/>
                      <w:lang w:val="ru-RU" w:eastAsia="ru-RU"/>
                    </w:rPr>
                  </w:pPr>
                  <w:r w:rsidRPr="004C25FA">
                    <w:rPr>
                      <w:b/>
                      <w:sz w:val="20"/>
                      <w:szCs w:val="20"/>
                      <w:lang w:val="ru-RU" w:eastAsia="ru-RU"/>
                    </w:rPr>
                    <w:t>-</w:t>
                  </w:r>
                </w:p>
              </w:tc>
              <w:tc>
                <w:tcPr>
                  <w:tcW w:w="1653" w:type="dxa"/>
                  <w:shd w:val="clear" w:color="auto" w:fill="auto"/>
                  <w:noWrap/>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100,0</w:t>
                  </w:r>
                </w:p>
              </w:tc>
              <w:tc>
                <w:tcPr>
                  <w:tcW w:w="1276" w:type="dxa"/>
                  <w:shd w:val="clear" w:color="auto" w:fill="auto"/>
                  <w:noWrap/>
                  <w:tcMar>
                    <w:top w:w="15" w:type="dxa"/>
                    <w:left w:w="15" w:type="dxa"/>
                    <w:bottom w:w="0" w:type="dxa"/>
                    <w:right w:w="15" w:type="dxa"/>
                  </w:tcMar>
                  <w:vAlign w:val="bottom"/>
                </w:tcPr>
                <w:p w:rsidR="00162D7A" w:rsidRPr="004C25FA" w:rsidRDefault="00162D7A" w:rsidP="00FE16D4">
                  <w:pPr>
                    <w:rPr>
                      <w:rFonts w:ascii="Calibri" w:hAnsi="Calibri"/>
                      <w:sz w:val="20"/>
                      <w:szCs w:val="20"/>
                      <w:lang w:val="ru-RU" w:eastAsia="ru-RU"/>
                    </w:rPr>
                  </w:pPr>
                </w:p>
              </w:tc>
            </w:tr>
            <w:tr w:rsidR="003A7CC9" w:rsidTr="00C85A3E">
              <w:trPr>
                <w:trHeight w:val="457"/>
                <w:jc w:val="center"/>
              </w:trPr>
              <w:tc>
                <w:tcPr>
                  <w:tcW w:w="2701" w:type="dxa"/>
                  <w:vMerge/>
                  <w:tcBorders>
                    <w:left w:val="single" w:sz="4" w:space="0" w:color="auto"/>
                  </w:tcBorders>
                  <w:shd w:val="clear" w:color="auto" w:fill="auto"/>
                  <w:vAlign w:val="center"/>
                </w:tcPr>
                <w:p w:rsidR="00162D7A" w:rsidRPr="004C25FA" w:rsidRDefault="00162D7A" w:rsidP="00FE16D4">
                  <w:pPr>
                    <w:rPr>
                      <w:sz w:val="20"/>
                      <w:szCs w:val="20"/>
                      <w:lang w:val="ru-RU" w:eastAsia="ru-RU"/>
                    </w:rPr>
                  </w:pPr>
                </w:p>
              </w:tc>
              <w:tc>
                <w:tcPr>
                  <w:tcW w:w="4926" w:type="dxa"/>
                  <w:tcBorders>
                    <w:top w:val="single" w:sz="4" w:space="0" w:color="auto"/>
                    <w:left w:val="single" w:sz="4" w:space="0" w:color="auto"/>
                    <w:right w:val="single" w:sz="4" w:space="0" w:color="auto"/>
                  </w:tcBorders>
                  <w:tcMar>
                    <w:top w:w="15" w:type="dxa"/>
                    <w:left w:w="15" w:type="dxa"/>
                    <w:bottom w:w="0" w:type="dxa"/>
                    <w:right w:w="15" w:type="dxa"/>
                  </w:tcMar>
                </w:tcPr>
                <w:p w:rsidR="00162D7A" w:rsidRPr="004C25FA" w:rsidRDefault="00C32A4A" w:rsidP="00FE16D4">
                  <w:pPr>
                    <w:autoSpaceDE w:val="0"/>
                    <w:autoSpaceDN w:val="0"/>
                    <w:adjustRightInd w:val="0"/>
                    <w:rPr>
                      <w:sz w:val="20"/>
                      <w:szCs w:val="20"/>
                      <w:lang w:val="ru-RU" w:eastAsia="ru-RU"/>
                    </w:rPr>
                  </w:pPr>
                  <w:r w:rsidRPr="004C25FA">
                    <w:rPr>
                      <w:sz w:val="20"/>
                      <w:szCs w:val="20"/>
                      <w:lang w:val="ru-RU" w:eastAsia="ru-RU"/>
                    </w:rPr>
                    <w:t>75.Объем вылова товарной и промышленной  рыбы</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тонн</w:t>
                  </w:r>
                </w:p>
              </w:tc>
              <w:tc>
                <w:tcPr>
                  <w:tcW w:w="1753" w:type="dxa"/>
                  <w:shd w:val="clear" w:color="auto" w:fill="auto"/>
                  <w:tcMar>
                    <w:top w:w="15" w:type="dxa"/>
                    <w:left w:w="15" w:type="dxa"/>
                    <w:bottom w:w="0" w:type="dxa"/>
                    <w:right w:w="15" w:type="dxa"/>
                  </w:tcMar>
                </w:tcPr>
                <w:p w:rsidR="00162D7A" w:rsidRPr="004C25FA" w:rsidRDefault="00C32A4A" w:rsidP="00FE16D4">
                  <w:pPr>
                    <w:jc w:val="center"/>
                    <w:rPr>
                      <w:sz w:val="20"/>
                      <w:szCs w:val="20"/>
                      <w:lang w:val="ru-RU" w:eastAsia="ru-RU"/>
                    </w:rPr>
                  </w:pPr>
                  <w:r w:rsidRPr="004C25FA">
                    <w:rPr>
                      <w:sz w:val="20"/>
                      <w:szCs w:val="20"/>
                      <w:lang w:val="ru-RU" w:eastAsia="ru-RU"/>
                    </w:rPr>
                    <w:t>0,002</w:t>
                  </w:r>
                </w:p>
              </w:tc>
              <w:tc>
                <w:tcPr>
                  <w:tcW w:w="1783" w:type="dxa"/>
                  <w:shd w:val="clear" w:color="auto" w:fill="auto"/>
                  <w:noWrap/>
                  <w:tcMar>
                    <w:top w:w="15" w:type="dxa"/>
                    <w:left w:w="15" w:type="dxa"/>
                    <w:bottom w:w="0" w:type="dxa"/>
                    <w:right w:w="15" w:type="dxa"/>
                  </w:tcMar>
                </w:tcPr>
                <w:p w:rsidR="00162D7A" w:rsidRPr="004C25FA" w:rsidRDefault="00C32A4A" w:rsidP="00FE16D4">
                  <w:pPr>
                    <w:jc w:val="center"/>
                    <w:rPr>
                      <w:b/>
                      <w:sz w:val="20"/>
                      <w:szCs w:val="20"/>
                      <w:lang w:val="ru-RU" w:eastAsia="ru-RU"/>
                    </w:rPr>
                  </w:pPr>
                  <w:r>
                    <w:rPr>
                      <w:b/>
                      <w:sz w:val="20"/>
                      <w:szCs w:val="20"/>
                      <w:lang w:val="ru-RU" w:eastAsia="ru-RU"/>
                    </w:rPr>
                    <w:t>-</w:t>
                  </w:r>
                </w:p>
              </w:tc>
              <w:tc>
                <w:tcPr>
                  <w:tcW w:w="1653" w:type="dxa"/>
                  <w:shd w:val="clear" w:color="auto" w:fill="auto"/>
                  <w:noWrap/>
                  <w:tcMar>
                    <w:top w:w="15" w:type="dxa"/>
                    <w:left w:w="15" w:type="dxa"/>
                    <w:bottom w:w="0" w:type="dxa"/>
                    <w:right w:w="15" w:type="dxa"/>
                  </w:tcMar>
                </w:tcPr>
                <w:p w:rsidR="00162D7A" w:rsidRPr="004C25FA" w:rsidRDefault="00C32A4A" w:rsidP="00FE16D4">
                  <w:pPr>
                    <w:jc w:val="center"/>
                    <w:rPr>
                      <w:sz w:val="20"/>
                      <w:szCs w:val="20"/>
                      <w:lang w:val="ru-RU" w:eastAsia="ru-RU"/>
                    </w:rPr>
                  </w:pPr>
                  <w:r>
                    <w:rPr>
                      <w:sz w:val="20"/>
                      <w:szCs w:val="20"/>
                      <w:lang w:val="ru-RU" w:eastAsia="ru-RU"/>
                    </w:rPr>
                    <w:t>14400</w:t>
                  </w:r>
                </w:p>
              </w:tc>
              <w:tc>
                <w:tcPr>
                  <w:tcW w:w="1276" w:type="dxa"/>
                  <w:shd w:val="clear" w:color="auto" w:fill="auto"/>
                  <w:noWrap/>
                  <w:tcMar>
                    <w:top w:w="15" w:type="dxa"/>
                    <w:left w:w="15" w:type="dxa"/>
                    <w:bottom w:w="0" w:type="dxa"/>
                    <w:right w:w="15" w:type="dxa"/>
                  </w:tcMar>
                  <w:vAlign w:val="bottom"/>
                </w:tcPr>
                <w:p w:rsidR="00162D7A" w:rsidRPr="004C25FA" w:rsidRDefault="00162D7A" w:rsidP="00FE16D4">
                  <w:pPr>
                    <w:rPr>
                      <w:rFonts w:ascii="Calibri" w:hAnsi="Calibri"/>
                      <w:sz w:val="20"/>
                      <w:szCs w:val="20"/>
                      <w:lang w:val="ru-RU" w:eastAsia="ru-RU"/>
                    </w:rPr>
                  </w:pPr>
                </w:p>
              </w:tc>
            </w:tr>
            <w:tr w:rsidR="003A7CC9" w:rsidTr="00C85A3E">
              <w:trPr>
                <w:trHeight w:val="264"/>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tcBorders>
                    <w:top w:val="single" w:sz="4" w:space="0" w:color="auto"/>
                    <w:left w:val="single" w:sz="4" w:space="0" w:color="auto"/>
                    <w:right w:val="single" w:sz="4" w:space="0" w:color="auto"/>
                  </w:tcBorders>
                  <w:tcMar>
                    <w:top w:w="15" w:type="dxa"/>
                    <w:left w:w="15" w:type="dxa"/>
                    <w:bottom w:w="0" w:type="dxa"/>
                    <w:right w:w="15" w:type="dxa"/>
                  </w:tcMar>
                </w:tcPr>
                <w:p w:rsidR="00266D35" w:rsidRPr="004C25FA" w:rsidRDefault="00C32A4A" w:rsidP="00FE16D4">
                  <w:pPr>
                    <w:autoSpaceDE w:val="0"/>
                    <w:autoSpaceDN w:val="0"/>
                    <w:adjustRightInd w:val="0"/>
                    <w:rPr>
                      <w:sz w:val="20"/>
                      <w:szCs w:val="20"/>
                      <w:lang w:val="ru-RU" w:eastAsia="ru-RU"/>
                    </w:rPr>
                  </w:pPr>
                  <w:r w:rsidRPr="004C25FA">
                    <w:rPr>
                      <w:sz w:val="20"/>
                      <w:szCs w:val="20"/>
                      <w:lang w:val="ru-RU"/>
                    </w:rP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0,008</w:t>
                  </w:r>
                </w:p>
              </w:tc>
              <w:tc>
                <w:tcPr>
                  <w:tcW w:w="178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w:t>
                  </w:r>
                </w:p>
              </w:tc>
              <w:tc>
                <w:tcPr>
                  <w:tcW w:w="16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50,6</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rFonts w:ascii="Calibri" w:hAnsi="Calibri"/>
                      <w:sz w:val="20"/>
                      <w:szCs w:val="20"/>
                      <w:lang w:val="ru-RU" w:eastAsia="ru-RU"/>
                    </w:rPr>
                  </w:pPr>
                </w:p>
              </w:tc>
            </w:tr>
            <w:tr w:rsidR="003A7CC9" w:rsidTr="00C85A3E">
              <w:trPr>
                <w:trHeight w:val="264"/>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tcBorders>
                    <w:top w:val="single" w:sz="4" w:space="0" w:color="auto"/>
                    <w:left w:val="single" w:sz="4" w:space="0" w:color="auto"/>
                    <w:right w:val="single" w:sz="4" w:space="0" w:color="auto"/>
                  </w:tcBorders>
                  <w:tcMar>
                    <w:top w:w="15" w:type="dxa"/>
                    <w:left w:w="15" w:type="dxa"/>
                    <w:bottom w:w="0" w:type="dxa"/>
                    <w:right w:w="15" w:type="dxa"/>
                  </w:tcMar>
                </w:tcPr>
                <w:p w:rsidR="00266D35" w:rsidRPr="004C25FA" w:rsidRDefault="00C32A4A" w:rsidP="00FE16D4">
                  <w:pPr>
                    <w:autoSpaceDE w:val="0"/>
                    <w:autoSpaceDN w:val="0"/>
                    <w:adjustRightInd w:val="0"/>
                    <w:rPr>
                      <w:sz w:val="20"/>
                      <w:szCs w:val="20"/>
                      <w:lang w:val="ru-RU" w:eastAsia="ru-RU"/>
                    </w:rPr>
                  </w:pPr>
                  <w:r w:rsidRPr="004C25FA">
                    <w:rPr>
                      <w:sz w:val="20"/>
                      <w:szCs w:val="20"/>
                      <w:lang w:val="ru-RU" w:eastAsia="ru-RU"/>
                    </w:rPr>
                    <w:t>75.3.</w:t>
                  </w:r>
                  <w:r w:rsidRPr="004C25FA">
                    <w:rPr>
                      <w:sz w:val="20"/>
                      <w:szCs w:val="20"/>
                      <w:lang w:val="ru-RU"/>
                    </w:rPr>
                    <w:t xml:space="preserve"> Площадь уходных</w:t>
                  </w:r>
                  <w:r w:rsidRPr="004C25FA">
                    <w:rPr>
                      <w:sz w:val="20"/>
                      <w:szCs w:val="20"/>
                      <w:lang w:val="ru-RU"/>
                    </w:rP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 хозяйствах и у индивидуальных предпринимателей </w:t>
                  </w:r>
                  <w:r w:rsidRPr="004C25FA">
                    <w:rPr>
                      <w:sz w:val="20"/>
                      <w:szCs w:val="20"/>
                      <w:lang w:val="ru-RU"/>
                    </w:rPr>
                    <w:t xml:space="preserve"> </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tcMar>
                    <w:top w:w="15" w:type="dxa"/>
                    <w:left w:w="15" w:type="dxa"/>
                    <w:bottom w:w="0" w:type="dxa"/>
                    <w:right w:w="15" w:type="dxa"/>
                  </w:tcMar>
                </w:tcPr>
                <w:p w:rsidR="00266D35" w:rsidRPr="004C25FA" w:rsidRDefault="00C32A4A" w:rsidP="00E821D1">
                  <w:pPr>
                    <w:jc w:val="center"/>
                    <w:rPr>
                      <w:sz w:val="20"/>
                      <w:szCs w:val="20"/>
                      <w:lang w:val="ru-RU" w:eastAsia="ru-RU"/>
                    </w:rPr>
                  </w:pPr>
                  <w:r w:rsidRPr="004C25FA">
                    <w:rPr>
                      <w:sz w:val="20"/>
                      <w:szCs w:val="20"/>
                      <w:lang w:val="ru-RU" w:eastAsia="ru-RU"/>
                    </w:rPr>
                    <w:t>0,008</w:t>
                  </w:r>
                </w:p>
              </w:tc>
              <w:tc>
                <w:tcPr>
                  <w:tcW w:w="1783" w:type="dxa"/>
                  <w:shd w:val="clear" w:color="auto" w:fill="auto"/>
                  <w:noWrap/>
                  <w:tcMar>
                    <w:top w:w="15" w:type="dxa"/>
                    <w:left w:w="15" w:type="dxa"/>
                    <w:bottom w:w="0" w:type="dxa"/>
                    <w:right w:w="15" w:type="dxa"/>
                  </w:tcMar>
                </w:tcPr>
                <w:p w:rsidR="00266D35" w:rsidRPr="004C25FA" w:rsidRDefault="00C32A4A" w:rsidP="00FE16D4">
                  <w:pPr>
                    <w:jc w:val="center"/>
                    <w:rPr>
                      <w:b/>
                      <w:sz w:val="20"/>
                      <w:szCs w:val="20"/>
                      <w:lang w:val="ru-RU" w:eastAsia="ru-RU"/>
                    </w:rPr>
                  </w:pPr>
                  <w:r w:rsidRPr="004C25FA">
                    <w:rPr>
                      <w:b/>
                      <w:sz w:val="20"/>
                      <w:szCs w:val="20"/>
                      <w:lang w:val="ru-RU" w:eastAsia="ru-RU"/>
                    </w:rPr>
                    <w:t>-</w:t>
                  </w:r>
                </w:p>
              </w:tc>
              <w:tc>
                <w:tcPr>
                  <w:tcW w:w="16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0,305</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rFonts w:ascii="Calibri" w:hAnsi="Calibri"/>
                      <w:sz w:val="20"/>
                      <w:szCs w:val="20"/>
                      <w:lang w:val="ru-RU" w:eastAsia="ru-RU"/>
                    </w:rPr>
                  </w:pPr>
                </w:p>
              </w:tc>
            </w:tr>
            <w:tr w:rsidR="003A7CC9" w:rsidTr="00C85A3E">
              <w:trPr>
                <w:trHeight w:val="264"/>
                <w:jc w:val="center"/>
              </w:trPr>
              <w:tc>
                <w:tcPr>
                  <w:tcW w:w="2701" w:type="dxa"/>
                  <w:vMerge/>
                  <w:tcBorders>
                    <w:left w:val="single" w:sz="4" w:space="0" w:color="auto"/>
                  </w:tcBorders>
                  <w:shd w:val="clear" w:color="auto" w:fill="auto"/>
                  <w:vAlign w:val="center"/>
                </w:tcPr>
                <w:p w:rsidR="0087260D" w:rsidRPr="004C25FA" w:rsidRDefault="0087260D" w:rsidP="00FE16D4">
                  <w:pPr>
                    <w:rPr>
                      <w:sz w:val="20"/>
                      <w:szCs w:val="20"/>
                      <w:lang w:val="ru-RU" w:eastAsia="ru-RU"/>
                    </w:rPr>
                  </w:pPr>
                </w:p>
              </w:tc>
              <w:tc>
                <w:tcPr>
                  <w:tcW w:w="4926" w:type="dxa"/>
                  <w:tcBorders>
                    <w:top w:val="single" w:sz="4" w:space="0" w:color="auto"/>
                    <w:left w:val="single" w:sz="4" w:space="0" w:color="auto"/>
                    <w:right w:val="single" w:sz="4" w:space="0" w:color="auto"/>
                  </w:tcBorders>
                  <w:tcMar>
                    <w:top w:w="15" w:type="dxa"/>
                    <w:left w:w="15" w:type="dxa"/>
                    <w:bottom w:w="0" w:type="dxa"/>
                    <w:right w:w="15" w:type="dxa"/>
                  </w:tcMar>
                </w:tcPr>
                <w:p w:rsidR="0087260D" w:rsidRPr="004C25FA" w:rsidRDefault="00C32A4A" w:rsidP="00FE16D4">
                  <w:pPr>
                    <w:autoSpaceDE w:val="0"/>
                    <w:autoSpaceDN w:val="0"/>
                    <w:adjustRightInd w:val="0"/>
                    <w:rPr>
                      <w:sz w:val="20"/>
                      <w:szCs w:val="20"/>
                      <w:lang w:val="ru-RU" w:eastAsia="ru-RU"/>
                    </w:rPr>
                  </w:pPr>
                  <w:r w:rsidRPr="004C25FA">
                    <w:rPr>
                      <w:sz w:val="20"/>
                      <w:szCs w:val="20"/>
                      <w:lang w:val="ru-RU" w:eastAsia="ru-RU"/>
                    </w:rPr>
                    <w:t xml:space="preserve">75.6. </w:t>
                  </w:r>
                  <w:r w:rsidRPr="004C25FA">
                    <w:rPr>
                      <w:sz w:val="20"/>
                      <w:szCs w:val="20"/>
                      <w:lang w:val="ru-RU"/>
                    </w:rPr>
                    <w:t xml:space="preserve">Надой на 1 корову в сельскохозяйственных организациях, </w:t>
                  </w:r>
                  <w:r w:rsidRPr="004C25FA">
                    <w:rPr>
                      <w:sz w:val="20"/>
                      <w:szCs w:val="20"/>
                      <w:lang w:val="ru-RU" w:eastAsia="ru-RU"/>
                    </w:rPr>
                    <w:t xml:space="preserve">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w:t>
                  </w:r>
                  <w:r w:rsidRPr="004C25FA">
                    <w:rPr>
                      <w:sz w:val="20"/>
                      <w:szCs w:val="20"/>
                      <w:lang w:val="ru-RU" w:eastAsia="ru-RU"/>
                    </w:rPr>
                    <w:t>государственной программы</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7260D" w:rsidRPr="004C25FA" w:rsidRDefault="00C32A4A" w:rsidP="00FE16D4">
                  <w:pPr>
                    <w:jc w:val="center"/>
                    <w:rPr>
                      <w:sz w:val="20"/>
                      <w:szCs w:val="20"/>
                      <w:lang w:val="ru-RU" w:eastAsia="ru-RU"/>
                    </w:rPr>
                  </w:pPr>
                  <w:r w:rsidRPr="004C25FA">
                    <w:rPr>
                      <w:sz w:val="20"/>
                      <w:szCs w:val="20"/>
                      <w:lang w:val="ru-RU" w:eastAsia="ru-RU"/>
                    </w:rPr>
                    <w:t>кг</w:t>
                  </w:r>
                </w:p>
              </w:tc>
              <w:tc>
                <w:tcPr>
                  <w:tcW w:w="1753" w:type="dxa"/>
                  <w:shd w:val="clear" w:color="auto" w:fill="auto"/>
                  <w:tcMar>
                    <w:top w:w="15" w:type="dxa"/>
                    <w:left w:w="15" w:type="dxa"/>
                    <w:bottom w:w="0" w:type="dxa"/>
                    <w:right w:w="15" w:type="dxa"/>
                  </w:tcMar>
                </w:tcPr>
                <w:p w:rsidR="0087260D" w:rsidRPr="004C25FA" w:rsidRDefault="00C32A4A" w:rsidP="00E821D1">
                  <w:pPr>
                    <w:jc w:val="center"/>
                    <w:rPr>
                      <w:sz w:val="20"/>
                      <w:szCs w:val="20"/>
                      <w:lang w:val="ru-RU" w:eastAsia="ru-RU"/>
                    </w:rPr>
                  </w:pPr>
                  <w:r w:rsidRPr="004C25FA">
                    <w:rPr>
                      <w:sz w:val="20"/>
                      <w:szCs w:val="20"/>
                      <w:lang w:val="ru-RU" w:eastAsia="ru-RU"/>
                    </w:rPr>
                    <w:t>0,024</w:t>
                  </w:r>
                </w:p>
              </w:tc>
              <w:tc>
                <w:tcPr>
                  <w:tcW w:w="1783" w:type="dxa"/>
                  <w:shd w:val="clear" w:color="auto" w:fill="auto"/>
                  <w:noWrap/>
                  <w:tcMar>
                    <w:top w:w="15" w:type="dxa"/>
                    <w:left w:w="15" w:type="dxa"/>
                    <w:bottom w:w="0" w:type="dxa"/>
                    <w:right w:w="15" w:type="dxa"/>
                  </w:tcMar>
                </w:tcPr>
                <w:p w:rsidR="0087260D" w:rsidRPr="004C25FA" w:rsidRDefault="00C32A4A" w:rsidP="00FE16D4">
                  <w:pPr>
                    <w:jc w:val="center"/>
                    <w:rPr>
                      <w:b/>
                      <w:sz w:val="20"/>
                      <w:szCs w:val="20"/>
                      <w:lang w:val="ru-RU" w:eastAsia="ru-RU"/>
                    </w:rPr>
                  </w:pPr>
                  <w:r>
                    <w:rPr>
                      <w:b/>
                      <w:sz w:val="20"/>
                      <w:szCs w:val="20"/>
                      <w:lang w:val="ru-RU" w:eastAsia="ru-RU"/>
                    </w:rPr>
                    <w:t>-</w:t>
                  </w:r>
                </w:p>
              </w:tc>
              <w:tc>
                <w:tcPr>
                  <w:tcW w:w="1653" w:type="dxa"/>
                  <w:shd w:val="clear" w:color="auto" w:fill="auto"/>
                  <w:noWrap/>
                  <w:tcMar>
                    <w:top w:w="15" w:type="dxa"/>
                    <w:left w:w="15" w:type="dxa"/>
                    <w:bottom w:w="0" w:type="dxa"/>
                    <w:right w:w="15" w:type="dxa"/>
                  </w:tcMar>
                </w:tcPr>
                <w:p w:rsidR="0087260D" w:rsidRPr="004C25FA" w:rsidRDefault="00C32A4A" w:rsidP="00FE16D4">
                  <w:pPr>
                    <w:jc w:val="center"/>
                    <w:rPr>
                      <w:sz w:val="20"/>
                      <w:szCs w:val="20"/>
                      <w:lang w:val="ru-RU" w:eastAsia="ru-RU"/>
                    </w:rPr>
                  </w:pPr>
                  <w:r w:rsidRPr="004C25FA">
                    <w:rPr>
                      <w:sz w:val="20"/>
                      <w:szCs w:val="20"/>
                      <w:lang w:val="ru-RU" w:eastAsia="ru-RU"/>
                    </w:rPr>
                    <w:t>6154,0</w:t>
                  </w:r>
                </w:p>
              </w:tc>
              <w:tc>
                <w:tcPr>
                  <w:tcW w:w="1276" w:type="dxa"/>
                  <w:shd w:val="clear" w:color="auto" w:fill="auto"/>
                  <w:noWrap/>
                  <w:tcMar>
                    <w:top w:w="15" w:type="dxa"/>
                    <w:left w:w="15" w:type="dxa"/>
                    <w:bottom w:w="0" w:type="dxa"/>
                    <w:right w:w="15" w:type="dxa"/>
                  </w:tcMar>
                  <w:vAlign w:val="bottom"/>
                </w:tcPr>
                <w:p w:rsidR="0087260D" w:rsidRPr="004C25FA" w:rsidRDefault="0087260D" w:rsidP="00FE16D4">
                  <w:pPr>
                    <w:rPr>
                      <w:rFonts w:ascii="Calibri" w:hAnsi="Calibri"/>
                      <w:sz w:val="20"/>
                      <w:szCs w:val="20"/>
                      <w:lang w:val="ru-RU" w:eastAsia="ru-RU"/>
                    </w:rPr>
                  </w:pPr>
                </w:p>
              </w:tc>
            </w:tr>
            <w:tr w:rsidR="003A7CC9" w:rsidTr="00C85A3E">
              <w:trPr>
                <w:trHeight w:val="264"/>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tcBorders>
                    <w:top w:val="single" w:sz="4" w:space="0" w:color="auto"/>
                    <w:left w:val="single" w:sz="4" w:space="0" w:color="auto"/>
                    <w:right w:val="single" w:sz="4" w:space="0" w:color="auto"/>
                  </w:tcBorders>
                  <w:tcMar>
                    <w:top w:w="15" w:type="dxa"/>
                    <w:left w:w="15" w:type="dxa"/>
                    <w:bottom w:w="0" w:type="dxa"/>
                    <w:right w:w="15" w:type="dxa"/>
                  </w:tcMar>
                </w:tcPr>
                <w:p w:rsidR="00266D35" w:rsidRPr="004C25FA" w:rsidRDefault="00C32A4A" w:rsidP="00561B35">
                  <w:pPr>
                    <w:autoSpaceDE w:val="0"/>
                    <w:autoSpaceDN w:val="0"/>
                    <w:adjustRightInd w:val="0"/>
                    <w:rPr>
                      <w:sz w:val="20"/>
                      <w:szCs w:val="20"/>
                      <w:lang w:val="ru-RU" w:eastAsia="ru-RU"/>
                    </w:rPr>
                  </w:pPr>
                  <w:r w:rsidRPr="004C25FA">
                    <w:rPr>
                      <w:sz w:val="20"/>
                      <w:szCs w:val="20"/>
                      <w:lang w:val="ru-RU" w:eastAsia="ru-RU"/>
                    </w:rPr>
                    <w:t xml:space="preserve">75.7. </w:t>
                  </w:r>
                  <w:r w:rsidRPr="004C25FA">
                    <w:rPr>
                      <w:sz w:val="20"/>
                      <w:szCs w:val="20"/>
                      <w:lang w:val="ru-RU"/>
                    </w:rPr>
                    <w:t>Прирост объема   производства сельскохозяйственной  продукции в отчетном году п</w:t>
                  </w:r>
                  <w:r w:rsidR="00E60049">
                    <w:rPr>
                      <w:sz w:val="20"/>
                      <w:szCs w:val="20"/>
                      <w:lang w:val="ru-RU"/>
                    </w:rPr>
                    <w:t>о</w:t>
                  </w:r>
                  <w:r w:rsidRPr="004C25FA">
                    <w:rPr>
                      <w:sz w:val="20"/>
                      <w:szCs w:val="20"/>
                      <w:lang w:val="ru-RU"/>
                    </w:rPr>
                    <w:t xml:space="preserve"> отношению к предыдущему году в  крестьянских (фермерских) хозяйствах</w:t>
                  </w:r>
                  <w:r w:rsidR="00561B35" w:rsidRPr="004C25FA">
                    <w:rPr>
                      <w:sz w:val="20"/>
                      <w:szCs w:val="20"/>
                      <w:lang w:val="ru-RU"/>
                    </w:rPr>
                    <w:t xml:space="preserve"> и у</w:t>
                  </w:r>
                  <w:r w:rsidRPr="004C25FA">
                    <w:rPr>
                      <w:sz w:val="20"/>
                      <w:szCs w:val="20"/>
                      <w:lang w:val="ru-RU"/>
                    </w:rPr>
                    <w:t xml:space="preserve"> </w:t>
                  </w:r>
                  <w:r w:rsidR="00561B35" w:rsidRPr="004C25FA">
                    <w:rPr>
                      <w:sz w:val="20"/>
                      <w:szCs w:val="20"/>
                      <w:lang w:val="ru-RU"/>
                    </w:rPr>
                    <w:t xml:space="preserve"> получателей </w:t>
                  </w:r>
                  <w:r w:rsidRPr="004C25FA">
                    <w:rPr>
                      <w:sz w:val="20"/>
                      <w:szCs w:val="20"/>
                      <w:lang w:val="ru-RU"/>
                    </w:rPr>
                    <w:t>гранта «Агропрогресс»</w:t>
                  </w:r>
                  <w:r w:rsidR="00561B35" w:rsidRPr="004C25FA">
                    <w:rPr>
                      <w:sz w:val="20"/>
                      <w:szCs w:val="20"/>
                      <w:lang w:val="ru-RU"/>
                    </w:rPr>
                    <w:t xml:space="preserve">, получивших указанный грант, в течение предыдущих пяти лет, включая отчетный год </w:t>
                  </w:r>
                  <w:r w:rsidRPr="004C25FA">
                    <w:rPr>
                      <w:sz w:val="20"/>
                      <w:szCs w:val="20"/>
                      <w:lang w:val="ru-RU"/>
                    </w:rPr>
                    <w:t xml:space="preserve"> </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0,008</w:t>
                  </w:r>
                </w:p>
              </w:tc>
              <w:tc>
                <w:tcPr>
                  <w:tcW w:w="178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8</w:t>
                  </w:r>
                </w:p>
              </w:tc>
              <w:tc>
                <w:tcPr>
                  <w:tcW w:w="16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8</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rFonts w:ascii="Calibri" w:hAnsi="Calibri"/>
                      <w:sz w:val="20"/>
                      <w:szCs w:val="20"/>
                      <w:lang w:val="ru-RU" w:eastAsia="ru-RU"/>
                    </w:rPr>
                  </w:pPr>
                </w:p>
              </w:tc>
            </w:tr>
            <w:tr w:rsidR="003A7CC9" w:rsidTr="00C85A3E">
              <w:trPr>
                <w:trHeight w:val="264"/>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tcBorders>
                    <w:top w:val="single" w:sz="4" w:space="0" w:color="auto"/>
                    <w:left w:val="single" w:sz="4" w:space="0" w:color="auto"/>
                    <w:right w:val="single" w:sz="4" w:space="0" w:color="auto"/>
                  </w:tcBorders>
                  <w:tcMar>
                    <w:top w:w="15" w:type="dxa"/>
                    <w:left w:w="15" w:type="dxa"/>
                    <w:bottom w:w="0" w:type="dxa"/>
                    <w:right w:w="15" w:type="dxa"/>
                  </w:tcMar>
                </w:tcPr>
                <w:p w:rsidR="00266D35" w:rsidRPr="004C25FA" w:rsidRDefault="00C32A4A" w:rsidP="004C56EE">
                  <w:pPr>
                    <w:autoSpaceDE w:val="0"/>
                    <w:autoSpaceDN w:val="0"/>
                    <w:adjustRightInd w:val="0"/>
                    <w:rPr>
                      <w:sz w:val="20"/>
                      <w:szCs w:val="20"/>
                      <w:lang w:val="ru-RU" w:eastAsia="ru-RU"/>
                    </w:rPr>
                  </w:pPr>
                  <w:r w:rsidRPr="004C25FA">
                    <w:rPr>
                      <w:sz w:val="20"/>
                      <w:szCs w:val="20"/>
                      <w:lang w:val="ru-RU" w:eastAsia="ru-RU"/>
                    </w:rPr>
                    <w:t xml:space="preserve">75.8. </w:t>
                  </w:r>
                  <w:r w:rsidRPr="004C25FA">
                    <w:rPr>
                      <w:sz w:val="20"/>
                      <w:szCs w:val="20"/>
                      <w:lang w:val="ru-RU"/>
                    </w:rPr>
                    <w:t xml:space="preserve">Прирост объема  продукции,  реализованной в отчетном году СПоК,  получившими грантовую поддержку </w:t>
                  </w:r>
                  <w:r w:rsidRPr="004C25FA">
                    <w:rPr>
                      <w:sz w:val="20"/>
                      <w:szCs w:val="20"/>
                      <w:lang w:val="ru-RU"/>
                    </w:rPr>
                    <w:t>на развитие материально-технической базы, за последние пять лет (включая отчетный год) по отношению к предыдущему году</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0,008</w:t>
                  </w:r>
                </w:p>
              </w:tc>
              <w:tc>
                <w:tcPr>
                  <w:tcW w:w="178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8</w:t>
                  </w:r>
                </w:p>
              </w:tc>
              <w:tc>
                <w:tcPr>
                  <w:tcW w:w="16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8</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rFonts w:ascii="Calibri" w:hAnsi="Calibri"/>
                      <w:sz w:val="20"/>
                      <w:szCs w:val="20"/>
                      <w:lang w:val="ru-RU" w:eastAsia="ru-RU"/>
                    </w:rPr>
                  </w:pPr>
                </w:p>
              </w:tc>
            </w:tr>
            <w:tr w:rsidR="003A7CC9" w:rsidTr="00C85A3E">
              <w:trPr>
                <w:trHeight w:val="571"/>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П2. Количество вводимых объектов социально-инженерного обустройства</w:t>
                  </w:r>
                </w:p>
              </w:tc>
              <w:tc>
                <w:tcPr>
                  <w:tcW w:w="1848"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ед.</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0,001</w:t>
                  </w:r>
                </w:p>
              </w:tc>
              <w:tc>
                <w:tcPr>
                  <w:tcW w:w="178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6D35" w:rsidRPr="004C25FA" w:rsidRDefault="00C32A4A" w:rsidP="00FE16D4">
                  <w:pPr>
                    <w:jc w:val="center"/>
                    <w:rPr>
                      <w:sz w:val="20"/>
                      <w:szCs w:val="20"/>
                      <w:lang w:val="ru-RU" w:eastAsia="ru-RU"/>
                    </w:rPr>
                  </w:pPr>
                  <w:r w:rsidRPr="004C25FA">
                    <w:rPr>
                      <w:sz w:val="20"/>
                      <w:szCs w:val="20"/>
                      <w:lang w:val="ru-RU" w:eastAsia="ru-RU"/>
                    </w:rPr>
                    <w:t>-</w:t>
                  </w:r>
                </w:p>
              </w:tc>
              <w:tc>
                <w:tcPr>
                  <w:tcW w:w="165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6D35" w:rsidRPr="004C25FA" w:rsidRDefault="00C32A4A" w:rsidP="00FE16D4">
                  <w:pPr>
                    <w:jc w:val="center"/>
                    <w:rPr>
                      <w:sz w:val="20"/>
                      <w:szCs w:val="20"/>
                      <w:lang w:val="ru-RU" w:eastAsia="ru-RU"/>
                    </w:rPr>
                  </w:pPr>
                  <w:r w:rsidRPr="004C25FA">
                    <w:rPr>
                      <w:sz w:val="20"/>
                      <w:szCs w:val="20"/>
                      <w:lang w:val="ru-RU" w:eastAsia="ru-RU"/>
                    </w:rPr>
                    <w:t>19</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rFonts w:ascii="Calibri" w:hAnsi="Calibri"/>
                      <w:sz w:val="20"/>
                      <w:szCs w:val="20"/>
                      <w:lang w:val="ru-RU" w:eastAsia="ru-RU"/>
                    </w:rPr>
                  </w:pPr>
                </w:p>
              </w:tc>
            </w:tr>
            <w:tr w:rsidR="003A7CC9" w:rsidTr="00C85A3E">
              <w:trPr>
                <w:trHeight w:val="1139"/>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 xml:space="preserve">П3. Количество садоводческих или огороднических некоммерческих товариществ, в которых введены объекты инженерного обеспечения </w:t>
                  </w:r>
                </w:p>
              </w:tc>
              <w:tc>
                <w:tcPr>
                  <w:tcW w:w="1848"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шт.</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0,003</w:t>
                  </w:r>
                </w:p>
              </w:tc>
              <w:tc>
                <w:tcPr>
                  <w:tcW w:w="178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w:t>
                  </w:r>
                </w:p>
              </w:tc>
              <w:tc>
                <w:tcPr>
                  <w:tcW w:w="165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102</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rFonts w:ascii="Calibri" w:hAnsi="Calibri"/>
                      <w:sz w:val="20"/>
                      <w:szCs w:val="20"/>
                      <w:lang w:val="ru-RU" w:eastAsia="ru-RU"/>
                    </w:rPr>
                  </w:pPr>
                </w:p>
              </w:tc>
            </w:tr>
            <w:tr w:rsidR="003A7CC9" w:rsidTr="00C85A3E">
              <w:trPr>
                <w:trHeight w:val="921"/>
                <w:jc w:val="center"/>
              </w:trPr>
              <w:tc>
                <w:tcPr>
                  <w:tcW w:w="2701" w:type="dxa"/>
                  <w:vMerge w:val="restart"/>
                  <w:tcBorders>
                    <w:left w:val="single" w:sz="4" w:space="0" w:color="auto"/>
                  </w:tcBorders>
                  <w:shd w:val="clear" w:color="auto" w:fill="auto"/>
                  <w:vAlign w:val="center"/>
                </w:tcPr>
                <w:p w:rsidR="00266D35" w:rsidRPr="004C25FA" w:rsidRDefault="00266D35" w:rsidP="00FE16D4">
                  <w:pPr>
                    <w:rPr>
                      <w:sz w:val="20"/>
                      <w:szCs w:val="20"/>
                      <w:lang w:val="ru-RU" w:eastAsia="ru-RU"/>
                    </w:rPr>
                  </w:pPr>
                </w:p>
                <w:p w:rsidR="00266D35" w:rsidRPr="004C25FA" w:rsidRDefault="00266D35" w:rsidP="00FE16D4">
                  <w:pPr>
                    <w:rPr>
                      <w:sz w:val="20"/>
                      <w:szCs w:val="20"/>
                      <w:lang w:val="ru-RU" w:eastAsia="ru-RU"/>
                    </w:rPr>
                  </w:pPr>
                </w:p>
              </w:tc>
              <w:tc>
                <w:tcPr>
                  <w:tcW w:w="4926" w:type="dxa"/>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П4. Количество разработанных рыбоводно-биологических обоснований по использованию рыбохозяйственных водоемов</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 xml:space="preserve">ед. </w:t>
                  </w:r>
                </w:p>
              </w:tc>
              <w:tc>
                <w:tcPr>
                  <w:tcW w:w="17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0,001</w:t>
                  </w:r>
                </w:p>
              </w:tc>
              <w:tc>
                <w:tcPr>
                  <w:tcW w:w="17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w:t>
                  </w:r>
                </w:p>
              </w:tc>
              <w:tc>
                <w:tcPr>
                  <w:tcW w:w="16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5</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sz w:val="20"/>
                      <w:szCs w:val="20"/>
                      <w:lang w:val="ru-RU" w:eastAsia="ru-RU"/>
                    </w:rPr>
                  </w:pPr>
                </w:p>
              </w:tc>
            </w:tr>
            <w:tr w:rsidR="003A7CC9" w:rsidTr="00C85A3E">
              <w:trPr>
                <w:trHeight w:val="962"/>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П5. Количество объектов агропромышленного комплекса, созданных (модернизированных) в рамках государственной программы</w:t>
                  </w:r>
                </w:p>
              </w:tc>
              <w:tc>
                <w:tcPr>
                  <w:tcW w:w="1848"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ед.</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0,01</w:t>
                  </w:r>
                </w:p>
              </w:tc>
              <w:tc>
                <w:tcPr>
                  <w:tcW w:w="1783" w:type="dxa"/>
                  <w:shd w:val="clear" w:color="auto" w:fill="auto"/>
                  <w:tcMar>
                    <w:top w:w="15" w:type="dxa"/>
                    <w:left w:w="15" w:type="dxa"/>
                    <w:bottom w:w="0" w:type="dxa"/>
                    <w:right w:w="15" w:type="dxa"/>
                  </w:tcMar>
                </w:tcPr>
                <w:p w:rsidR="00266D35" w:rsidRPr="004C25FA" w:rsidRDefault="00C32A4A" w:rsidP="00FE16D4">
                  <w:pPr>
                    <w:jc w:val="center"/>
                    <w:rPr>
                      <w:color w:val="000000"/>
                      <w:sz w:val="20"/>
                      <w:szCs w:val="20"/>
                      <w:lang w:val="ru-RU" w:eastAsia="ru-RU"/>
                    </w:rPr>
                  </w:pPr>
                  <w:r w:rsidRPr="004C25FA">
                    <w:rPr>
                      <w:color w:val="000000"/>
                      <w:sz w:val="20"/>
                      <w:szCs w:val="20"/>
                      <w:lang w:val="ru-RU" w:eastAsia="ru-RU"/>
                    </w:rPr>
                    <w:t>-</w:t>
                  </w:r>
                </w:p>
              </w:tc>
              <w:tc>
                <w:tcPr>
                  <w:tcW w:w="1653" w:type="dxa"/>
                  <w:shd w:val="clear" w:color="auto" w:fill="auto"/>
                  <w:tcMar>
                    <w:top w:w="15" w:type="dxa"/>
                    <w:left w:w="15" w:type="dxa"/>
                    <w:bottom w:w="0" w:type="dxa"/>
                    <w:right w:w="15" w:type="dxa"/>
                  </w:tcMar>
                </w:tcPr>
                <w:p w:rsidR="00266D35" w:rsidRPr="004C25FA" w:rsidRDefault="00C32A4A" w:rsidP="00FE16D4">
                  <w:pPr>
                    <w:jc w:val="center"/>
                    <w:rPr>
                      <w:color w:val="000000"/>
                      <w:sz w:val="20"/>
                      <w:szCs w:val="20"/>
                      <w:lang w:val="ru-RU" w:eastAsia="ru-RU"/>
                    </w:rPr>
                  </w:pPr>
                  <w:r w:rsidRPr="004C25FA">
                    <w:rPr>
                      <w:color w:val="000000"/>
                      <w:sz w:val="20"/>
                      <w:szCs w:val="20"/>
                      <w:lang w:val="ru-RU" w:eastAsia="ru-RU"/>
                    </w:rPr>
                    <w:t>1</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sz w:val="20"/>
                      <w:szCs w:val="20"/>
                      <w:lang w:val="ru-RU" w:eastAsia="ru-RU"/>
                    </w:rPr>
                  </w:pPr>
                </w:p>
              </w:tc>
            </w:tr>
            <w:tr w:rsidR="003A7CC9" w:rsidTr="00C85A3E">
              <w:trPr>
                <w:trHeight w:val="529"/>
                <w:jc w:val="center"/>
              </w:trPr>
              <w:tc>
                <w:tcPr>
                  <w:tcW w:w="2701" w:type="dxa"/>
                  <w:vMerge/>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П6. Объем реализованных зерновых культур собственного производства</w:t>
                  </w:r>
                </w:p>
              </w:tc>
              <w:tc>
                <w:tcPr>
                  <w:tcW w:w="1848"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тыс. тонн</w:t>
                  </w:r>
                </w:p>
              </w:tc>
              <w:tc>
                <w:tcPr>
                  <w:tcW w:w="1753"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0,02</w:t>
                  </w:r>
                </w:p>
              </w:tc>
              <w:tc>
                <w:tcPr>
                  <w:tcW w:w="1783" w:type="dxa"/>
                  <w:shd w:val="clear" w:color="auto" w:fill="auto"/>
                  <w:tcMar>
                    <w:top w:w="15" w:type="dxa"/>
                    <w:left w:w="15" w:type="dxa"/>
                    <w:bottom w:w="0" w:type="dxa"/>
                    <w:right w:w="15" w:type="dxa"/>
                  </w:tcMar>
                </w:tcPr>
                <w:p w:rsidR="00266D35" w:rsidRPr="004C25FA" w:rsidRDefault="00C32A4A" w:rsidP="00FE16D4">
                  <w:pPr>
                    <w:jc w:val="center"/>
                    <w:rPr>
                      <w:color w:val="000000"/>
                      <w:sz w:val="20"/>
                      <w:szCs w:val="20"/>
                      <w:lang w:val="ru-RU" w:eastAsia="ru-RU"/>
                    </w:rPr>
                  </w:pPr>
                  <w:r w:rsidRPr="004C25FA">
                    <w:rPr>
                      <w:color w:val="000000"/>
                      <w:sz w:val="20"/>
                      <w:szCs w:val="20"/>
                      <w:lang w:val="ru-RU" w:eastAsia="ru-RU"/>
                    </w:rPr>
                    <w:t>-</w:t>
                  </w:r>
                </w:p>
              </w:tc>
              <w:tc>
                <w:tcPr>
                  <w:tcW w:w="1653" w:type="dxa"/>
                  <w:shd w:val="clear" w:color="auto" w:fill="auto"/>
                  <w:tcMar>
                    <w:top w:w="15" w:type="dxa"/>
                    <w:left w:w="15" w:type="dxa"/>
                    <w:bottom w:w="0" w:type="dxa"/>
                    <w:right w:w="15" w:type="dxa"/>
                  </w:tcMar>
                </w:tcPr>
                <w:p w:rsidR="00266D35" w:rsidRPr="004C25FA" w:rsidRDefault="00C32A4A" w:rsidP="00FE16D4">
                  <w:pPr>
                    <w:jc w:val="center"/>
                    <w:rPr>
                      <w:color w:val="000000"/>
                      <w:sz w:val="20"/>
                      <w:szCs w:val="20"/>
                      <w:lang w:val="ru-RU" w:eastAsia="ru-RU"/>
                    </w:rPr>
                  </w:pPr>
                  <w:r w:rsidRPr="004C25FA">
                    <w:rPr>
                      <w:color w:val="000000"/>
                      <w:sz w:val="20"/>
                      <w:szCs w:val="20"/>
                      <w:lang w:val="ru-RU" w:eastAsia="ru-RU"/>
                    </w:rPr>
                    <w:t>136,1</w:t>
                  </w:r>
                </w:p>
              </w:tc>
              <w:tc>
                <w:tcPr>
                  <w:tcW w:w="1276" w:type="dxa"/>
                  <w:shd w:val="clear" w:color="auto" w:fill="auto"/>
                  <w:noWrap/>
                  <w:tcMar>
                    <w:top w:w="15" w:type="dxa"/>
                    <w:left w:w="15" w:type="dxa"/>
                    <w:bottom w:w="0" w:type="dxa"/>
                    <w:right w:w="15" w:type="dxa"/>
                  </w:tcMar>
                  <w:vAlign w:val="bottom"/>
                </w:tcPr>
                <w:p w:rsidR="00266D35" w:rsidRPr="004C25FA" w:rsidRDefault="00266D35" w:rsidP="00FE16D4">
                  <w:pPr>
                    <w:rPr>
                      <w:sz w:val="20"/>
                      <w:szCs w:val="20"/>
                      <w:lang w:val="ru-RU" w:eastAsia="ru-RU"/>
                    </w:rPr>
                  </w:pPr>
                </w:p>
              </w:tc>
            </w:tr>
            <w:tr w:rsidR="003A7CC9" w:rsidTr="00C85A3E">
              <w:trPr>
                <w:trHeight w:val="1103"/>
                <w:jc w:val="center"/>
              </w:trPr>
              <w:tc>
                <w:tcPr>
                  <w:tcW w:w="2701" w:type="dxa"/>
                  <w:tcBorders>
                    <w:left w:val="single" w:sz="4" w:space="0" w:color="auto"/>
                  </w:tcBorders>
                  <w:shd w:val="clear" w:color="auto" w:fill="auto"/>
                  <w:vAlign w:val="center"/>
                </w:tcPr>
                <w:p w:rsidR="00266D35" w:rsidRPr="004C25FA" w:rsidRDefault="00266D35" w:rsidP="00FE16D4">
                  <w:pPr>
                    <w:rPr>
                      <w:sz w:val="20"/>
                      <w:szCs w:val="20"/>
                      <w:lang w:val="ru-RU" w:eastAsia="ru-RU"/>
                    </w:rPr>
                  </w:pPr>
                </w:p>
              </w:tc>
              <w:tc>
                <w:tcPr>
                  <w:tcW w:w="4926" w:type="dxa"/>
                  <w:shd w:val="clear" w:color="auto" w:fill="auto"/>
                  <w:tcMar>
                    <w:top w:w="15" w:type="dxa"/>
                    <w:left w:w="15" w:type="dxa"/>
                    <w:bottom w:w="0" w:type="dxa"/>
                    <w:right w:w="15" w:type="dxa"/>
                  </w:tcMar>
                </w:tcPr>
                <w:p w:rsidR="00266D35" w:rsidRPr="004C25FA" w:rsidRDefault="00C32A4A" w:rsidP="00FE155A">
                  <w:pPr>
                    <w:rPr>
                      <w:sz w:val="20"/>
                      <w:szCs w:val="20"/>
                      <w:lang w:val="ru-RU" w:eastAsia="ru-RU"/>
                    </w:rPr>
                  </w:pPr>
                  <w:r w:rsidRPr="004C25FA">
                    <w:rPr>
                      <w:sz w:val="20"/>
                      <w:szCs w:val="20"/>
                      <w:lang w:val="ru-RU" w:eastAsia="ru-RU"/>
                    </w:rPr>
                    <w:t>П7.</w:t>
                  </w:r>
                  <w:r w:rsidR="00FE155A" w:rsidRPr="004C25FA">
                    <w:rPr>
                      <w:sz w:val="20"/>
                      <w:szCs w:val="20"/>
                      <w:lang w:val="ru-RU" w:eastAsia="ru-RU"/>
                    </w:rPr>
                    <w:t xml:space="preserve">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r w:rsidRPr="004C25FA">
                    <w:rPr>
                      <w:sz w:val="20"/>
                      <w:szCs w:val="20"/>
                      <w:lang w:val="ru-RU" w:eastAsia="ru-RU"/>
                    </w:rPr>
                    <w:t xml:space="preserve"> </w:t>
                  </w:r>
                </w:p>
              </w:tc>
              <w:tc>
                <w:tcPr>
                  <w:tcW w:w="1848" w:type="dxa"/>
                  <w:shd w:val="clear" w:color="auto" w:fill="auto"/>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tcMar>
                    <w:top w:w="15" w:type="dxa"/>
                    <w:left w:w="15" w:type="dxa"/>
                    <w:bottom w:w="0" w:type="dxa"/>
                    <w:right w:w="15" w:type="dxa"/>
                  </w:tcMar>
                </w:tcPr>
                <w:p w:rsidR="00266D35" w:rsidRPr="00353995" w:rsidRDefault="00C32A4A" w:rsidP="00FE16D4">
                  <w:pPr>
                    <w:jc w:val="center"/>
                    <w:rPr>
                      <w:sz w:val="20"/>
                      <w:szCs w:val="20"/>
                      <w:lang w:eastAsia="ru-RU"/>
                    </w:rPr>
                  </w:pPr>
                  <w:r>
                    <w:rPr>
                      <w:sz w:val="20"/>
                      <w:szCs w:val="20"/>
                      <w:lang w:val="ru-RU" w:eastAsia="ru-RU"/>
                    </w:rPr>
                    <w:t>0,004</w:t>
                  </w:r>
                </w:p>
              </w:tc>
              <w:tc>
                <w:tcPr>
                  <w:tcW w:w="1783" w:type="dxa"/>
                  <w:shd w:val="clear" w:color="auto" w:fill="auto"/>
                  <w:tcMar>
                    <w:top w:w="15" w:type="dxa"/>
                    <w:left w:w="15" w:type="dxa"/>
                    <w:bottom w:w="0" w:type="dxa"/>
                    <w:right w:w="15" w:type="dxa"/>
                  </w:tcMar>
                </w:tcPr>
                <w:p w:rsidR="00266D35" w:rsidRPr="004C25FA" w:rsidRDefault="00C32A4A" w:rsidP="00FE16D4">
                  <w:pPr>
                    <w:jc w:val="center"/>
                    <w:rPr>
                      <w:color w:val="000000"/>
                      <w:sz w:val="20"/>
                      <w:szCs w:val="20"/>
                      <w:lang w:val="ru-RU" w:eastAsia="ru-RU"/>
                    </w:rPr>
                  </w:pPr>
                  <w:r w:rsidRPr="004C25FA">
                    <w:rPr>
                      <w:color w:val="000000"/>
                      <w:sz w:val="20"/>
                      <w:szCs w:val="20"/>
                      <w:lang w:val="ru-RU" w:eastAsia="ru-RU"/>
                    </w:rPr>
                    <w:t>-</w:t>
                  </w:r>
                </w:p>
              </w:tc>
              <w:tc>
                <w:tcPr>
                  <w:tcW w:w="1653" w:type="dxa"/>
                  <w:shd w:val="clear" w:color="auto" w:fill="auto"/>
                  <w:tcMar>
                    <w:top w:w="15" w:type="dxa"/>
                    <w:left w:w="15" w:type="dxa"/>
                    <w:bottom w:w="0" w:type="dxa"/>
                    <w:right w:w="15" w:type="dxa"/>
                  </w:tcMar>
                </w:tcPr>
                <w:p w:rsidR="00266D35" w:rsidRPr="004C25FA" w:rsidRDefault="00C32A4A" w:rsidP="00FE16D4">
                  <w:pPr>
                    <w:jc w:val="center"/>
                    <w:rPr>
                      <w:color w:val="000000"/>
                      <w:sz w:val="20"/>
                      <w:szCs w:val="20"/>
                      <w:lang w:val="ru-RU" w:eastAsia="ru-RU"/>
                    </w:rPr>
                  </w:pPr>
                  <w:r>
                    <w:rPr>
                      <w:color w:val="000000"/>
                      <w:sz w:val="20"/>
                      <w:szCs w:val="20"/>
                      <w:lang w:val="ru-RU" w:eastAsia="ru-RU"/>
                    </w:rPr>
                    <w:t>1,93</w:t>
                  </w:r>
                </w:p>
              </w:tc>
              <w:tc>
                <w:tcPr>
                  <w:tcW w:w="1276" w:type="dxa"/>
                  <w:shd w:val="clear" w:color="auto" w:fill="auto"/>
                  <w:noWrap/>
                  <w:tcMar>
                    <w:top w:w="15" w:type="dxa"/>
                    <w:left w:w="15" w:type="dxa"/>
                    <w:bottom w:w="0" w:type="dxa"/>
                    <w:right w:w="15" w:type="dxa"/>
                  </w:tcMar>
                  <w:vAlign w:val="bottom"/>
                </w:tcPr>
                <w:p w:rsidR="00266D35" w:rsidRPr="004C25FA" w:rsidRDefault="00C32A4A" w:rsidP="00FE16D4">
                  <w:pPr>
                    <w:rPr>
                      <w:sz w:val="20"/>
                      <w:szCs w:val="20"/>
                      <w:lang w:val="ru-RU" w:eastAsia="ru-RU"/>
                    </w:rPr>
                  </w:pPr>
                  <w:r w:rsidRPr="004C25FA">
                    <w:rPr>
                      <w:sz w:val="20"/>
                      <w:szCs w:val="20"/>
                      <w:lang w:val="ru-RU" w:eastAsia="ru-RU"/>
                    </w:rPr>
                    <w:t>.</w:t>
                  </w:r>
                </w:p>
              </w:tc>
            </w:tr>
            <w:tr w:rsidR="003A7CC9" w:rsidTr="00C85A3E">
              <w:trPr>
                <w:trHeight w:val="489"/>
                <w:jc w:val="center"/>
              </w:trPr>
              <w:tc>
                <w:tcPr>
                  <w:tcW w:w="2701" w:type="dxa"/>
                  <w:tcBorders>
                    <w:left w:val="single" w:sz="4" w:space="0" w:color="auto"/>
                  </w:tcBorders>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 xml:space="preserve">Цель. 1.2.1.1. Обеспечение </w:t>
                  </w:r>
                  <w:r w:rsidRPr="004C25FA">
                    <w:rPr>
                      <w:sz w:val="20"/>
                      <w:szCs w:val="20"/>
                      <w:lang w:val="ru-RU" w:eastAsia="ru-RU"/>
                    </w:rPr>
                    <w:t>ветеринарно-санитарного благополучия на территории Новосибирской области</w:t>
                  </w:r>
                </w:p>
              </w:tc>
              <w:tc>
                <w:tcPr>
                  <w:tcW w:w="4926" w:type="dxa"/>
                  <w:shd w:val="clear" w:color="auto" w:fill="auto"/>
                  <w:noWrap/>
                  <w:tcMar>
                    <w:top w:w="15" w:type="dxa"/>
                    <w:left w:w="15" w:type="dxa"/>
                    <w:bottom w:w="0" w:type="dxa"/>
                    <w:right w:w="15" w:type="dxa"/>
                  </w:tcMar>
                  <w:vAlign w:val="bottom"/>
                </w:tcPr>
                <w:p w:rsidR="00266D35" w:rsidRPr="004C25FA" w:rsidRDefault="00C32A4A" w:rsidP="00FE16D4">
                  <w:pPr>
                    <w:rPr>
                      <w:rFonts w:ascii="Calibri" w:hAnsi="Calibri"/>
                      <w:sz w:val="20"/>
                      <w:szCs w:val="20"/>
                      <w:lang w:val="ru-RU" w:eastAsia="ru-RU"/>
                    </w:rPr>
                  </w:pPr>
                  <w:r w:rsidRPr="004C25FA">
                    <w:rPr>
                      <w:rFonts w:ascii="Calibri" w:hAnsi="Calibri"/>
                      <w:sz w:val="20"/>
                      <w:szCs w:val="20"/>
                      <w:lang w:val="ru-RU" w:eastAsia="ru-RU"/>
                    </w:rPr>
                    <w:t> </w:t>
                  </w:r>
                </w:p>
              </w:tc>
              <w:tc>
                <w:tcPr>
                  <w:tcW w:w="1848" w:type="dxa"/>
                  <w:shd w:val="clear" w:color="auto" w:fill="auto"/>
                  <w:noWrap/>
                  <w:tcMar>
                    <w:top w:w="15" w:type="dxa"/>
                    <w:left w:w="15" w:type="dxa"/>
                    <w:bottom w:w="0" w:type="dxa"/>
                    <w:right w:w="15" w:type="dxa"/>
                  </w:tcMar>
                </w:tcPr>
                <w:p w:rsidR="00266D35" w:rsidRPr="004C25FA" w:rsidRDefault="00266D35" w:rsidP="00FE16D4">
                  <w:pPr>
                    <w:jc w:val="center"/>
                    <w:rPr>
                      <w:sz w:val="20"/>
                      <w:szCs w:val="20"/>
                      <w:lang w:val="ru-RU" w:eastAsia="ru-RU"/>
                    </w:rPr>
                  </w:pPr>
                </w:p>
              </w:tc>
              <w:tc>
                <w:tcPr>
                  <w:tcW w:w="17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 xml:space="preserve">  </w:t>
                  </w:r>
                </w:p>
              </w:tc>
              <w:tc>
                <w:tcPr>
                  <w:tcW w:w="1783" w:type="dxa"/>
                  <w:shd w:val="clear" w:color="auto" w:fill="auto"/>
                  <w:noWrap/>
                  <w:tcMar>
                    <w:top w:w="15" w:type="dxa"/>
                    <w:left w:w="15" w:type="dxa"/>
                    <w:bottom w:w="0" w:type="dxa"/>
                    <w:right w:w="15" w:type="dxa"/>
                  </w:tcMar>
                </w:tcPr>
                <w:p w:rsidR="00266D35" w:rsidRPr="004C25FA" w:rsidRDefault="00266D35" w:rsidP="00FE16D4">
                  <w:pPr>
                    <w:jc w:val="center"/>
                    <w:rPr>
                      <w:sz w:val="20"/>
                      <w:szCs w:val="20"/>
                      <w:lang w:val="ru-RU" w:eastAsia="ru-RU"/>
                    </w:rPr>
                  </w:pPr>
                </w:p>
              </w:tc>
              <w:tc>
                <w:tcPr>
                  <w:tcW w:w="1653" w:type="dxa"/>
                  <w:shd w:val="clear" w:color="auto" w:fill="auto"/>
                  <w:noWrap/>
                  <w:tcMar>
                    <w:top w:w="15" w:type="dxa"/>
                    <w:left w:w="15" w:type="dxa"/>
                    <w:bottom w:w="0" w:type="dxa"/>
                    <w:right w:w="15" w:type="dxa"/>
                  </w:tcMar>
                </w:tcPr>
                <w:p w:rsidR="00266D35" w:rsidRPr="004C25FA" w:rsidRDefault="00266D35" w:rsidP="00FE16D4">
                  <w:pPr>
                    <w:jc w:val="center"/>
                    <w:rPr>
                      <w:sz w:val="20"/>
                      <w:szCs w:val="20"/>
                      <w:lang w:val="ru-RU" w:eastAsia="ru-RU"/>
                    </w:rPr>
                  </w:pPr>
                </w:p>
              </w:tc>
              <w:tc>
                <w:tcPr>
                  <w:tcW w:w="1276" w:type="dxa"/>
                  <w:shd w:val="clear" w:color="auto" w:fill="auto"/>
                  <w:tcMar>
                    <w:top w:w="15" w:type="dxa"/>
                    <w:left w:w="15" w:type="dxa"/>
                    <w:bottom w:w="0" w:type="dxa"/>
                    <w:right w:w="15" w:type="dxa"/>
                  </w:tcMar>
                  <w:vAlign w:val="center"/>
                </w:tcPr>
                <w:p w:rsidR="00266D35" w:rsidRPr="004C25FA" w:rsidRDefault="00266D35" w:rsidP="00FE16D4">
                  <w:pPr>
                    <w:jc w:val="center"/>
                    <w:rPr>
                      <w:sz w:val="20"/>
                      <w:szCs w:val="20"/>
                      <w:lang w:val="ru-RU" w:eastAsia="ru-RU"/>
                    </w:rPr>
                  </w:pPr>
                </w:p>
              </w:tc>
            </w:tr>
            <w:tr w:rsidR="003A7CC9" w:rsidTr="00C85A3E">
              <w:trPr>
                <w:trHeight w:val="1384"/>
                <w:jc w:val="center"/>
              </w:trPr>
              <w:tc>
                <w:tcPr>
                  <w:tcW w:w="2701" w:type="dxa"/>
                  <w:tcBorders>
                    <w:left w:val="single" w:sz="4" w:space="0" w:color="auto"/>
                  </w:tcBorders>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4926" w:type="dxa"/>
                  <w:shd w:val="clear" w:color="auto" w:fill="auto"/>
                  <w:tcMar>
                    <w:top w:w="15" w:type="dxa"/>
                    <w:left w:w="15" w:type="dxa"/>
                    <w:bottom w:w="0" w:type="dxa"/>
                    <w:right w:w="15" w:type="dxa"/>
                  </w:tcMar>
                </w:tcPr>
                <w:p w:rsidR="00266D35" w:rsidRPr="004C25FA" w:rsidRDefault="00C32A4A" w:rsidP="00FE16D4">
                  <w:pPr>
                    <w:rPr>
                      <w:sz w:val="20"/>
                      <w:szCs w:val="20"/>
                      <w:lang w:val="ru-RU" w:eastAsia="ru-RU"/>
                    </w:rPr>
                  </w:pPr>
                  <w:r w:rsidRPr="004C25FA">
                    <w:rPr>
                      <w:sz w:val="20"/>
                      <w:szCs w:val="20"/>
                      <w:lang w:val="ru-RU" w:eastAsia="ru-RU"/>
                    </w:rPr>
                    <w:t xml:space="preserve">77.Охват </w:t>
                  </w:r>
                  <w:r w:rsidRPr="004C25FA">
                    <w:rPr>
                      <w:sz w:val="20"/>
                      <w:szCs w:val="20"/>
                      <w:lang w:val="ru-RU" w:eastAsia="ru-RU"/>
                    </w:rPr>
                    <w:t>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1848"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 от общего количества поголовья животных, подлежащих вакцинации</w:t>
                  </w:r>
                </w:p>
              </w:tc>
              <w:tc>
                <w:tcPr>
                  <w:tcW w:w="17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0,092</w:t>
                  </w:r>
                </w:p>
              </w:tc>
              <w:tc>
                <w:tcPr>
                  <w:tcW w:w="178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100,0</w:t>
                  </w:r>
                </w:p>
              </w:tc>
              <w:tc>
                <w:tcPr>
                  <w:tcW w:w="1653" w:type="dxa"/>
                  <w:shd w:val="clear" w:color="auto" w:fill="auto"/>
                  <w:noWrap/>
                  <w:tcMar>
                    <w:top w:w="15" w:type="dxa"/>
                    <w:left w:w="15" w:type="dxa"/>
                    <w:bottom w:w="0" w:type="dxa"/>
                    <w:right w:w="15" w:type="dxa"/>
                  </w:tcMar>
                </w:tcPr>
                <w:p w:rsidR="00266D35" w:rsidRPr="004C25FA" w:rsidRDefault="00C32A4A" w:rsidP="00FE16D4">
                  <w:pPr>
                    <w:jc w:val="center"/>
                    <w:rPr>
                      <w:sz w:val="20"/>
                      <w:szCs w:val="20"/>
                      <w:lang w:val="ru-RU" w:eastAsia="ru-RU"/>
                    </w:rPr>
                  </w:pPr>
                  <w:r w:rsidRPr="004C25FA">
                    <w:rPr>
                      <w:sz w:val="20"/>
                      <w:szCs w:val="20"/>
                      <w:lang w:val="ru-RU" w:eastAsia="ru-RU"/>
                    </w:rPr>
                    <w:t>100,0</w:t>
                  </w:r>
                </w:p>
              </w:tc>
              <w:tc>
                <w:tcPr>
                  <w:tcW w:w="1276" w:type="dxa"/>
                  <w:shd w:val="clear" w:color="auto" w:fill="auto"/>
                  <w:tcMar>
                    <w:top w:w="15" w:type="dxa"/>
                    <w:left w:w="15" w:type="dxa"/>
                    <w:bottom w:w="0" w:type="dxa"/>
                    <w:right w:w="15" w:type="dxa"/>
                  </w:tcMar>
                  <w:vAlign w:val="center"/>
                </w:tcPr>
                <w:p w:rsidR="00266D35" w:rsidRPr="004C25FA" w:rsidRDefault="00266D35" w:rsidP="00FE16D4">
                  <w:pPr>
                    <w:jc w:val="center"/>
                    <w:rPr>
                      <w:sz w:val="20"/>
                      <w:szCs w:val="20"/>
                      <w:lang w:val="ru-RU" w:eastAsia="ru-RU"/>
                    </w:rPr>
                  </w:pPr>
                </w:p>
              </w:tc>
            </w:tr>
            <w:tr w:rsidR="003A7CC9" w:rsidTr="00C85A3E">
              <w:trPr>
                <w:trHeight w:val="1165"/>
                <w:jc w:val="center"/>
              </w:trPr>
              <w:tc>
                <w:tcPr>
                  <w:tcW w:w="2701" w:type="dxa"/>
                  <w:vMerge w:val="restart"/>
                  <w:tcBorders>
                    <w:left w:val="single" w:sz="4" w:space="0" w:color="auto"/>
                  </w:tcBorders>
                  <w:shd w:val="clear" w:color="auto" w:fill="auto"/>
                  <w:vAlign w:val="center"/>
                </w:tcPr>
                <w:p w:rsidR="002873D1" w:rsidRPr="004C25FA" w:rsidRDefault="00C32A4A" w:rsidP="00FE16D4">
                  <w:pPr>
                    <w:rPr>
                      <w:sz w:val="20"/>
                      <w:szCs w:val="20"/>
                      <w:lang w:val="ru-RU" w:eastAsia="ru-RU"/>
                    </w:rPr>
                  </w:pPr>
                  <w:r w:rsidRPr="004C25FA">
                    <w:rPr>
                      <w:sz w:val="20"/>
                      <w:szCs w:val="20"/>
                      <w:lang w:val="ru-RU" w:eastAsia="ru-RU"/>
                    </w:rPr>
                    <w:lastRenderedPageBreak/>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4926" w:type="dxa"/>
                  <w:shd w:val="clear" w:color="auto" w:fill="auto"/>
                  <w:tcMar>
                    <w:top w:w="15" w:type="dxa"/>
                    <w:left w:w="15" w:type="dxa"/>
                    <w:bottom w:w="0" w:type="dxa"/>
                    <w:right w:w="15" w:type="dxa"/>
                  </w:tcMar>
                </w:tcPr>
                <w:p w:rsidR="002873D1" w:rsidRPr="004C25FA" w:rsidRDefault="00C32A4A" w:rsidP="00CB5941">
                  <w:pPr>
                    <w:rPr>
                      <w:sz w:val="18"/>
                      <w:szCs w:val="18"/>
                      <w:lang w:val="ru-RU" w:eastAsia="ru-RU"/>
                    </w:rPr>
                  </w:pPr>
                  <w:r w:rsidRPr="004C25FA">
                    <w:rPr>
                      <w:sz w:val="20"/>
                      <w:szCs w:val="20"/>
                      <w:lang w:val="ru-RU" w:eastAsia="ru-RU"/>
                    </w:rPr>
                    <w:t xml:space="preserve">П8. </w:t>
                  </w:r>
                  <w:r w:rsidRPr="004C25FA">
                    <w:rPr>
                      <w:sz w:val="18"/>
                      <w:szCs w:val="18"/>
                      <w:lang w:val="ru-RU" w:eastAsia="ru-RU"/>
                    </w:rPr>
                    <w:t>Количество неиспользуемых скотомогильников</w:t>
                  </w:r>
                  <w:r>
                    <w:rPr>
                      <w:sz w:val="18"/>
                      <w:szCs w:val="18"/>
                      <w:lang w:val="ru-RU" w:eastAsia="ru-RU"/>
                    </w:rPr>
                    <w:t xml:space="preserve">, </w:t>
                  </w:r>
                  <w:r w:rsidRPr="004C25FA">
                    <w:rPr>
                      <w:sz w:val="18"/>
                      <w:szCs w:val="18"/>
                      <w:lang w:val="ru-RU" w:eastAsia="ru-RU"/>
                    </w:rPr>
                    <w:t xml:space="preserve">в </w:t>
                  </w:r>
                  <w:r>
                    <w:rPr>
                      <w:sz w:val="18"/>
                      <w:szCs w:val="18"/>
                      <w:lang w:val="ru-RU" w:eastAsia="ru-RU"/>
                    </w:rPr>
                    <w:t xml:space="preserve">отношении которых проведены работы по их ликвидации в </w:t>
                  </w:r>
                  <w:r w:rsidRPr="004C25FA">
                    <w:rPr>
                      <w:sz w:val="18"/>
                      <w:szCs w:val="18"/>
                      <w:lang w:val="ru-RU" w:eastAsia="ru-RU"/>
                    </w:rPr>
                    <w:t>отчетном периоде</w:t>
                  </w:r>
                </w:p>
                <w:p w:rsidR="002873D1" w:rsidRPr="004C25FA" w:rsidRDefault="002873D1" w:rsidP="00CB5941">
                  <w:pPr>
                    <w:rPr>
                      <w:sz w:val="20"/>
                      <w:szCs w:val="20"/>
                      <w:lang w:val="ru-RU" w:eastAsia="ru-RU"/>
                    </w:rPr>
                  </w:pPr>
                </w:p>
              </w:tc>
              <w:tc>
                <w:tcPr>
                  <w:tcW w:w="1848" w:type="dxa"/>
                  <w:shd w:val="clear" w:color="auto" w:fill="auto"/>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единиц</w:t>
                  </w:r>
                </w:p>
              </w:tc>
              <w:tc>
                <w:tcPr>
                  <w:tcW w:w="1753" w:type="dxa"/>
                  <w:shd w:val="clear" w:color="auto" w:fill="auto"/>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0,003</w:t>
                  </w:r>
                </w:p>
              </w:tc>
              <w:tc>
                <w:tcPr>
                  <w:tcW w:w="1783" w:type="dxa"/>
                  <w:shd w:val="clear" w:color="auto" w:fill="auto"/>
                  <w:noWrap/>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88</w:t>
                  </w:r>
                </w:p>
              </w:tc>
              <w:tc>
                <w:tcPr>
                  <w:tcW w:w="1653" w:type="dxa"/>
                  <w:shd w:val="clear" w:color="auto" w:fill="auto"/>
                  <w:noWrap/>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88</w:t>
                  </w:r>
                </w:p>
              </w:tc>
              <w:tc>
                <w:tcPr>
                  <w:tcW w:w="1276" w:type="dxa"/>
                  <w:shd w:val="clear" w:color="auto" w:fill="auto"/>
                  <w:tcMar>
                    <w:top w:w="15" w:type="dxa"/>
                    <w:left w:w="15" w:type="dxa"/>
                    <w:bottom w:w="0" w:type="dxa"/>
                    <w:right w:w="15" w:type="dxa"/>
                  </w:tcMar>
                  <w:vAlign w:val="center"/>
                </w:tcPr>
                <w:p w:rsidR="002873D1" w:rsidRPr="004C25FA" w:rsidRDefault="002873D1" w:rsidP="00FE16D4">
                  <w:pPr>
                    <w:jc w:val="center"/>
                    <w:rPr>
                      <w:sz w:val="20"/>
                      <w:szCs w:val="20"/>
                      <w:lang w:val="ru-RU" w:eastAsia="ru-RU"/>
                    </w:rPr>
                  </w:pPr>
                </w:p>
              </w:tc>
            </w:tr>
            <w:tr w:rsidR="003A7CC9" w:rsidTr="00C85A3E">
              <w:trPr>
                <w:trHeight w:val="713"/>
                <w:jc w:val="center"/>
              </w:trPr>
              <w:tc>
                <w:tcPr>
                  <w:tcW w:w="2701" w:type="dxa"/>
                  <w:vMerge/>
                  <w:tcBorders>
                    <w:left w:val="single" w:sz="4" w:space="0" w:color="auto"/>
                  </w:tcBorders>
                  <w:shd w:val="clear" w:color="auto" w:fill="auto"/>
                  <w:vAlign w:val="center"/>
                </w:tcPr>
                <w:p w:rsidR="002873D1" w:rsidRPr="004C25FA" w:rsidRDefault="002873D1" w:rsidP="00FE16D4">
                  <w:pPr>
                    <w:rPr>
                      <w:sz w:val="20"/>
                      <w:szCs w:val="20"/>
                      <w:lang w:val="ru-RU" w:eastAsia="ru-RU"/>
                    </w:rPr>
                  </w:pPr>
                </w:p>
              </w:tc>
              <w:tc>
                <w:tcPr>
                  <w:tcW w:w="4926" w:type="dxa"/>
                  <w:shd w:val="clear" w:color="auto" w:fill="auto"/>
                  <w:tcMar>
                    <w:top w:w="15" w:type="dxa"/>
                    <w:left w:w="15" w:type="dxa"/>
                    <w:bottom w:w="0" w:type="dxa"/>
                    <w:right w:w="15" w:type="dxa"/>
                  </w:tcMar>
                </w:tcPr>
                <w:p w:rsidR="002873D1" w:rsidRPr="004C25FA" w:rsidRDefault="00C32A4A" w:rsidP="003D41C0">
                  <w:pPr>
                    <w:rPr>
                      <w:sz w:val="20"/>
                      <w:szCs w:val="20"/>
                      <w:lang w:val="ru-RU" w:eastAsia="ru-RU"/>
                    </w:rPr>
                  </w:pPr>
                  <w:r w:rsidRPr="004C25FA">
                    <w:rPr>
                      <w:sz w:val="20"/>
                      <w:szCs w:val="20"/>
                      <w:lang w:val="ru-RU" w:eastAsia="ru-RU"/>
                    </w:rPr>
                    <w:t xml:space="preserve">П9. Количество объектов,  </w:t>
                  </w:r>
                  <w:r>
                    <w:rPr>
                      <w:sz w:val="20"/>
                      <w:szCs w:val="20"/>
                      <w:lang w:val="ru-RU" w:eastAsia="ru-RU"/>
                    </w:rPr>
                    <w:t>в отношении которых проведены работы по установлению санитарно-защитных зон</w:t>
                  </w:r>
                </w:p>
              </w:tc>
              <w:tc>
                <w:tcPr>
                  <w:tcW w:w="1848" w:type="dxa"/>
                  <w:shd w:val="clear" w:color="auto" w:fill="auto"/>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единиц</w:t>
                  </w:r>
                </w:p>
              </w:tc>
              <w:tc>
                <w:tcPr>
                  <w:tcW w:w="1753" w:type="dxa"/>
                  <w:shd w:val="clear" w:color="auto" w:fill="auto"/>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0,002</w:t>
                  </w:r>
                </w:p>
              </w:tc>
              <w:tc>
                <w:tcPr>
                  <w:tcW w:w="1783" w:type="dxa"/>
                  <w:shd w:val="clear" w:color="auto" w:fill="auto"/>
                  <w:noWrap/>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8</w:t>
                  </w:r>
                </w:p>
              </w:tc>
              <w:tc>
                <w:tcPr>
                  <w:tcW w:w="1653" w:type="dxa"/>
                  <w:shd w:val="clear" w:color="auto" w:fill="auto"/>
                  <w:noWrap/>
                  <w:tcMar>
                    <w:top w:w="15" w:type="dxa"/>
                    <w:left w:w="15" w:type="dxa"/>
                    <w:bottom w:w="0" w:type="dxa"/>
                    <w:right w:w="15" w:type="dxa"/>
                  </w:tcMar>
                </w:tcPr>
                <w:p w:rsidR="002873D1" w:rsidRPr="004C25FA" w:rsidRDefault="00C32A4A" w:rsidP="00FE16D4">
                  <w:pPr>
                    <w:jc w:val="center"/>
                    <w:rPr>
                      <w:sz w:val="20"/>
                      <w:szCs w:val="20"/>
                      <w:lang w:val="ru-RU" w:eastAsia="ru-RU"/>
                    </w:rPr>
                  </w:pPr>
                  <w:r w:rsidRPr="004C25FA">
                    <w:rPr>
                      <w:sz w:val="20"/>
                      <w:szCs w:val="20"/>
                      <w:lang w:val="ru-RU" w:eastAsia="ru-RU"/>
                    </w:rPr>
                    <w:t>8</w:t>
                  </w:r>
                </w:p>
              </w:tc>
              <w:tc>
                <w:tcPr>
                  <w:tcW w:w="1276" w:type="dxa"/>
                  <w:shd w:val="clear" w:color="auto" w:fill="auto"/>
                  <w:tcMar>
                    <w:top w:w="15" w:type="dxa"/>
                    <w:left w:w="15" w:type="dxa"/>
                    <w:bottom w:w="0" w:type="dxa"/>
                    <w:right w:w="15" w:type="dxa"/>
                  </w:tcMar>
                  <w:vAlign w:val="center"/>
                </w:tcPr>
                <w:p w:rsidR="002873D1" w:rsidRPr="004C25FA" w:rsidRDefault="002873D1" w:rsidP="00FE16D4">
                  <w:pPr>
                    <w:jc w:val="center"/>
                    <w:rPr>
                      <w:sz w:val="20"/>
                      <w:szCs w:val="20"/>
                      <w:lang w:val="ru-RU" w:eastAsia="ru-RU"/>
                    </w:rPr>
                  </w:pPr>
                </w:p>
              </w:tc>
            </w:tr>
            <w:tr w:rsidR="003A7CC9" w:rsidTr="00C85A3E">
              <w:trPr>
                <w:trHeight w:val="1490"/>
                <w:jc w:val="center"/>
              </w:trPr>
              <w:tc>
                <w:tcPr>
                  <w:tcW w:w="2701" w:type="dxa"/>
                  <w:tcBorders>
                    <w:left w:val="single" w:sz="4" w:space="0" w:color="auto"/>
                  </w:tcBorders>
                  <w:shd w:val="clear" w:color="auto" w:fill="auto"/>
                  <w:tcMar>
                    <w:top w:w="15" w:type="dxa"/>
                    <w:left w:w="15" w:type="dxa"/>
                    <w:bottom w:w="0" w:type="dxa"/>
                    <w:right w:w="15" w:type="dxa"/>
                  </w:tcMar>
                  <w:vAlign w:val="center"/>
                </w:tcPr>
                <w:p w:rsidR="00BE760F" w:rsidRPr="004C25FA" w:rsidRDefault="00C32A4A" w:rsidP="00FE16D4">
                  <w:pPr>
                    <w:rPr>
                      <w:sz w:val="20"/>
                      <w:szCs w:val="20"/>
                      <w:lang w:val="ru-RU" w:eastAsia="ru-RU"/>
                    </w:rPr>
                  </w:pPr>
                  <w:r w:rsidRPr="004C25FA">
                    <w:rPr>
                      <w:sz w:val="20"/>
                      <w:szCs w:val="20"/>
                      <w:lang w:val="ru-RU" w:eastAsia="ru-RU"/>
                    </w:rPr>
                    <w:t>Цель. 2.1.1.1. Повышение продуктивности и</w:t>
                  </w:r>
                  <w:r w:rsidRPr="004C25FA">
                    <w:rPr>
                      <w:sz w:val="20"/>
                      <w:szCs w:val="20"/>
                      <w:lang w:val="ru-RU" w:eastAsia="ru-RU"/>
                    </w:rPr>
                    <w:t xml:space="preserve">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4926" w:type="dxa"/>
                  <w:shd w:val="clear" w:color="auto" w:fill="auto"/>
                  <w:tcMar>
                    <w:top w:w="15" w:type="dxa"/>
                    <w:left w:w="15" w:type="dxa"/>
                    <w:bottom w:w="0" w:type="dxa"/>
                    <w:right w:w="15" w:type="dxa"/>
                  </w:tcMar>
                </w:tcPr>
                <w:p w:rsidR="00BE760F" w:rsidRPr="004C25FA" w:rsidRDefault="00BE760F" w:rsidP="00FE16D4">
                  <w:pPr>
                    <w:rPr>
                      <w:sz w:val="20"/>
                      <w:szCs w:val="20"/>
                      <w:lang w:val="ru-RU" w:eastAsia="ru-RU"/>
                    </w:rPr>
                  </w:pPr>
                </w:p>
              </w:tc>
              <w:tc>
                <w:tcPr>
                  <w:tcW w:w="1848" w:type="dxa"/>
                  <w:shd w:val="clear" w:color="auto" w:fill="auto"/>
                  <w:noWrap/>
                  <w:tcMar>
                    <w:top w:w="15" w:type="dxa"/>
                    <w:left w:w="15" w:type="dxa"/>
                    <w:bottom w:w="0" w:type="dxa"/>
                    <w:right w:w="15" w:type="dxa"/>
                  </w:tcMar>
                </w:tcPr>
                <w:p w:rsidR="00BE760F" w:rsidRPr="004C25FA" w:rsidRDefault="00BE760F" w:rsidP="00FE16D4">
                  <w:pPr>
                    <w:jc w:val="center"/>
                    <w:rPr>
                      <w:sz w:val="20"/>
                      <w:szCs w:val="20"/>
                      <w:lang w:val="ru-RU" w:eastAsia="ru-RU"/>
                    </w:rPr>
                  </w:pPr>
                </w:p>
              </w:tc>
              <w:tc>
                <w:tcPr>
                  <w:tcW w:w="1753" w:type="dxa"/>
                  <w:shd w:val="clear" w:color="auto" w:fill="auto"/>
                  <w:tcMar>
                    <w:top w:w="15" w:type="dxa"/>
                    <w:left w:w="15" w:type="dxa"/>
                    <w:bottom w:w="0" w:type="dxa"/>
                    <w:right w:w="15" w:type="dxa"/>
                  </w:tcMar>
                </w:tcPr>
                <w:p w:rsidR="00BE760F" w:rsidRPr="004C25FA" w:rsidRDefault="00BE760F" w:rsidP="00FE16D4">
                  <w:pPr>
                    <w:jc w:val="center"/>
                    <w:rPr>
                      <w:sz w:val="20"/>
                      <w:szCs w:val="20"/>
                      <w:lang w:val="ru-RU" w:eastAsia="ru-RU"/>
                    </w:rPr>
                  </w:pPr>
                </w:p>
              </w:tc>
              <w:tc>
                <w:tcPr>
                  <w:tcW w:w="1783" w:type="dxa"/>
                  <w:shd w:val="clear" w:color="auto" w:fill="auto"/>
                  <w:tcMar>
                    <w:top w:w="15" w:type="dxa"/>
                    <w:left w:w="15" w:type="dxa"/>
                    <w:bottom w:w="0" w:type="dxa"/>
                    <w:right w:w="15" w:type="dxa"/>
                  </w:tcMar>
                </w:tcPr>
                <w:p w:rsidR="00BE760F" w:rsidRPr="004C25FA" w:rsidRDefault="00BE760F" w:rsidP="00FE16D4">
                  <w:pPr>
                    <w:jc w:val="center"/>
                    <w:rPr>
                      <w:sz w:val="20"/>
                      <w:szCs w:val="20"/>
                      <w:lang w:val="ru-RU" w:eastAsia="ru-RU"/>
                    </w:rPr>
                  </w:pPr>
                </w:p>
              </w:tc>
              <w:tc>
                <w:tcPr>
                  <w:tcW w:w="1653" w:type="dxa"/>
                  <w:shd w:val="clear" w:color="auto" w:fill="auto"/>
                  <w:tcMar>
                    <w:top w:w="15" w:type="dxa"/>
                    <w:left w:w="15" w:type="dxa"/>
                    <w:bottom w:w="0" w:type="dxa"/>
                    <w:right w:w="15" w:type="dxa"/>
                  </w:tcMar>
                </w:tcPr>
                <w:p w:rsidR="00BE760F" w:rsidRPr="004C25FA" w:rsidRDefault="00BE760F" w:rsidP="00FE16D4">
                  <w:pPr>
                    <w:jc w:val="center"/>
                    <w:rPr>
                      <w:sz w:val="20"/>
                      <w:szCs w:val="20"/>
                      <w:lang w:val="ru-RU" w:eastAsia="ru-RU"/>
                    </w:rPr>
                  </w:pPr>
                </w:p>
              </w:tc>
              <w:tc>
                <w:tcPr>
                  <w:tcW w:w="1276" w:type="dxa"/>
                  <w:shd w:val="clear" w:color="auto" w:fill="auto"/>
                  <w:noWrap/>
                  <w:tcMar>
                    <w:top w:w="15" w:type="dxa"/>
                    <w:left w:w="15" w:type="dxa"/>
                    <w:bottom w:w="0" w:type="dxa"/>
                    <w:right w:w="15" w:type="dxa"/>
                  </w:tcMar>
                </w:tcPr>
                <w:p w:rsidR="00BE760F" w:rsidRPr="004C25FA" w:rsidRDefault="00BE760F" w:rsidP="00FE16D4">
                  <w:pPr>
                    <w:rPr>
                      <w:rFonts w:ascii="Calibri" w:hAnsi="Calibri"/>
                      <w:sz w:val="20"/>
                      <w:szCs w:val="20"/>
                      <w:lang w:val="ru-RU" w:eastAsia="ru-RU"/>
                    </w:rPr>
                  </w:pPr>
                </w:p>
              </w:tc>
            </w:tr>
            <w:tr w:rsidR="003A7CC9" w:rsidTr="00C85A3E">
              <w:trPr>
                <w:trHeight w:val="1086"/>
                <w:jc w:val="center"/>
              </w:trPr>
              <w:tc>
                <w:tcPr>
                  <w:tcW w:w="2701" w:type="dxa"/>
                  <w:vMerge w:val="restart"/>
                  <w:tcBorders>
                    <w:left w:val="single" w:sz="4" w:space="0" w:color="auto"/>
                  </w:tcBorders>
                  <w:shd w:val="clear" w:color="auto" w:fill="auto"/>
                  <w:tcMar>
                    <w:top w:w="15" w:type="dxa"/>
                    <w:left w:w="15" w:type="dxa"/>
                    <w:bottom w:w="0" w:type="dxa"/>
                    <w:right w:w="15" w:type="dxa"/>
                  </w:tcMar>
                </w:tcPr>
                <w:p w:rsidR="0088219F" w:rsidRPr="004C25FA" w:rsidRDefault="00C32A4A" w:rsidP="00FE16D4">
                  <w:pPr>
                    <w:rPr>
                      <w:sz w:val="20"/>
                      <w:szCs w:val="20"/>
                      <w:lang w:val="ru-RU" w:eastAsia="ru-RU"/>
                    </w:rPr>
                  </w:pPr>
                  <w:r w:rsidRPr="004C25FA">
                    <w:rPr>
                      <w:sz w:val="20"/>
                      <w:szCs w:val="20"/>
                      <w:lang w:val="ru-RU" w:eastAsia="ru-RU"/>
                    </w:rPr>
                    <w:t xml:space="preserve">Задача 2.1.1.1.1. Содействие в повышении эффективности использования земель сельскохозяйственного </w:t>
                  </w:r>
                  <w:r w:rsidRPr="004C25FA">
                    <w:rPr>
                      <w:sz w:val="20"/>
                      <w:szCs w:val="20"/>
                      <w:lang w:val="ru-RU" w:eastAsia="ru-RU"/>
                    </w:rPr>
                    <w:t>назначения</w:t>
                  </w:r>
                </w:p>
              </w:tc>
              <w:tc>
                <w:tcPr>
                  <w:tcW w:w="4926" w:type="dxa"/>
                  <w:tcBorders>
                    <w:top w:val="single" w:sz="4" w:space="0" w:color="auto"/>
                    <w:bottom w:val="single" w:sz="4" w:space="0" w:color="auto"/>
                  </w:tcBorders>
                  <w:tcMar>
                    <w:top w:w="15" w:type="dxa"/>
                    <w:left w:w="15" w:type="dxa"/>
                    <w:bottom w:w="0" w:type="dxa"/>
                    <w:right w:w="15" w:type="dxa"/>
                  </w:tcMar>
                </w:tcPr>
                <w:p w:rsidR="0088219F" w:rsidRPr="004C25FA" w:rsidRDefault="00C32A4A" w:rsidP="00FE16D4">
                  <w:pPr>
                    <w:rPr>
                      <w:sz w:val="20"/>
                      <w:szCs w:val="20"/>
                      <w:lang w:val="ru-RU" w:eastAsia="ru-RU"/>
                    </w:rPr>
                  </w:pPr>
                  <w:r w:rsidRPr="004C25FA">
                    <w:rPr>
                      <w:sz w:val="20"/>
                      <w:szCs w:val="20"/>
                      <w:lang w:val="ru-RU" w:eastAsia="ru-RU"/>
                    </w:rPr>
                    <w:t>88. Площадь выбывших сельскохозяйственных угодий, вовлеченных в оборот за счет проведения культуртехнических мероприятий</w:t>
                  </w:r>
                </w:p>
              </w:tc>
              <w:tc>
                <w:tcPr>
                  <w:tcW w:w="1848"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noWrap/>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0,009</w:t>
                  </w:r>
                </w:p>
              </w:tc>
              <w:tc>
                <w:tcPr>
                  <w:tcW w:w="1783"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9,111</w:t>
                  </w:r>
                </w:p>
              </w:tc>
              <w:tc>
                <w:tcPr>
                  <w:tcW w:w="1653"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9,111</w:t>
                  </w:r>
                </w:p>
              </w:tc>
              <w:tc>
                <w:tcPr>
                  <w:tcW w:w="1276" w:type="dxa"/>
                  <w:shd w:val="clear" w:color="auto" w:fill="auto"/>
                  <w:noWrap/>
                  <w:tcMar>
                    <w:top w:w="15" w:type="dxa"/>
                    <w:left w:w="15" w:type="dxa"/>
                    <w:bottom w:w="0" w:type="dxa"/>
                    <w:right w:w="15" w:type="dxa"/>
                  </w:tcMar>
                  <w:vAlign w:val="bottom"/>
                </w:tcPr>
                <w:p w:rsidR="0088219F" w:rsidRPr="004C25FA" w:rsidRDefault="00C32A4A" w:rsidP="00FE16D4">
                  <w:pPr>
                    <w:rPr>
                      <w:rFonts w:ascii="Calibri" w:hAnsi="Calibri"/>
                      <w:sz w:val="20"/>
                      <w:szCs w:val="20"/>
                      <w:lang w:val="ru-RU" w:eastAsia="ru-RU"/>
                    </w:rPr>
                  </w:pPr>
                  <w:r w:rsidRPr="004C25FA">
                    <w:rPr>
                      <w:rFonts w:ascii="Calibri" w:hAnsi="Calibri"/>
                      <w:sz w:val="20"/>
                      <w:szCs w:val="20"/>
                      <w:lang w:val="ru-RU" w:eastAsia="ru-RU"/>
                    </w:rPr>
                    <w:t> </w:t>
                  </w:r>
                </w:p>
              </w:tc>
            </w:tr>
            <w:tr w:rsidR="003A7CC9" w:rsidTr="00C85A3E">
              <w:trPr>
                <w:trHeight w:val="1392"/>
                <w:jc w:val="center"/>
              </w:trPr>
              <w:tc>
                <w:tcPr>
                  <w:tcW w:w="2701" w:type="dxa"/>
                  <w:vMerge/>
                  <w:tcBorders>
                    <w:left w:val="single" w:sz="4" w:space="0" w:color="auto"/>
                  </w:tcBorders>
                  <w:shd w:val="clear" w:color="auto" w:fill="auto"/>
                  <w:tcMar>
                    <w:top w:w="15" w:type="dxa"/>
                    <w:left w:w="15" w:type="dxa"/>
                    <w:bottom w:w="0" w:type="dxa"/>
                    <w:right w:w="15" w:type="dxa"/>
                  </w:tcMar>
                </w:tcPr>
                <w:p w:rsidR="0088219F" w:rsidRPr="004C25FA" w:rsidRDefault="0088219F" w:rsidP="00FE16D4">
                  <w:pPr>
                    <w:rPr>
                      <w:sz w:val="20"/>
                      <w:szCs w:val="20"/>
                      <w:lang w:val="ru-RU" w:eastAsia="ru-RU"/>
                    </w:rPr>
                  </w:pPr>
                </w:p>
              </w:tc>
              <w:tc>
                <w:tcPr>
                  <w:tcW w:w="4926" w:type="dxa"/>
                  <w:tcBorders>
                    <w:top w:val="single" w:sz="4" w:space="0" w:color="auto"/>
                    <w:bottom w:val="single" w:sz="4" w:space="0" w:color="auto"/>
                  </w:tcBorders>
                  <w:tcMar>
                    <w:top w:w="15" w:type="dxa"/>
                    <w:left w:w="15" w:type="dxa"/>
                    <w:bottom w:w="0" w:type="dxa"/>
                    <w:right w:w="15" w:type="dxa"/>
                  </w:tcMar>
                </w:tcPr>
                <w:p w:rsidR="0088219F" w:rsidRPr="004C25FA" w:rsidRDefault="00C32A4A" w:rsidP="00FE16D4">
                  <w:pPr>
                    <w:rPr>
                      <w:sz w:val="20"/>
                      <w:szCs w:val="20"/>
                      <w:lang w:val="ru-RU" w:eastAsia="ru-RU"/>
                    </w:rPr>
                  </w:pPr>
                  <w:r w:rsidRPr="004C25FA">
                    <w:rPr>
                      <w:sz w:val="20"/>
                      <w:szCs w:val="20"/>
                      <w:lang w:val="ru-RU" w:eastAsia="ru-RU"/>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w:t>
                  </w:r>
                  <w:r w:rsidR="00DF40E5" w:rsidRPr="004C25FA">
                    <w:rPr>
                      <w:sz w:val="20"/>
                      <w:szCs w:val="20"/>
                      <w:lang w:val="ru-RU" w:eastAsia="ru-RU"/>
                    </w:rPr>
                    <w:t xml:space="preserve">находящихся в собственности муниципальных образований, </w:t>
                  </w:r>
                  <w:r w:rsidRPr="004C25FA">
                    <w:rPr>
                      <w:sz w:val="20"/>
                      <w:szCs w:val="20"/>
                      <w:lang w:val="ru-RU" w:eastAsia="ru-RU"/>
                    </w:rPr>
                    <w:t>в отношении которых осуществлен государственный кадастровый учет</w:t>
                  </w:r>
                </w:p>
              </w:tc>
              <w:tc>
                <w:tcPr>
                  <w:tcW w:w="1848"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noWrap/>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0,0008</w:t>
                  </w:r>
                </w:p>
              </w:tc>
              <w:tc>
                <w:tcPr>
                  <w:tcW w:w="1783"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5,0</w:t>
                  </w:r>
                </w:p>
              </w:tc>
              <w:tc>
                <w:tcPr>
                  <w:tcW w:w="1653"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5,0</w:t>
                  </w:r>
                </w:p>
              </w:tc>
              <w:tc>
                <w:tcPr>
                  <w:tcW w:w="1276" w:type="dxa"/>
                  <w:shd w:val="clear" w:color="auto" w:fill="auto"/>
                  <w:noWrap/>
                  <w:tcMar>
                    <w:top w:w="15" w:type="dxa"/>
                    <w:left w:w="15" w:type="dxa"/>
                    <w:bottom w:w="0" w:type="dxa"/>
                    <w:right w:w="15" w:type="dxa"/>
                  </w:tcMar>
                  <w:vAlign w:val="bottom"/>
                </w:tcPr>
                <w:p w:rsidR="0088219F" w:rsidRPr="004C25FA" w:rsidRDefault="0088219F" w:rsidP="00FE16D4">
                  <w:pPr>
                    <w:rPr>
                      <w:rFonts w:ascii="Calibri" w:hAnsi="Calibri"/>
                      <w:sz w:val="20"/>
                      <w:szCs w:val="20"/>
                      <w:lang w:val="ru-RU" w:eastAsia="ru-RU"/>
                    </w:rPr>
                  </w:pPr>
                </w:p>
              </w:tc>
            </w:tr>
            <w:tr w:rsidR="003A7CC9" w:rsidTr="00C85A3E">
              <w:trPr>
                <w:trHeight w:val="1392"/>
                <w:jc w:val="center"/>
              </w:trPr>
              <w:tc>
                <w:tcPr>
                  <w:tcW w:w="2701" w:type="dxa"/>
                  <w:vMerge/>
                  <w:tcBorders>
                    <w:left w:val="single" w:sz="4" w:space="0" w:color="auto"/>
                  </w:tcBorders>
                  <w:shd w:val="clear" w:color="auto" w:fill="auto"/>
                  <w:tcMar>
                    <w:top w:w="15" w:type="dxa"/>
                    <w:left w:w="15" w:type="dxa"/>
                    <w:bottom w:w="0" w:type="dxa"/>
                    <w:right w:w="15" w:type="dxa"/>
                  </w:tcMar>
                </w:tcPr>
                <w:p w:rsidR="0088219F" w:rsidRPr="004C25FA" w:rsidRDefault="0088219F" w:rsidP="00FE16D4">
                  <w:pPr>
                    <w:rPr>
                      <w:sz w:val="20"/>
                      <w:szCs w:val="20"/>
                      <w:lang w:val="ru-RU" w:eastAsia="ru-RU"/>
                    </w:rPr>
                  </w:pPr>
                </w:p>
              </w:tc>
              <w:tc>
                <w:tcPr>
                  <w:tcW w:w="4926" w:type="dxa"/>
                  <w:tcBorders>
                    <w:top w:val="single" w:sz="4" w:space="0" w:color="auto"/>
                    <w:bottom w:val="single" w:sz="4" w:space="0" w:color="auto"/>
                  </w:tcBorders>
                  <w:tcMar>
                    <w:top w:w="15" w:type="dxa"/>
                    <w:left w:w="15" w:type="dxa"/>
                    <w:bottom w:w="0" w:type="dxa"/>
                    <w:right w:w="15" w:type="dxa"/>
                  </w:tcMar>
                </w:tcPr>
                <w:p w:rsidR="0088219F" w:rsidRPr="004C25FA" w:rsidRDefault="00C32A4A" w:rsidP="00FE16D4">
                  <w:pPr>
                    <w:rPr>
                      <w:sz w:val="20"/>
                      <w:szCs w:val="20"/>
                      <w:lang w:val="ru-RU" w:eastAsia="ru-RU"/>
                    </w:rPr>
                  </w:pPr>
                  <w:r w:rsidRPr="004C25FA">
                    <w:rPr>
                      <w:sz w:val="20"/>
                      <w:szCs w:val="20"/>
                      <w:lang w:val="ru-RU" w:eastAsia="ru-RU"/>
                    </w:rPr>
                    <w:t xml:space="preserve">90. Площадь земельных участков, выделенных в счет невостребованных земельных долей, находящихся в собственности муниципальных образований, в отношении </w:t>
                  </w:r>
                  <w:r w:rsidRPr="004C25FA">
                    <w:rPr>
                      <w:sz w:val="20"/>
                      <w:szCs w:val="20"/>
                      <w:lang w:val="ru-RU" w:eastAsia="ru-RU"/>
                    </w:rPr>
                    <w:t>которых подготовлены проекты межевания</w:t>
                  </w:r>
                </w:p>
              </w:tc>
              <w:tc>
                <w:tcPr>
                  <w:tcW w:w="1848"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тыс. га</w:t>
                  </w:r>
                </w:p>
              </w:tc>
              <w:tc>
                <w:tcPr>
                  <w:tcW w:w="1753" w:type="dxa"/>
                  <w:shd w:val="clear" w:color="auto" w:fill="auto"/>
                  <w:noWrap/>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0,0002</w:t>
                  </w:r>
                </w:p>
              </w:tc>
              <w:tc>
                <w:tcPr>
                  <w:tcW w:w="1783" w:type="dxa"/>
                  <w:shd w:val="clear" w:color="auto" w:fill="auto"/>
                  <w:tcMar>
                    <w:top w:w="15" w:type="dxa"/>
                    <w:left w:w="15" w:type="dxa"/>
                    <w:bottom w:w="0" w:type="dxa"/>
                    <w:right w:w="15" w:type="dxa"/>
                  </w:tcMar>
                </w:tcPr>
                <w:p w:rsidR="0088219F" w:rsidRPr="004C25FA" w:rsidRDefault="00C32A4A" w:rsidP="00FE16D4">
                  <w:pPr>
                    <w:jc w:val="center"/>
                    <w:rPr>
                      <w:sz w:val="20"/>
                      <w:szCs w:val="20"/>
                      <w:lang w:val="ru-RU" w:eastAsia="ru-RU"/>
                    </w:rPr>
                  </w:pPr>
                  <w:r w:rsidRPr="004C25FA">
                    <w:rPr>
                      <w:sz w:val="20"/>
                      <w:szCs w:val="20"/>
                      <w:lang w:val="ru-RU" w:eastAsia="ru-RU"/>
                    </w:rPr>
                    <w:t>2,0</w:t>
                  </w:r>
                </w:p>
              </w:tc>
              <w:tc>
                <w:tcPr>
                  <w:tcW w:w="1653" w:type="dxa"/>
                  <w:shd w:val="clear" w:color="auto" w:fill="auto"/>
                  <w:tcMar>
                    <w:top w:w="15" w:type="dxa"/>
                    <w:left w:w="15" w:type="dxa"/>
                    <w:bottom w:w="0" w:type="dxa"/>
                    <w:right w:w="15" w:type="dxa"/>
                  </w:tcMar>
                </w:tcPr>
                <w:p w:rsidR="0088219F" w:rsidRPr="00BC7D62" w:rsidRDefault="00C32A4A" w:rsidP="00FE16D4">
                  <w:pPr>
                    <w:jc w:val="center"/>
                    <w:rPr>
                      <w:sz w:val="20"/>
                      <w:szCs w:val="20"/>
                      <w:lang w:val="ru-RU" w:eastAsia="ru-RU"/>
                    </w:rPr>
                  </w:pPr>
                  <w:r w:rsidRPr="004C25FA">
                    <w:rPr>
                      <w:sz w:val="20"/>
                      <w:szCs w:val="20"/>
                      <w:lang w:val="ru-RU" w:eastAsia="ru-RU"/>
                    </w:rPr>
                    <w:t>2,0</w:t>
                  </w:r>
                </w:p>
              </w:tc>
              <w:tc>
                <w:tcPr>
                  <w:tcW w:w="1276" w:type="dxa"/>
                  <w:shd w:val="clear" w:color="auto" w:fill="auto"/>
                  <w:noWrap/>
                  <w:tcMar>
                    <w:top w:w="15" w:type="dxa"/>
                    <w:left w:w="15" w:type="dxa"/>
                    <w:bottom w:w="0" w:type="dxa"/>
                    <w:right w:w="15" w:type="dxa"/>
                  </w:tcMar>
                  <w:vAlign w:val="bottom"/>
                </w:tcPr>
                <w:p w:rsidR="0088219F" w:rsidRPr="00BC7D62" w:rsidRDefault="0088219F" w:rsidP="00FE16D4">
                  <w:pPr>
                    <w:rPr>
                      <w:rFonts w:ascii="Calibri" w:hAnsi="Calibri"/>
                      <w:sz w:val="20"/>
                      <w:szCs w:val="20"/>
                      <w:lang w:val="ru-RU" w:eastAsia="ru-RU"/>
                    </w:rPr>
                  </w:pPr>
                </w:p>
              </w:tc>
            </w:tr>
          </w:tbl>
          <w:p w:rsidR="00571B8C" w:rsidRPr="00BC7D62" w:rsidRDefault="00571B8C" w:rsidP="00AC1A11">
            <w:pPr>
              <w:jc w:val="center"/>
              <w:rPr>
                <w:sz w:val="20"/>
                <w:szCs w:val="20"/>
                <w:lang w:val="ru-RU" w:eastAsia="ru-RU"/>
              </w:rPr>
            </w:pPr>
          </w:p>
          <w:p w:rsidR="00571B8C" w:rsidRPr="00BC7D62" w:rsidRDefault="00571B8C" w:rsidP="00BF46E3">
            <w:pPr>
              <w:rPr>
                <w:sz w:val="20"/>
                <w:szCs w:val="20"/>
                <w:lang w:val="ru-RU" w:eastAsia="ru-RU"/>
              </w:rPr>
            </w:pPr>
          </w:p>
          <w:p w:rsidR="00BF46E3" w:rsidRPr="00BC7D62" w:rsidRDefault="00BF46E3" w:rsidP="00BF46E3">
            <w:pPr>
              <w:rPr>
                <w:sz w:val="20"/>
                <w:szCs w:val="20"/>
                <w:lang w:val="ru-RU" w:eastAsia="ru-RU"/>
              </w:rPr>
            </w:pPr>
          </w:p>
          <w:p w:rsidR="00E90076" w:rsidRPr="00BC7D62" w:rsidRDefault="00E90076" w:rsidP="0031254F">
            <w:pPr>
              <w:snapToGrid w:val="0"/>
              <w:jc w:val="right"/>
              <w:rPr>
                <w:bCs/>
                <w:sz w:val="20"/>
                <w:szCs w:val="20"/>
                <w:lang w:val="x-none" w:eastAsia="x-none"/>
              </w:rPr>
            </w:pPr>
          </w:p>
          <w:p w:rsidR="00E90076" w:rsidRDefault="00E90076" w:rsidP="0031254F">
            <w:pPr>
              <w:snapToGrid w:val="0"/>
              <w:jc w:val="right"/>
              <w:rPr>
                <w:bCs/>
                <w:sz w:val="20"/>
                <w:szCs w:val="20"/>
                <w:lang w:val="x-none" w:eastAsia="x-none"/>
              </w:rPr>
            </w:pPr>
          </w:p>
          <w:p w:rsidR="00BC7D62" w:rsidRDefault="00BC7D62" w:rsidP="0031254F">
            <w:pPr>
              <w:snapToGrid w:val="0"/>
              <w:jc w:val="right"/>
              <w:rPr>
                <w:bCs/>
                <w:sz w:val="20"/>
                <w:szCs w:val="20"/>
                <w:lang w:val="x-none" w:eastAsia="x-none"/>
              </w:rPr>
            </w:pPr>
          </w:p>
          <w:p w:rsidR="00BC7D62" w:rsidRDefault="00BC7D62" w:rsidP="0031254F">
            <w:pPr>
              <w:snapToGrid w:val="0"/>
              <w:jc w:val="right"/>
              <w:rPr>
                <w:bCs/>
                <w:sz w:val="20"/>
                <w:szCs w:val="20"/>
                <w:lang w:val="x-none" w:eastAsia="x-none"/>
              </w:rPr>
            </w:pPr>
          </w:p>
          <w:p w:rsidR="00BC7D62" w:rsidRPr="00BC7D62" w:rsidRDefault="00BC7D62" w:rsidP="00313090">
            <w:pPr>
              <w:snapToGrid w:val="0"/>
              <w:rPr>
                <w:bCs/>
                <w:sz w:val="20"/>
                <w:szCs w:val="20"/>
                <w:lang w:val="x-none" w:eastAsia="x-none"/>
              </w:rPr>
            </w:pPr>
          </w:p>
          <w:p w:rsidR="00886C03" w:rsidRPr="00BC7D62" w:rsidRDefault="00886C03" w:rsidP="0031254F">
            <w:pPr>
              <w:snapToGrid w:val="0"/>
              <w:jc w:val="right"/>
              <w:rPr>
                <w:bCs/>
                <w:sz w:val="20"/>
                <w:szCs w:val="20"/>
                <w:lang w:val="x-none" w:eastAsia="x-none"/>
              </w:rPr>
            </w:pPr>
          </w:p>
          <w:p w:rsidR="00886C03" w:rsidRDefault="00886C03" w:rsidP="0031254F">
            <w:pPr>
              <w:snapToGrid w:val="0"/>
              <w:jc w:val="right"/>
              <w:rPr>
                <w:bCs/>
                <w:sz w:val="28"/>
                <w:szCs w:val="28"/>
                <w:lang w:val="x-none" w:eastAsia="x-none"/>
              </w:rPr>
            </w:pPr>
          </w:p>
          <w:p w:rsidR="00886C03" w:rsidRDefault="00886C03" w:rsidP="00CE50F3">
            <w:pPr>
              <w:snapToGrid w:val="0"/>
              <w:rPr>
                <w:bCs/>
                <w:sz w:val="28"/>
                <w:szCs w:val="28"/>
                <w:lang w:val="x-none" w:eastAsia="x-none"/>
              </w:rPr>
            </w:pPr>
          </w:p>
          <w:p w:rsidR="0031254F" w:rsidRPr="00E90076" w:rsidRDefault="00C32A4A" w:rsidP="0031254F">
            <w:pPr>
              <w:snapToGrid w:val="0"/>
              <w:jc w:val="right"/>
              <w:rPr>
                <w:bCs/>
                <w:sz w:val="28"/>
                <w:szCs w:val="28"/>
                <w:lang w:val="ru-RU" w:eastAsia="x-none"/>
              </w:rPr>
            </w:pPr>
            <w:r w:rsidRPr="00E90076">
              <w:rPr>
                <w:bCs/>
                <w:sz w:val="28"/>
                <w:szCs w:val="28"/>
                <w:lang w:val="x-none" w:eastAsia="x-none"/>
              </w:rPr>
              <w:t>Таблица</w:t>
            </w:r>
            <w:r w:rsidRPr="00E90076">
              <w:rPr>
                <w:bCs/>
                <w:sz w:val="28"/>
                <w:szCs w:val="28"/>
                <w:lang w:val="ru-RU" w:eastAsia="x-none"/>
              </w:rPr>
              <w:t xml:space="preserve"> №</w:t>
            </w:r>
            <w:r w:rsidRPr="00E90076">
              <w:rPr>
                <w:bCs/>
                <w:sz w:val="28"/>
                <w:szCs w:val="28"/>
                <w:lang w:val="x-none" w:eastAsia="x-none"/>
              </w:rPr>
              <w:t xml:space="preserve"> 2</w:t>
            </w:r>
          </w:p>
          <w:p w:rsidR="0031254F" w:rsidRPr="00E90076" w:rsidRDefault="0031254F" w:rsidP="0031254F">
            <w:pPr>
              <w:snapToGrid w:val="0"/>
              <w:jc w:val="right"/>
              <w:rPr>
                <w:bCs/>
                <w:sz w:val="28"/>
                <w:szCs w:val="28"/>
                <w:lang w:val="ru-RU" w:eastAsia="x-none"/>
              </w:rPr>
            </w:pPr>
          </w:p>
          <w:p w:rsidR="0031254F" w:rsidRPr="00E90076" w:rsidRDefault="0031254F" w:rsidP="0031254F">
            <w:pPr>
              <w:snapToGrid w:val="0"/>
              <w:jc w:val="right"/>
              <w:rPr>
                <w:bCs/>
                <w:sz w:val="28"/>
                <w:szCs w:val="28"/>
                <w:lang w:val="ru-RU" w:eastAsia="x-none"/>
              </w:rPr>
            </w:pPr>
          </w:p>
          <w:p w:rsidR="0031254F" w:rsidRPr="0031254F" w:rsidRDefault="00C32A4A" w:rsidP="0031254F">
            <w:pPr>
              <w:snapToGrid w:val="0"/>
              <w:jc w:val="center"/>
              <w:rPr>
                <w:bCs/>
                <w:sz w:val="28"/>
                <w:szCs w:val="28"/>
                <w:lang w:val="ru-RU" w:eastAsia="x-none"/>
              </w:rPr>
            </w:pPr>
            <w:r w:rsidRPr="00E90076">
              <w:rPr>
                <w:bCs/>
                <w:sz w:val="28"/>
                <w:szCs w:val="28"/>
                <w:lang w:val="x-none" w:eastAsia="x-none"/>
              </w:rPr>
              <w:t xml:space="preserve">Информация о порядке сбора информации для определения (расчета) плановых и фактических значений целевых индикаторов государственной программы </w:t>
            </w:r>
            <w:r w:rsidRPr="00E90076">
              <w:rPr>
                <w:bCs/>
                <w:sz w:val="28"/>
                <w:szCs w:val="28"/>
                <w:lang w:val="ru-RU" w:eastAsia="ru-RU"/>
              </w:rPr>
              <w:t xml:space="preserve">Новосибирской области </w:t>
            </w:r>
            <w:r w:rsidRPr="00E90076">
              <w:rPr>
                <w:bCs/>
                <w:sz w:val="28"/>
                <w:szCs w:val="28"/>
                <w:lang w:val="x-none" w:eastAsia="x-none"/>
              </w:rPr>
              <w:t>«Развитие сельского хозяйства и регулирование</w:t>
            </w:r>
            <w:r w:rsidRPr="0031254F">
              <w:rPr>
                <w:bCs/>
                <w:sz w:val="28"/>
                <w:szCs w:val="28"/>
                <w:lang w:val="x-none" w:eastAsia="x-none"/>
              </w:rPr>
              <w:t xml:space="preserve"> рынков сельскохозяйственной продукции, сырья и продовольствия в Новосибирской области»</w:t>
            </w:r>
            <w:r w:rsidR="00364DF4">
              <w:rPr>
                <w:bCs/>
                <w:sz w:val="28"/>
                <w:szCs w:val="28"/>
                <w:lang w:val="ru-RU" w:eastAsia="x-none"/>
              </w:rPr>
              <w:t xml:space="preserve"> на очередной 2023</w:t>
            </w:r>
            <w:r w:rsidR="00F56258">
              <w:rPr>
                <w:bCs/>
                <w:sz w:val="28"/>
                <w:szCs w:val="28"/>
                <w:lang w:val="ru-RU" w:eastAsia="x-none"/>
              </w:rPr>
              <w:t xml:space="preserve"> год </w:t>
            </w:r>
          </w:p>
          <w:p w:rsidR="0031254F" w:rsidRPr="0031254F" w:rsidRDefault="0031254F" w:rsidP="0031254F">
            <w:pPr>
              <w:snapToGrid w:val="0"/>
              <w:jc w:val="center"/>
              <w:rPr>
                <w:bCs/>
                <w:sz w:val="28"/>
                <w:szCs w:val="28"/>
                <w:lang w:val="ru-RU" w:eastAsia="x-none"/>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1839"/>
              <w:gridCol w:w="1770"/>
              <w:gridCol w:w="5732"/>
              <w:gridCol w:w="3861"/>
            </w:tblGrid>
            <w:tr w:rsidR="003A7CC9" w:rsidTr="00B60FBD">
              <w:trPr>
                <w:trHeight w:val="469"/>
              </w:trPr>
              <w:tc>
                <w:tcPr>
                  <w:tcW w:w="815"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Наименование целевого индикатора</w:t>
                  </w:r>
                </w:p>
              </w:tc>
              <w:tc>
                <w:tcPr>
                  <w:tcW w:w="583"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 xml:space="preserve">Периодичность сбора </w:t>
                  </w:r>
                </w:p>
              </w:tc>
              <w:tc>
                <w:tcPr>
                  <w:tcW w:w="561"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Вид временной характеристики</w:t>
                  </w:r>
                </w:p>
              </w:tc>
              <w:tc>
                <w:tcPr>
                  <w:tcW w:w="1817"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Методика расчета</w:t>
                  </w:r>
                  <w:r w:rsidRPr="0031254F">
                    <w:rPr>
                      <w:sz w:val="18"/>
                      <w:szCs w:val="18"/>
                      <w:lang w:val="ru-RU" w:eastAsia="ru-RU"/>
                    </w:rPr>
                    <w:t xml:space="preserve"> (плановых и фактических значений)</w:t>
                  </w:r>
                </w:p>
              </w:tc>
              <w:tc>
                <w:tcPr>
                  <w:tcW w:w="1224"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Источник получения данных</w:t>
                  </w:r>
                </w:p>
              </w:tc>
            </w:tr>
            <w:tr w:rsidR="003A7CC9" w:rsidTr="00B60FBD">
              <w:trPr>
                <w:trHeight w:val="469"/>
              </w:trPr>
              <w:tc>
                <w:tcPr>
                  <w:tcW w:w="815"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1</w:t>
                  </w:r>
                </w:p>
              </w:tc>
              <w:tc>
                <w:tcPr>
                  <w:tcW w:w="583"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2</w:t>
                  </w:r>
                </w:p>
              </w:tc>
              <w:tc>
                <w:tcPr>
                  <w:tcW w:w="561"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3</w:t>
                  </w:r>
                </w:p>
              </w:tc>
              <w:tc>
                <w:tcPr>
                  <w:tcW w:w="1817"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4</w:t>
                  </w:r>
                </w:p>
              </w:tc>
              <w:tc>
                <w:tcPr>
                  <w:tcW w:w="1224" w:type="pct"/>
                  <w:shd w:val="clear" w:color="auto" w:fill="auto"/>
                  <w:vAlign w:val="center"/>
                </w:tcPr>
                <w:p w:rsidR="0031254F" w:rsidRPr="0031254F" w:rsidRDefault="00C32A4A" w:rsidP="0031254F">
                  <w:pPr>
                    <w:jc w:val="center"/>
                    <w:rPr>
                      <w:sz w:val="18"/>
                      <w:szCs w:val="18"/>
                      <w:lang w:val="ru-RU" w:eastAsia="ru-RU"/>
                    </w:rPr>
                  </w:pPr>
                  <w:r w:rsidRPr="0031254F">
                    <w:rPr>
                      <w:sz w:val="18"/>
                      <w:szCs w:val="18"/>
                      <w:lang w:val="ru-RU" w:eastAsia="ru-RU"/>
                    </w:rPr>
                    <w:t>5</w:t>
                  </w:r>
                </w:p>
              </w:tc>
            </w:tr>
            <w:tr w:rsidR="003A7CC9" w:rsidTr="00B60FBD">
              <w:trPr>
                <w:trHeight w:val="4404"/>
              </w:trPr>
              <w:tc>
                <w:tcPr>
                  <w:tcW w:w="815" w:type="pct"/>
                  <w:shd w:val="clear" w:color="auto" w:fill="auto"/>
                  <w:vAlign w:val="center"/>
                </w:tcPr>
                <w:p w:rsidR="0031254F" w:rsidRPr="0031254F" w:rsidRDefault="00C32A4A" w:rsidP="0031254F">
                  <w:pPr>
                    <w:rPr>
                      <w:sz w:val="18"/>
                      <w:szCs w:val="18"/>
                      <w:lang w:val="ru-RU" w:eastAsia="ru-RU"/>
                    </w:rPr>
                  </w:pPr>
                  <w:r w:rsidRPr="0031254F">
                    <w:rPr>
                      <w:sz w:val="18"/>
                      <w:szCs w:val="18"/>
                      <w:lang w:val="ru-RU" w:eastAsia="ru-RU"/>
                    </w:rPr>
                    <w:t>1. Индекс производства продукции сельского хозяйства в хозяйствах всех категорий (в сопоставимых ценах)</w:t>
                  </w:r>
                </w:p>
              </w:tc>
              <w:tc>
                <w:tcPr>
                  <w:tcW w:w="583" w:type="pct"/>
                  <w:shd w:val="clear" w:color="auto" w:fill="auto"/>
                  <w:vAlign w:val="center"/>
                </w:tcPr>
                <w:p w:rsidR="008C194E" w:rsidRDefault="00C32A4A" w:rsidP="0031254F">
                  <w:pPr>
                    <w:rPr>
                      <w:sz w:val="18"/>
                      <w:szCs w:val="18"/>
                      <w:lang w:val="ru-RU" w:eastAsia="ru-RU"/>
                    </w:rPr>
                  </w:pPr>
                  <w:r>
                    <w:rPr>
                      <w:sz w:val="18"/>
                      <w:szCs w:val="18"/>
                      <w:lang w:val="ru-RU" w:eastAsia="ru-RU"/>
                    </w:rPr>
                    <w:t>Полугодовая</w:t>
                  </w:r>
                </w:p>
                <w:p w:rsidR="0031254F" w:rsidRPr="0031254F" w:rsidRDefault="0031254F" w:rsidP="0031254F">
                  <w:pPr>
                    <w:rPr>
                      <w:sz w:val="18"/>
                      <w:szCs w:val="18"/>
                      <w:lang w:val="ru-RU" w:eastAsia="ru-RU"/>
                    </w:rPr>
                  </w:pPr>
                </w:p>
              </w:tc>
              <w:tc>
                <w:tcPr>
                  <w:tcW w:w="561" w:type="pct"/>
                  <w:shd w:val="clear" w:color="auto" w:fill="auto"/>
                  <w:vAlign w:val="center"/>
                </w:tcPr>
                <w:p w:rsidR="0031254F" w:rsidRPr="0031254F" w:rsidRDefault="00C32A4A" w:rsidP="0031254F">
                  <w:pPr>
                    <w:rPr>
                      <w:sz w:val="18"/>
                      <w:szCs w:val="18"/>
                      <w:lang w:val="ru-RU" w:eastAsia="ru-RU"/>
                    </w:rPr>
                  </w:pPr>
                  <w:r>
                    <w:rPr>
                      <w:sz w:val="18"/>
                      <w:szCs w:val="18"/>
                      <w:lang w:val="ru-RU" w:eastAsia="ru-RU"/>
                    </w:rPr>
                    <w:t>На конец отчетного периода</w:t>
                  </w:r>
                </w:p>
              </w:tc>
              <w:tc>
                <w:tcPr>
                  <w:tcW w:w="1817" w:type="pct"/>
                  <w:shd w:val="clear" w:color="auto" w:fill="auto"/>
                </w:tcPr>
                <w:p w:rsidR="0031254F" w:rsidRPr="00E90076" w:rsidRDefault="00C32A4A" w:rsidP="0031254F">
                  <w:pPr>
                    <w:ind w:firstLine="519"/>
                    <w:jc w:val="both"/>
                    <w:rPr>
                      <w:sz w:val="18"/>
                      <w:szCs w:val="18"/>
                      <w:lang w:val="ru-RU" w:eastAsia="ru-RU"/>
                    </w:rPr>
                  </w:pPr>
                  <w:r w:rsidRPr="00E90076">
                    <w:rPr>
                      <w:sz w:val="18"/>
                      <w:szCs w:val="18"/>
                      <w:lang w:val="ru-RU" w:eastAsia="ru-RU"/>
                    </w:rPr>
                    <w:t xml:space="preserve">Значения целевого индикатора </w:t>
                  </w:r>
                  <w:r w:rsidRPr="00E90076">
                    <w:rPr>
                      <w:sz w:val="18"/>
                      <w:szCs w:val="18"/>
                      <w:lang w:val="ru-RU" w:eastAsia="ru-RU"/>
                    </w:rPr>
                    <w:t>определяются как отношение стоимости валовой продукции сельского хозяйства отчетного года к стоимости валовой продукции сельского хозяйства года, предшествующего отчетному, в сопоставимых ценах, умноженное на 100 процентов.</w:t>
                  </w:r>
                </w:p>
                <w:p w:rsidR="0031254F" w:rsidRPr="00E90076" w:rsidRDefault="00C32A4A" w:rsidP="0031254F">
                  <w:pPr>
                    <w:ind w:firstLine="519"/>
                    <w:jc w:val="both"/>
                    <w:rPr>
                      <w:sz w:val="18"/>
                      <w:szCs w:val="18"/>
                      <w:u w:val="single"/>
                      <w:lang w:val="ru-RU" w:eastAsia="ru-RU"/>
                    </w:rPr>
                  </w:pPr>
                  <w:r w:rsidRPr="00E90076">
                    <w:rPr>
                      <w:sz w:val="18"/>
                      <w:szCs w:val="18"/>
                      <w:u w:val="single"/>
                      <w:lang w:val="ru-RU" w:eastAsia="ru-RU"/>
                    </w:rPr>
                    <w:t>При формировании плановых значен</w:t>
                  </w:r>
                  <w:r w:rsidRPr="00E90076">
                    <w:rPr>
                      <w:sz w:val="18"/>
                      <w:szCs w:val="18"/>
                      <w:u w:val="single"/>
                      <w:lang w:val="ru-RU" w:eastAsia="ru-RU"/>
                    </w:rPr>
                    <w:t>ий</w:t>
                  </w:r>
                </w:p>
                <w:p w:rsidR="0031254F" w:rsidRPr="00E90076" w:rsidRDefault="00C32A4A" w:rsidP="0031254F">
                  <w:pPr>
                    <w:jc w:val="both"/>
                    <w:rPr>
                      <w:sz w:val="18"/>
                      <w:szCs w:val="18"/>
                      <w:lang w:val="ru-RU" w:eastAsia="ru-RU"/>
                    </w:rPr>
                  </w:pPr>
                  <w:r w:rsidRPr="00E90076">
                    <w:rPr>
                      <w:sz w:val="18"/>
                      <w:szCs w:val="18"/>
                      <w:lang w:val="ru-RU" w:eastAsia="ru-RU"/>
                    </w:rPr>
                    <w:t>валовые объемы сельскохозяйственной продукции определяются с учетом прогнозных значений темпа роста, рекомендованных Министерством сельского хозяйства Российской Федерации.</w:t>
                  </w:r>
                </w:p>
                <w:p w:rsidR="0031254F" w:rsidRPr="00E90076" w:rsidRDefault="00C32A4A" w:rsidP="00F153A5">
                  <w:pPr>
                    <w:ind w:firstLine="519"/>
                    <w:jc w:val="both"/>
                    <w:rPr>
                      <w:sz w:val="18"/>
                      <w:szCs w:val="18"/>
                      <w:lang w:val="ru-RU" w:eastAsia="ru-RU"/>
                    </w:rPr>
                  </w:pPr>
                  <w:r w:rsidRPr="00E90076">
                    <w:rPr>
                      <w:sz w:val="18"/>
                      <w:szCs w:val="18"/>
                      <w:lang w:val="ru-RU" w:eastAsia="ru-RU"/>
                    </w:rPr>
                    <w:t xml:space="preserve">Для значений </w:t>
                  </w:r>
                  <w:r w:rsidR="00F153A5">
                    <w:rPr>
                      <w:sz w:val="18"/>
                      <w:szCs w:val="18"/>
                      <w:lang w:val="ru-RU" w:eastAsia="ru-RU"/>
                    </w:rPr>
                    <w:t>2023 года</w:t>
                  </w:r>
                  <w:r w:rsidRPr="00E90076">
                    <w:rPr>
                      <w:sz w:val="18"/>
                      <w:szCs w:val="18"/>
                      <w:lang w:val="ru-RU" w:eastAsia="ru-RU"/>
                    </w:rPr>
                    <w:t xml:space="preserve"> также учитываются прогнозные значения объемов производств</w:t>
                  </w:r>
                  <w:r w:rsidRPr="00E90076">
                    <w:rPr>
                      <w:sz w:val="18"/>
                      <w:szCs w:val="18"/>
                      <w:lang w:val="ru-RU" w:eastAsia="ru-RU"/>
                    </w:rPr>
                    <w:t>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w:t>
                  </w:r>
                  <w:r w:rsidRPr="00E90076">
                    <w:rPr>
                      <w:sz w:val="18"/>
                      <w:szCs w:val="18"/>
                      <w:lang w:val="ru-RU" w:eastAsia="ru-RU"/>
                    </w:rPr>
                    <w:t>восибирской области).</w:t>
                  </w:r>
                </w:p>
                <w:p w:rsidR="0031254F" w:rsidRPr="00E90076" w:rsidRDefault="00C32A4A" w:rsidP="0031254F">
                  <w:pPr>
                    <w:ind w:firstLine="519"/>
                    <w:jc w:val="both"/>
                    <w:rPr>
                      <w:sz w:val="18"/>
                      <w:szCs w:val="18"/>
                      <w:lang w:val="ru-RU" w:eastAsia="ru-RU"/>
                    </w:rPr>
                  </w:pPr>
                  <w:r w:rsidRPr="00E90076">
                    <w:rPr>
                      <w:sz w:val="18"/>
                      <w:szCs w:val="18"/>
                      <w:u w:val="single"/>
                      <w:lang w:val="ru-RU" w:eastAsia="ru-RU"/>
                    </w:rPr>
                    <w:t>Для расчета фактических значений</w:t>
                  </w:r>
                  <w:r w:rsidRPr="00E90076">
                    <w:rPr>
                      <w:sz w:val="18"/>
                      <w:szCs w:val="18"/>
                      <w:lang w:val="ru-RU" w:eastAsia="ru-RU"/>
                    </w:rPr>
                    <w:t>: квартальных, годовых – используются данные статистической отчетности доклад 1.1 «Основные итоги социально-экономического развития Новосибирской области».</w:t>
                  </w:r>
                </w:p>
                <w:p w:rsidR="0031254F" w:rsidRPr="00E90076" w:rsidRDefault="00C32A4A" w:rsidP="0031254F">
                  <w:pPr>
                    <w:ind w:firstLine="519"/>
                    <w:jc w:val="both"/>
                    <w:rPr>
                      <w:bCs/>
                      <w:sz w:val="18"/>
                      <w:szCs w:val="18"/>
                      <w:lang w:val="ru-RU" w:eastAsia="ru-RU"/>
                    </w:rPr>
                  </w:pPr>
                  <w:r w:rsidRPr="00E90076">
                    <w:rPr>
                      <w:sz w:val="18"/>
                      <w:szCs w:val="18"/>
                      <w:lang w:val="ru-RU" w:eastAsia="ru-RU"/>
                    </w:rPr>
                    <w:t xml:space="preserve">Фактическое значение целевого индикатора </w:t>
                  </w:r>
                  <w:r w:rsidRPr="00E90076">
                    <w:rPr>
                      <w:sz w:val="18"/>
                      <w:szCs w:val="18"/>
                      <w:lang w:val="ru-RU" w:eastAsia="ru-RU"/>
                    </w:rPr>
                    <w:t>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w:t>
                  </w:r>
                  <w:r w:rsidRPr="00E90076">
                    <w:rPr>
                      <w:sz w:val="18"/>
                      <w:szCs w:val="18"/>
                      <w:lang w:val="ru-RU" w:eastAsia="ru-RU"/>
                    </w:rPr>
                    <w:t>ой программы Новосибирской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p w:rsidR="0031254F" w:rsidRPr="00E90076" w:rsidRDefault="0031254F" w:rsidP="0031254F">
                  <w:pPr>
                    <w:jc w:val="both"/>
                    <w:rPr>
                      <w:sz w:val="18"/>
                      <w:szCs w:val="18"/>
                      <w:lang w:val="ru-RU" w:eastAsia="ru-RU"/>
                    </w:rPr>
                  </w:pPr>
                </w:p>
              </w:tc>
              <w:tc>
                <w:tcPr>
                  <w:tcW w:w="1224" w:type="pct"/>
                  <w:shd w:val="clear" w:color="auto" w:fill="auto"/>
                </w:tcPr>
                <w:p w:rsidR="0031254F" w:rsidRPr="0031254F" w:rsidRDefault="00C32A4A" w:rsidP="0031254F">
                  <w:pPr>
                    <w:jc w:val="both"/>
                    <w:rPr>
                      <w:sz w:val="18"/>
                      <w:szCs w:val="18"/>
                      <w:lang w:val="ru-RU" w:eastAsia="ru-RU"/>
                    </w:rPr>
                  </w:pPr>
                  <w:r w:rsidRPr="0031254F">
                    <w:rPr>
                      <w:sz w:val="18"/>
                      <w:szCs w:val="18"/>
                      <w:lang w:val="ru-RU" w:eastAsia="ru-RU"/>
                    </w:rPr>
                    <w:lastRenderedPageBreak/>
                    <w:t>Данные информационной системы планирования и контроля государственной программы Россий</w:t>
                  </w:r>
                  <w:r w:rsidRPr="0031254F">
                    <w:rPr>
                      <w:sz w:val="18"/>
                      <w:szCs w:val="18"/>
                      <w:lang w:val="ru-RU" w:eastAsia="ru-RU"/>
                    </w:rPr>
                    <w:t>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31254F" w:rsidRDefault="00C32A4A" w:rsidP="0031254F">
                  <w:pPr>
                    <w:jc w:val="both"/>
                    <w:rPr>
                      <w:sz w:val="18"/>
                      <w:szCs w:val="18"/>
                      <w:lang w:val="ru-RU" w:eastAsia="ru-RU"/>
                    </w:rPr>
                  </w:pPr>
                  <w:r w:rsidRPr="0031254F">
                    <w:rPr>
                      <w:sz w:val="18"/>
                      <w:szCs w:val="18"/>
                      <w:lang w:val="ru-RU" w:eastAsia="ru-RU"/>
                    </w:rPr>
                    <w:t>Ведомственная отчетность министерства сельского хозяйства Новосибирской области. Статистическая отчетно</w:t>
                  </w:r>
                  <w:r w:rsidRPr="0031254F">
                    <w:rPr>
                      <w:sz w:val="18"/>
                      <w:szCs w:val="18"/>
                      <w:lang w:val="ru-RU" w:eastAsia="ru-RU"/>
                    </w:rPr>
                    <w:t>сть – доклад 1.1 «Основные итоги социально-экономического развития Новосибирской области», справка </w:t>
                  </w:r>
                  <w:r w:rsidRPr="0031254F">
                    <w:rPr>
                      <w:sz w:val="18"/>
                      <w:szCs w:val="18"/>
                      <w:lang w:eastAsia="ru-RU"/>
                    </w:rPr>
                    <w:t>f</w:t>
                  </w:r>
                  <w:r w:rsidRPr="0031254F">
                    <w:rPr>
                      <w:sz w:val="18"/>
                      <w:szCs w:val="18"/>
                      <w:lang w:val="ru-RU" w:eastAsia="ru-RU"/>
                    </w:rPr>
                    <w:t>-08-13 «Объем и индекс производства продукции сельского хозяйства (предварительный расчет)» (годовая).</w:t>
                  </w:r>
                </w:p>
                <w:p w:rsidR="00E132B8" w:rsidRPr="0031254F" w:rsidRDefault="00C32A4A" w:rsidP="00E132B8">
                  <w:pPr>
                    <w:jc w:val="both"/>
                    <w:rPr>
                      <w:sz w:val="18"/>
                      <w:szCs w:val="18"/>
                      <w:lang w:val="ru-RU" w:eastAsia="ru-RU"/>
                    </w:rPr>
                  </w:pPr>
                  <w:r>
                    <w:rPr>
                      <w:sz w:val="18"/>
                      <w:szCs w:val="18"/>
                      <w:lang w:val="ru-RU" w:eastAsia="ru-RU"/>
                    </w:rPr>
                    <w:t>Плановое значение определяется в соответствии с заклю</w:t>
                  </w:r>
                  <w:r>
                    <w:rPr>
                      <w:sz w:val="18"/>
                      <w:szCs w:val="18"/>
                      <w:lang w:val="ru-RU" w:eastAsia="ru-RU"/>
                    </w:rPr>
                    <w:t xml:space="preserve">ченным соглашением с МСХ РФ. </w:t>
                  </w:r>
                </w:p>
              </w:tc>
            </w:tr>
            <w:tr w:rsidR="003A7CC9" w:rsidTr="00B60FBD">
              <w:trPr>
                <w:trHeight w:val="4404"/>
              </w:trPr>
              <w:tc>
                <w:tcPr>
                  <w:tcW w:w="815" w:type="pct"/>
                  <w:shd w:val="clear" w:color="auto" w:fill="auto"/>
                  <w:vAlign w:val="center"/>
                </w:tcPr>
                <w:p w:rsidR="00FF6789" w:rsidRPr="0031254F" w:rsidRDefault="00C32A4A" w:rsidP="0031254F">
                  <w:pPr>
                    <w:rPr>
                      <w:sz w:val="18"/>
                      <w:szCs w:val="18"/>
                      <w:lang w:val="ru-RU" w:eastAsia="ru-RU"/>
                    </w:rPr>
                  </w:pPr>
                  <w:r>
                    <w:rPr>
                      <w:sz w:val="18"/>
                      <w:szCs w:val="18"/>
                      <w:lang w:val="ru-RU" w:eastAsia="ru-RU"/>
                    </w:rPr>
                    <w:t xml:space="preserve">1.1. </w:t>
                  </w:r>
                  <w:r w:rsidRPr="0031254F">
                    <w:rPr>
                      <w:sz w:val="18"/>
                      <w:szCs w:val="18"/>
                      <w:lang w:val="ru-RU" w:eastAsia="ru-RU"/>
                    </w:rPr>
                    <w:t>Индекс производства продукции сельского хозяйства</w:t>
                  </w:r>
                  <w:r>
                    <w:rPr>
                      <w:sz w:val="18"/>
                      <w:szCs w:val="18"/>
                      <w:lang w:val="ru-RU" w:eastAsia="ru-RU"/>
                    </w:rPr>
                    <w:t xml:space="preserve"> (в сопоставимых ценах) к уровню 2020</w:t>
                  </w:r>
                </w:p>
              </w:tc>
              <w:tc>
                <w:tcPr>
                  <w:tcW w:w="583" w:type="pct"/>
                  <w:shd w:val="clear" w:color="auto" w:fill="auto"/>
                  <w:vAlign w:val="center"/>
                </w:tcPr>
                <w:p w:rsidR="00FF6789" w:rsidRPr="0031254F" w:rsidRDefault="00C32A4A" w:rsidP="00DD5EC3">
                  <w:pPr>
                    <w:rPr>
                      <w:sz w:val="18"/>
                      <w:szCs w:val="18"/>
                      <w:lang w:val="ru-RU" w:eastAsia="ru-RU"/>
                    </w:rPr>
                  </w:pPr>
                  <w:r>
                    <w:rPr>
                      <w:sz w:val="18"/>
                      <w:szCs w:val="18"/>
                      <w:lang w:val="ru-RU" w:eastAsia="ru-RU"/>
                    </w:rPr>
                    <w:t>Годовая</w:t>
                  </w:r>
                </w:p>
              </w:tc>
              <w:tc>
                <w:tcPr>
                  <w:tcW w:w="561" w:type="pct"/>
                  <w:shd w:val="clear" w:color="auto" w:fill="auto"/>
                  <w:vAlign w:val="center"/>
                </w:tcPr>
                <w:p w:rsidR="00FF6789" w:rsidRPr="0031254F" w:rsidRDefault="00C32A4A" w:rsidP="0031254F">
                  <w:pPr>
                    <w:rPr>
                      <w:sz w:val="18"/>
                      <w:szCs w:val="18"/>
                      <w:lang w:val="ru-RU" w:eastAsia="ru-RU"/>
                    </w:rPr>
                  </w:pPr>
                  <w:r>
                    <w:rPr>
                      <w:sz w:val="18"/>
                      <w:szCs w:val="18"/>
                      <w:lang w:val="ru-RU" w:eastAsia="ru-RU"/>
                    </w:rPr>
                    <w:t>Ежегодно</w:t>
                  </w:r>
                </w:p>
              </w:tc>
              <w:tc>
                <w:tcPr>
                  <w:tcW w:w="1817" w:type="pct"/>
                  <w:shd w:val="clear" w:color="auto" w:fill="auto"/>
                </w:tcPr>
                <w:p w:rsidR="00FF6789" w:rsidRPr="00E90076" w:rsidRDefault="00C32A4A" w:rsidP="00FF6789">
                  <w:pPr>
                    <w:ind w:firstLine="519"/>
                    <w:jc w:val="both"/>
                    <w:rPr>
                      <w:sz w:val="18"/>
                      <w:szCs w:val="18"/>
                      <w:lang w:val="ru-RU" w:eastAsia="ru-RU"/>
                    </w:rPr>
                  </w:pPr>
                  <w:r w:rsidRPr="00E90076">
                    <w:rPr>
                      <w:sz w:val="18"/>
                      <w:szCs w:val="18"/>
                      <w:lang w:val="ru-RU" w:eastAsia="ru-RU"/>
                    </w:rPr>
                    <w:t>Значения целев</w:t>
                  </w:r>
                  <w:r w:rsidR="00672567">
                    <w:rPr>
                      <w:sz w:val="18"/>
                      <w:szCs w:val="18"/>
                      <w:lang w:val="ru-RU" w:eastAsia="ru-RU"/>
                    </w:rPr>
                    <w:t>ого индикатора определяются нарастающим итогом</w:t>
                  </w:r>
                  <w:r w:rsidR="00B472F8">
                    <w:rPr>
                      <w:sz w:val="18"/>
                      <w:szCs w:val="18"/>
                      <w:lang w:val="ru-RU" w:eastAsia="ru-RU"/>
                    </w:rPr>
                    <w:t xml:space="preserve"> путем перемножения  </w:t>
                  </w:r>
                  <w:r w:rsidR="00672567">
                    <w:rPr>
                      <w:sz w:val="18"/>
                      <w:szCs w:val="18"/>
                      <w:lang w:val="ru-RU" w:eastAsia="ru-RU"/>
                    </w:rPr>
                    <w:t xml:space="preserve"> </w:t>
                  </w:r>
                  <w:r w:rsidR="00B472F8">
                    <w:rPr>
                      <w:sz w:val="18"/>
                      <w:szCs w:val="18"/>
                      <w:lang w:val="ru-RU" w:eastAsia="ru-RU"/>
                    </w:rPr>
                    <w:t>индексов</w:t>
                  </w:r>
                  <w:r w:rsidR="00672567">
                    <w:rPr>
                      <w:sz w:val="18"/>
                      <w:szCs w:val="18"/>
                      <w:lang w:val="ru-RU" w:eastAsia="ru-RU"/>
                    </w:rPr>
                    <w:t xml:space="preserve"> производства продукции сельского хозяйства</w:t>
                  </w:r>
                  <w:r w:rsidR="00B472F8">
                    <w:rPr>
                      <w:sz w:val="18"/>
                      <w:szCs w:val="18"/>
                      <w:lang w:val="ru-RU" w:eastAsia="ru-RU"/>
                    </w:rPr>
                    <w:t xml:space="preserve"> (в сопоставимых ценах) в 2021, 2022 и 202</w:t>
                  </w:r>
                  <w:r w:rsidR="00672567">
                    <w:rPr>
                      <w:sz w:val="18"/>
                      <w:szCs w:val="18"/>
                      <w:lang w:val="ru-RU" w:eastAsia="ru-RU"/>
                    </w:rPr>
                    <w:t>3 году</w:t>
                  </w:r>
                  <w:r w:rsidR="00B472F8">
                    <w:rPr>
                      <w:sz w:val="18"/>
                      <w:szCs w:val="18"/>
                      <w:lang w:val="ru-RU" w:eastAsia="ru-RU"/>
                    </w:rPr>
                    <w:t>, деленное</w:t>
                  </w:r>
                  <w:r w:rsidRPr="00E90076">
                    <w:rPr>
                      <w:sz w:val="18"/>
                      <w:szCs w:val="18"/>
                      <w:lang w:val="ru-RU" w:eastAsia="ru-RU"/>
                    </w:rPr>
                    <w:t xml:space="preserve"> на 100 процентов.</w:t>
                  </w:r>
                </w:p>
                <w:p w:rsidR="00FF6789" w:rsidRPr="00E90076" w:rsidRDefault="00C32A4A" w:rsidP="00FF6789">
                  <w:pPr>
                    <w:ind w:firstLine="519"/>
                    <w:jc w:val="both"/>
                    <w:rPr>
                      <w:sz w:val="18"/>
                      <w:szCs w:val="18"/>
                      <w:u w:val="single"/>
                      <w:lang w:val="ru-RU" w:eastAsia="ru-RU"/>
                    </w:rPr>
                  </w:pPr>
                  <w:r w:rsidRPr="00E90076">
                    <w:rPr>
                      <w:sz w:val="18"/>
                      <w:szCs w:val="18"/>
                      <w:u w:val="single"/>
                      <w:lang w:val="ru-RU" w:eastAsia="ru-RU"/>
                    </w:rPr>
                    <w:t>При формировании плановых значений</w:t>
                  </w:r>
                </w:p>
                <w:p w:rsidR="00FF6789" w:rsidRPr="00E90076" w:rsidRDefault="00C32A4A" w:rsidP="00FF6789">
                  <w:pPr>
                    <w:jc w:val="both"/>
                    <w:rPr>
                      <w:sz w:val="18"/>
                      <w:szCs w:val="18"/>
                      <w:lang w:val="ru-RU" w:eastAsia="ru-RU"/>
                    </w:rPr>
                  </w:pPr>
                  <w:r>
                    <w:rPr>
                      <w:sz w:val="18"/>
                      <w:szCs w:val="18"/>
                      <w:lang w:val="ru-RU" w:eastAsia="ru-RU"/>
                    </w:rPr>
                    <w:t xml:space="preserve"> индексы производства продукции сельского хозяйства </w:t>
                  </w:r>
                  <w:r w:rsidRPr="00E90076">
                    <w:rPr>
                      <w:sz w:val="18"/>
                      <w:szCs w:val="18"/>
                      <w:lang w:val="ru-RU" w:eastAsia="ru-RU"/>
                    </w:rPr>
                    <w:t>определяются с учетом прогнозных значений темпа р</w:t>
                  </w:r>
                  <w:r w:rsidRPr="00E90076">
                    <w:rPr>
                      <w:sz w:val="18"/>
                      <w:szCs w:val="18"/>
                      <w:lang w:val="ru-RU" w:eastAsia="ru-RU"/>
                    </w:rPr>
                    <w:t>оста, рекомендованных Министерством сельского хозяйства Российской Федерации.</w:t>
                  </w:r>
                </w:p>
                <w:p w:rsidR="00672567" w:rsidRPr="00E90076" w:rsidRDefault="00C32A4A" w:rsidP="00672567">
                  <w:pPr>
                    <w:ind w:firstLine="519"/>
                    <w:jc w:val="both"/>
                    <w:rPr>
                      <w:sz w:val="18"/>
                      <w:szCs w:val="18"/>
                      <w:lang w:val="ru-RU" w:eastAsia="ru-RU"/>
                    </w:rPr>
                  </w:pPr>
                  <w:r w:rsidRPr="00E90076">
                    <w:rPr>
                      <w:sz w:val="18"/>
                      <w:szCs w:val="18"/>
                      <w:u w:val="single"/>
                      <w:lang w:val="ru-RU" w:eastAsia="ru-RU"/>
                    </w:rPr>
                    <w:t>Для расчета фактических значений</w:t>
                  </w:r>
                  <w:r w:rsidRPr="00E90076">
                    <w:rPr>
                      <w:sz w:val="18"/>
                      <w:szCs w:val="18"/>
                      <w:lang w:val="ru-RU" w:eastAsia="ru-RU"/>
                    </w:rPr>
                    <w:t xml:space="preserve">: квартальных, годовых – используются данные статистической отчетности доклад 1.1 «Основные итоги социально-экономического развития Новосибирской </w:t>
                  </w:r>
                  <w:r w:rsidRPr="00E90076">
                    <w:rPr>
                      <w:sz w:val="18"/>
                      <w:szCs w:val="18"/>
                      <w:lang w:val="ru-RU" w:eastAsia="ru-RU"/>
                    </w:rPr>
                    <w:t>области».</w:t>
                  </w:r>
                </w:p>
                <w:p w:rsidR="00672567" w:rsidRPr="00E90076" w:rsidRDefault="00C32A4A" w:rsidP="00672567">
                  <w:pPr>
                    <w:ind w:firstLine="519"/>
                    <w:jc w:val="both"/>
                    <w:rPr>
                      <w:bCs/>
                      <w:sz w:val="18"/>
                      <w:szCs w:val="18"/>
                      <w:lang w:val="ru-RU" w:eastAsia="ru-RU"/>
                    </w:rPr>
                  </w:pPr>
                  <w:r w:rsidRPr="00E90076">
                    <w:rPr>
                      <w:sz w:val="18"/>
                      <w:szCs w:val="18"/>
                      <w:lang w:val="ru-RU" w:eastAsia="ru-RU"/>
                    </w:rPr>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w:t>
                  </w:r>
                  <w:r w:rsidRPr="00E90076">
                    <w:rPr>
                      <w:sz w:val="18"/>
                      <w:szCs w:val="18"/>
                      <w:lang w:val="ru-RU" w:eastAsia="ru-RU"/>
                    </w:rPr>
                    <w:t>нных земель в Новосибирской области», государственной программы Новосибирской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p w:rsidR="00FF6789" w:rsidRPr="00E90076" w:rsidRDefault="00FF6789" w:rsidP="0031254F">
                  <w:pPr>
                    <w:ind w:firstLine="519"/>
                    <w:jc w:val="both"/>
                    <w:rPr>
                      <w:sz w:val="18"/>
                      <w:szCs w:val="18"/>
                      <w:lang w:val="ru-RU" w:eastAsia="ru-RU"/>
                    </w:rPr>
                  </w:pPr>
                </w:p>
              </w:tc>
              <w:tc>
                <w:tcPr>
                  <w:tcW w:w="1224" w:type="pct"/>
                  <w:shd w:val="clear" w:color="auto" w:fill="auto"/>
                </w:tcPr>
                <w:p w:rsidR="00332572" w:rsidRPr="0031254F" w:rsidRDefault="00C32A4A" w:rsidP="00332572">
                  <w:pPr>
                    <w:jc w:val="both"/>
                    <w:rPr>
                      <w:sz w:val="18"/>
                      <w:szCs w:val="18"/>
                      <w:lang w:val="ru-RU" w:eastAsia="ru-RU"/>
                    </w:rPr>
                  </w:pPr>
                  <w:r w:rsidRPr="0031254F">
                    <w:rPr>
                      <w:sz w:val="18"/>
                      <w:szCs w:val="18"/>
                      <w:lang w:val="ru-RU" w:eastAsia="ru-RU"/>
                    </w:rPr>
                    <w:t xml:space="preserve">Данные информационной системы </w:t>
                  </w:r>
                  <w:r w:rsidRPr="0031254F">
                    <w:rPr>
                      <w:sz w:val="18"/>
                      <w:szCs w:val="18"/>
                      <w:lang w:val="ru-RU" w:eastAsia="ru-RU"/>
                    </w:rPr>
                    <w:t>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FF6789" w:rsidRDefault="00C32A4A" w:rsidP="00332572">
                  <w:pPr>
                    <w:jc w:val="both"/>
                    <w:rPr>
                      <w:sz w:val="18"/>
                      <w:szCs w:val="18"/>
                      <w:lang w:val="ru-RU" w:eastAsia="ru-RU"/>
                    </w:rPr>
                  </w:pPr>
                  <w:r w:rsidRPr="0031254F">
                    <w:rPr>
                      <w:sz w:val="18"/>
                      <w:szCs w:val="18"/>
                      <w:lang w:val="ru-RU" w:eastAsia="ru-RU"/>
                    </w:rPr>
                    <w:t>Ведомственная отчетность министерства сельского</w:t>
                  </w:r>
                  <w:r w:rsidRPr="0031254F">
                    <w:rPr>
                      <w:sz w:val="18"/>
                      <w:szCs w:val="18"/>
                      <w:lang w:val="ru-RU" w:eastAsia="ru-RU"/>
                    </w:rPr>
                    <w:t xml:space="preserve"> хозяйства Новосибирской области. Статистическая отчетность – доклад 1.1 «Основные итоги социально-экономического развития Новосибирской области», справка </w:t>
                  </w:r>
                  <w:r w:rsidRPr="0031254F">
                    <w:rPr>
                      <w:sz w:val="18"/>
                      <w:szCs w:val="18"/>
                      <w:lang w:eastAsia="ru-RU"/>
                    </w:rPr>
                    <w:t>f</w:t>
                  </w:r>
                  <w:r w:rsidRPr="0031254F">
                    <w:rPr>
                      <w:sz w:val="18"/>
                      <w:szCs w:val="18"/>
                      <w:lang w:val="ru-RU" w:eastAsia="ru-RU"/>
                    </w:rPr>
                    <w:t>-08-13 «Объем и индекс производства продукции сельского хозяйства (предварительный расчет)» (годовая</w:t>
                  </w:r>
                  <w:r w:rsidRPr="0031254F">
                    <w:rPr>
                      <w:sz w:val="18"/>
                      <w:szCs w:val="18"/>
                      <w:lang w:val="ru-RU" w:eastAsia="ru-RU"/>
                    </w:rPr>
                    <w:t>).</w:t>
                  </w:r>
                </w:p>
                <w:p w:rsidR="00344D4B" w:rsidRPr="0031254F" w:rsidRDefault="00C32A4A" w:rsidP="00332572">
                  <w:pPr>
                    <w:jc w:val="both"/>
                    <w:rPr>
                      <w:sz w:val="18"/>
                      <w:szCs w:val="18"/>
                      <w:lang w:val="ru-RU" w:eastAsia="ru-RU"/>
                    </w:rPr>
                  </w:pPr>
                  <w:r w:rsidRPr="0004026E">
                    <w:rPr>
                      <w:sz w:val="18"/>
                      <w:szCs w:val="18"/>
                      <w:lang w:val="ru-RU" w:eastAsia="ru-RU"/>
                    </w:rPr>
                    <w:t>Плановое значение определяется в соответствии с заключенным соглашением с МСХ РФ от 14.12.2023 № 2022-00179.</w:t>
                  </w:r>
                </w:p>
              </w:tc>
            </w:tr>
            <w:tr w:rsidR="003A7CC9" w:rsidTr="00B60FBD">
              <w:trPr>
                <w:trHeight w:val="5796"/>
              </w:trPr>
              <w:tc>
                <w:tcPr>
                  <w:tcW w:w="815" w:type="pct"/>
                  <w:shd w:val="clear" w:color="auto" w:fill="auto"/>
                  <w:vAlign w:val="center"/>
                </w:tcPr>
                <w:p w:rsidR="0031254F" w:rsidRPr="0031254F" w:rsidRDefault="00C32A4A" w:rsidP="0031254F">
                  <w:pPr>
                    <w:rPr>
                      <w:sz w:val="18"/>
                      <w:szCs w:val="18"/>
                      <w:lang w:val="ru-RU" w:eastAsia="ru-RU"/>
                    </w:rPr>
                  </w:pPr>
                  <w:r w:rsidRPr="0031254F">
                    <w:rPr>
                      <w:sz w:val="18"/>
                      <w:szCs w:val="18"/>
                      <w:lang w:val="ru-RU" w:eastAsia="ru-RU"/>
                    </w:rPr>
                    <w:lastRenderedPageBreak/>
                    <w:t xml:space="preserve">3. Индекс производства пищевых продуктов (в сопоставимых ценах) </w:t>
                  </w:r>
                </w:p>
              </w:tc>
              <w:tc>
                <w:tcPr>
                  <w:tcW w:w="583" w:type="pct"/>
                  <w:shd w:val="clear" w:color="auto" w:fill="auto"/>
                  <w:vAlign w:val="center"/>
                </w:tcPr>
                <w:p w:rsidR="0031254F" w:rsidRPr="0031254F" w:rsidRDefault="00C32A4A" w:rsidP="0031254F">
                  <w:pPr>
                    <w:rPr>
                      <w:sz w:val="18"/>
                      <w:szCs w:val="18"/>
                      <w:lang w:val="ru-RU" w:eastAsia="ru-RU"/>
                    </w:rPr>
                  </w:pPr>
                  <w:r>
                    <w:rPr>
                      <w:sz w:val="18"/>
                      <w:szCs w:val="18"/>
                      <w:lang w:val="ru-RU" w:eastAsia="ru-RU"/>
                    </w:rPr>
                    <w:t>Полугодовая</w:t>
                  </w:r>
                </w:p>
                <w:p w:rsidR="0031254F" w:rsidRPr="0031254F" w:rsidRDefault="0031254F" w:rsidP="0031254F">
                  <w:pPr>
                    <w:rPr>
                      <w:sz w:val="18"/>
                      <w:szCs w:val="18"/>
                      <w:lang w:val="ru-RU" w:eastAsia="ru-RU"/>
                    </w:rPr>
                  </w:pPr>
                </w:p>
              </w:tc>
              <w:tc>
                <w:tcPr>
                  <w:tcW w:w="561" w:type="pct"/>
                  <w:shd w:val="clear" w:color="auto" w:fill="auto"/>
                  <w:vAlign w:val="center"/>
                </w:tcPr>
                <w:p w:rsidR="0031254F" w:rsidRPr="0031254F" w:rsidRDefault="00C32A4A" w:rsidP="0031254F">
                  <w:pPr>
                    <w:rPr>
                      <w:sz w:val="18"/>
                      <w:szCs w:val="18"/>
                      <w:lang w:val="ru-RU" w:eastAsia="ru-RU"/>
                    </w:rPr>
                  </w:pPr>
                  <w:r w:rsidRPr="00DD5EC3">
                    <w:rPr>
                      <w:sz w:val="18"/>
                      <w:szCs w:val="18"/>
                      <w:lang w:val="ru-RU" w:eastAsia="ru-RU"/>
                    </w:rPr>
                    <w:t>На конец отчетного периода</w:t>
                  </w:r>
                </w:p>
              </w:tc>
              <w:tc>
                <w:tcPr>
                  <w:tcW w:w="1817" w:type="pct"/>
                  <w:shd w:val="clear" w:color="auto" w:fill="auto"/>
                </w:tcPr>
                <w:p w:rsidR="0031254F" w:rsidRPr="00E90076" w:rsidRDefault="00C32A4A" w:rsidP="0031254F">
                  <w:pPr>
                    <w:ind w:firstLine="519"/>
                    <w:jc w:val="both"/>
                    <w:rPr>
                      <w:sz w:val="18"/>
                      <w:szCs w:val="18"/>
                      <w:lang w:val="ru-RU" w:eastAsia="ru-RU"/>
                    </w:rPr>
                  </w:pPr>
                  <w:r w:rsidRPr="00E90076">
                    <w:rPr>
                      <w:sz w:val="18"/>
                      <w:szCs w:val="18"/>
                      <w:lang w:val="ru-RU" w:eastAsia="ru-RU"/>
                    </w:rPr>
                    <w:t xml:space="preserve">Значения целевого индикатора </w:t>
                  </w:r>
                  <w:r w:rsidRPr="00E90076">
                    <w:rPr>
                      <w:sz w:val="18"/>
                      <w:szCs w:val="18"/>
                      <w:lang w:val="ru-RU" w:eastAsia="ru-RU"/>
                    </w:rPr>
                    <w:t>определяются как отношение стоимости валовой продукции производства пищевых продуктов отчетного года к стоимости валовой продукции производства пищевых продуктов, предшествующего отчетному, в сопоставимых ценах, умноженное на 100 процентов.</w:t>
                  </w:r>
                </w:p>
                <w:p w:rsidR="0031254F" w:rsidRPr="00E90076" w:rsidRDefault="00C32A4A" w:rsidP="0031254F">
                  <w:pPr>
                    <w:ind w:firstLine="519"/>
                    <w:jc w:val="both"/>
                    <w:rPr>
                      <w:sz w:val="18"/>
                      <w:szCs w:val="18"/>
                      <w:u w:val="single"/>
                      <w:lang w:val="ru-RU" w:eastAsia="ru-RU"/>
                    </w:rPr>
                  </w:pPr>
                  <w:r w:rsidRPr="00E90076">
                    <w:rPr>
                      <w:sz w:val="18"/>
                      <w:szCs w:val="18"/>
                      <w:u w:val="single"/>
                      <w:lang w:val="ru-RU" w:eastAsia="ru-RU"/>
                    </w:rPr>
                    <w:t>При формировани</w:t>
                  </w:r>
                  <w:r w:rsidRPr="00E90076">
                    <w:rPr>
                      <w:sz w:val="18"/>
                      <w:szCs w:val="18"/>
                      <w:u w:val="single"/>
                      <w:lang w:val="ru-RU" w:eastAsia="ru-RU"/>
                    </w:rPr>
                    <w:t>и плановых значений</w:t>
                  </w:r>
                </w:p>
                <w:p w:rsidR="0031254F" w:rsidRPr="00E90076" w:rsidRDefault="00C32A4A" w:rsidP="0031254F">
                  <w:pPr>
                    <w:jc w:val="both"/>
                    <w:rPr>
                      <w:sz w:val="18"/>
                      <w:szCs w:val="18"/>
                      <w:lang w:val="ru-RU" w:eastAsia="ru-RU"/>
                    </w:rPr>
                  </w:pPr>
                  <w:r w:rsidRPr="00E90076">
                    <w:rPr>
                      <w:sz w:val="18"/>
                      <w:szCs w:val="18"/>
                      <w:lang w:val="ru-RU" w:eastAsia="ru-RU"/>
                    </w:rPr>
                    <w:t>валовые объемы производства пищевых продуктов определяются с учетом прогнозных значений темпа роста, рекомендованных Министерством сельского хозяйства Российской Федерации.</w:t>
                  </w:r>
                </w:p>
                <w:p w:rsidR="0031254F" w:rsidRPr="00E90076" w:rsidRDefault="00C32A4A" w:rsidP="0031254F">
                  <w:pPr>
                    <w:ind w:firstLine="519"/>
                    <w:jc w:val="both"/>
                    <w:rPr>
                      <w:sz w:val="18"/>
                      <w:szCs w:val="18"/>
                      <w:lang w:val="ru-RU" w:eastAsia="ru-RU"/>
                    </w:rPr>
                  </w:pPr>
                  <w:r w:rsidRPr="00E90076">
                    <w:rPr>
                      <w:sz w:val="18"/>
                      <w:szCs w:val="18"/>
                      <w:lang w:val="ru-RU" w:eastAsia="ru-RU"/>
                    </w:rPr>
                    <w:t xml:space="preserve">Для значений </w:t>
                  </w:r>
                  <w:r w:rsidR="00F153A5">
                    <w:rPr>
                      <w:sz w:val="18"/>
                      <w:szCs w:val="18"/>
                      <w:lang w:val="ru-RU" w:eastAsia="ru-RU"/>
                    </w:rPr>
                    <w:t xml:space="preserve">2023 года </w:t>
                  </w:r>
                  <w:r w:rsidRPr="00E90076">
                    <w:rPr>
                      <w:sz w:val="18"/>
                      <w:szCs w:val="18"/>
                      <w:lang w:val="ru-RU" w:eastAsia="ru-RU"/>
                    </w:rPr>
                    <w:t xml:space="preserve">также учитываются прогнозные значения </w:t>
                  </w:r>
                  <w:r w:rsidRPr="00E90076">
                    <w:rPr>
                      <w:sz w:val="18"/>
                      <w:szCs w:val="18"/>
                      <w:lang w:val="ru-RU" w:eastAsia="ru-RU"/>
                    </w:rPr>
                    <w:t>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w:t>
                  </w:r>
                  <w:r w:rsidRPr="00E90076">
                    <w:rPr>
                      <w:sz w:val="18"/>
                      <w:szCs w:val="18"/>
                      <w:lang w:val="ru-RU" w:eastAsia="ru-RU"/>
                    </w:rPr>
                    <w:t>довольствия (для Новосибирской области).</w:t>
                  </w:r>
                </w:p>
                <w:p w:rsidR="0031254F" w:rsidRPr="00E90076" w:rsidRDefault="00C32A4A" w:rsidP="0031254F">
                  <w:pPr>
                    <w:ind w:firstLine="519"/>
                    <w:jc w:val="both"/>
                    <w:rPr>
                      <w:sz w:val="18"/>
                      <w:szCs w:val="18"/>
                      <w:lang w:val="ru-RU" w:eastAsia="ru-RU"/>
                    </w:rPr>
                  </w:pPr>
                  <w:r w:rsidRPr="00E90076">
                    <w:rPr>
                      <w:sz w:val="18"/>
                      <w:szCs w:val="18"/>
                      <w:u w:val="single"/>
                      <w:lang w:val="ru-RU" w:eastAsia="ru-RU"/>
                    </w:rPr>
                    <w:t>Для расчета фактических значений</w:t>
                  </w:r>
                  <w:r w:rsidRPr="00E90076">
                    <w:rPr>
                      <w:sz w:val="18"/>
                      <w:szCs w:val="18"/>
                      <w:lang w:val="ru-RU" w:eastAsia="ru-RU"/>
                    </w:rPr>
                    <w:t>: квартальных, годовых – используются данные статистической отчетности – доклад 1.1 «Основные итоги социально-экономического развития Новосибирской области».</w:t>
                  </w:r>
                </w:p>
                <w:p w:rsidR="0031254F" w:rsidRPr="00E90076" w:rsidRDefault="00C32A4A" w:rsidP="0031254F">
                  <w:pPr>
                    <w:ind w:firstLine="519"/>
                    <w:jc w:val="both"/>
                    <w:rPr>
                      <w:sz w:val="18"/>
                      <w:szCs w:val="18"/>
                      <w:lang w:val="ru-RU" w:eastAsia="ru-RU"/>
                    </w:rPr>
                  </w:pPr>
                  <w:r w:rsidRPr="00E90076">
                    <w:rPr>
                      <w:sz w:val="18"/>
                      <w:szCs w:val="18"/>
                      <w:lang w:val="ru-RU" w:eastAsia="ru-RU"/>
                    </w:rPr>
                    <w:t>Фактическое значение целе</w:t>
                  </w:r>
                  <w:r w:rsidRPr="00E90076">
                    <w:rPr>
                      <w:sz w:val="18"/>
                      <w:szCs w:val="18"/>
                      <w:lang w:val="ru-RU" w:eastAsia="ru-RU"/>
                    </w:rPr>
                    <w:t>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w:t>
                  </w:r>
                  <w:r w:rsidRPr="00E90076">
                    <w:rPr>
                      <w:sz w:val="18"/>
                      <w:szCs w:val="18"/>
                      <w:lang w:val="ru-RU" w:eastAsia="ru-RU"/>
                    </w:rPr>
                    <w:t>ской области», государственной программы Новосибирской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31254F" w:rsidRPr="0031254F" w:rsidRDefault="00C32A4A" w:rsidP="0031254F">
                  <w:pPr>
                    <w:jc w:val="both"/>
                    <w:rPr>
                      <w:sz w:val="18"/>
                      <w:szCs w:val="18"/>
                      <w:lang w:val="ru-RU" w:eastAsia="ru-RU"/>
                    </w:rPr>
                  </w:pPr>
                  <w:r w:rsidRPr="0031254F">
                    <w:rPr>
                      <w:sz w:val="18"/>
                      <w:szCs w:val="18"/>
                      <w:lang w:val="ru-RU" w:eastAsia="ru-RU"/>
                    </w:rPr>
                    <w:t>Данные информационной системы планирования и контроля госу</w:t>
                  </w:r>
                  <w:r w:rsidRPr="0031254F">
                    <w:rPr>
                      <w:sz w:val="18"/>
                      <w:szCs w:val="18"/>
                      <w:lang w:val="ru-RU" w:eastAsia="ru-RU"/>
                    </w:rPr>
                    <w:t>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31254F" w:rsidRPr="0031254F" w:rsidRDefault="00C32A4A" w:rsidP="0031254F">
                  <w:pPr>
                    <w:jc w:val="both"/>
                    <w:rPr>
                      <w:sz w:val="18"/>
                      <w:szCs w:val="18"/>
                      <w:lang w:val="ru-RU" w:eastAsia="ru-RU"/>
                    </w:rPr>
                  </w:pPr>
                  <w:r w:rsidRPr="0031254F">
                    <w:rPr>
                      <w:sz w:val="18"/>
                      <w:szCs w:val="18"/>
                      <w:lang w:val="ru-RU" w:eastAsia="ru-RU"/>
                    </w:rPr>
                    <w:t>Ведомственная отчетность министерства сельского хозяйства Новосибирской обл</w:t>
                  </w:r>
                  <w:r w:rsidRPr="0031254F">
                    <w:rPr>
                      <w:sz w:val="18"/>
                      <w:szCs w:val="18"/>
                      <w:lang w:val="ru-RU" w:eastAsia="ru-RU"/>
                    </w:rPr>
                    <w:t>асти. Статистическая отчетность – доклад 1.1 «Основные итоги социально-экономического развития Новосибирской области».</w:t>
                  </w:r>
                </w:p>
                <w:p w:rsidR="0031254F" w:rsidRPr="0031254F" w:rsidRDefault="00C32A4A" w:rsidP="0031254F">
                  <w:pPr>
                    <w:jc w:val="both"/>
                    <w:rPr>
                      <w:sz w:val="18"/>
                      <w:szCs w:val="18"/>
                      <w:lang w:val="ru-RU" w:eastAsia="ru-RU"/>
                    </w:rPr>
                  </w:pPr>
                  <w:r w:rsidRPr="0031254F">
                    <w:rPr>
                      <w:sz w:val="18"/>
                      <w:szCs w:val="18"/>
                      <w:lang w:val="ru-RU" w:eastAsia="ru-RU"/>
                    </w:rPr>
                    <w:t xml:space="preserve">Экспресс-информация </w:t>
                  </w:r>
                  <w:r w:rsidRPr="0031254F">
                    <w:rPr>
                      <w:sz w:val="18"/>
                      <w:szCs w:val="18"/>
                      <w:lang w:eastAsia="ru-RU"/>
                    </w:rPr>
                    <w:t>f</w:t>
                  </w:r>
                  <w:r w:rsidRPr="0031254F">
                    <w:rPr>
                      <w:sz w:val="18"/>
                      <w:szCs w:val="18"/>
                      <w:lang w:val="ru-RU" w:eastAsia="ru-RU"/>
                    </w:rPr>
                    <w:t>-04-2/4 «Сведения об объеме отгруженной продукции (работ, услуг ) в действующих ценах организаций Новосибирской обла</w:t>
                  </w:r>
                  <w:r w:rsidRPr="0031254F">
                    <w:rPr>
                      <w:sz w:val="18"/>
                      <w:szCs w:val="18"/>
                      <w:lang w:val="ru-RU" w:eastAsia="ru-RU"/>
                    </w:rPr>
                    <w:t xml:space="preserve">сти», справки </w:t>
                  </w:r>
                  <w:r w:rsidRPr="0031254F">
                    <w:rPr>
                      <w:sz w:val="18"/>
                      <w:szCs w:val="18"/>
                      <w:lang w:eastAsia="ru-RU"/>
                    </w:rPr>
                    <w:t>f</w:t>
                  </w:r>
                  <w:r w:rsidRPr="0031254F">
                    <w:rPr>
                      <w:sz w:val="18"/>
                      <w:szCs w:val="18"/>
                      <w:lang w:val="ru-RU" w:eastAsia="ru-RU"/>
                    </w:rPr>
                    <w:t xml:space="preserve">-04-21/1 «Сведения об объеме отгруженной продукции (работ, услуг) в действующих ценах, индексы промышленного производства в Новосибирской области (утвержденные итоги)»,  </w:t>
                  </w:r>
                  <w:r w:rsidRPr="0031254F">
                    <w:rPr>
                      <w:sz w:val="18"/>
                      <w:szCs w:val="18"/>
                      <w:lang w:eastAsia="ru-RU"/>
                    </w:rPr>
                    <w:t>f</w:t>
                  </w:r>
                  <w:r w:rsidRPr="0031254F">
                    <w:rPr>
                      <w:sz w:val="18"/>
                      <w:szCs w:val="18"/>
                      <w:lang w:val="ru-RU" w:eastAsia="ru-RU"/>
                    </w:rPr>
                    <w:t>-04-21/2 «Сведения об индексе производства Новосибирской области»,  f-</w:t>
                  </w:r>
                  <w:r w:rsidRPr="0031254F">
                    <w:rPr>
                      <w:sz w:val="18"/>
                      <w:szCs w:val="18"/>
                      <w:lang w:val="ru-RU" w:eastAsia="ru-RU"/>
                    </w:rPr>
                    <w:t xml:space="preserve">04-22 «Сведения о производстве промышленной продукции в Новосибирской области (утвержденные итоги)», </w:t>
                  </w:r>
                  <w:r w:rsidRPr="0031254F">
                    <w:rPr>
                      <w:sz w:val="18"/>
                      <w:szCs w:val="18"/>
                      <w:lang w:val="ru-RU" w:eastAsia="ru-RU"/>
                    </w:rPr>
                    <w:tab/>
                  </w:r>
                  <w:r w:rsidRPr="0031254F">
                    <w:rPr>
                      <w:sz w:val="18"/>
                      <w:szCs w:val="18"/>
                      <w:lang w:eastAsia="ru-RU"/>
                    </w:rPr>
                    <w:t>f</w:t>
                  </w:r>
                  <w:r w:rsidRPr="0031254F">
                    <w:rPr>
                      <w:sz w:val="18"/>
                      <w:szCs w:val="18"/>
                      <w:lang w:val="ru-RU" w:eastAsia="ru-RU"/>
                    </w:rPr>
                    <w:t>-04-7/1 «Сведения о производстве промышленной продукции в Новосибирской области»</w:t>
                  </w:r>
                </w:p>
              </w:tc>
            </w:tr>
            <w:tr w:rsidR="003A7CC9" w:rsidTr="00B60FBD">
              <w:trPr>
                <w:trHeight w:val="5796"/>
              </w:trPr>
              <w:tc>
                <w:tcPr>
                  <w:tcW w:w="815" w:type="pct"/>
                  <w:shd w:val="clear" w:color="auto" w:fill="auto"/>
                  <w:vAlign w:val="center"/>
                </w:tcPr>
                <w:p w:rsidR="00FB6E4C" w:rsidRPr="0031254F" w:rsidRDefault="00C32A4A" w:rsidP="0031254F">
                  <w:pPr>
                    <w:rPr>
                      <w:sz w:val="18"/>
                      <w:szCs w:val="18"/>
                      <w:lang w:val="ru-RU" w:eastAsia="ru-RU"/>
                    </w:rPr>
                  </w:pPr>
                  <w:r w:rsidRPr="00FB6E4C">
                    <w:rPr>
                      <w:sz w:val="18"/>
                      <w:szCs w:val="18"/>
                      <w:lang w:val="ru-RU" w:eastAsia="ru-RU"/>
                    </w:rPr>
                    <w:lastRenderedPageBreak/>
                    <w:t xml:space="preserve">3.1. Индекс производства пищевых продуктов (в сопоставимых ценах) к </w:t>
                  </w:r>
                  <w:r w:rsidRPr="00FB6E4C">
                    <w:rPr>
                      <w:sz w:val="18"/>
                      <w:szCs w:val="18"/>
                      <w:lang w:val="ru-RU" w:eastAsia="ru-RU"/>
                    </w:rPr>
                    <w:t>уровню 2020 года</w:t>
                  </w:r>
                </w:p>
              </w:tc>
              <w:tc>
                <w:tcPr>
                  <w:tcW w:w="583" w:type="pct"/>
                  <w:shd w:val="clear" w:color="auto" w:fill="auto"/>
                  <w:vAlign w:val="center"/>
                </w:tcPr>
                <w:p w:rsidR="00FB6E4C" w:rsidRDefault="00C32A4A" w:rsidP="0031254F">
                  <w:pPr>
                    <w:rPr>
                      <w:sz w:val="18"/>
                      <w:szCs w:val="18"/>
                      <w:lang w:val="ru-RU" w:eastAsia="ru-RU"/>
                    </w:rPr>
                  </w:pPr>
                  <w:r w:rsidRPr="00FB6E4C">
                    <w:rPr>
                      <w:sz w:val="18"/>
                      <w:szCs w:val="18"/>
                      <w:lang w:val="ru-RU" w:eastAsia="ru-RU"/>
                    </w:rPr>
                    <w:t>Годовая</w:t>
                  </w:r>
                </w:p>
              </w:tc>
              <w:tc>
                <w:tcPr>
                  <w:tcW w:w="561" w:type="pct"/>
                  <w:shd w:val="clear" w:color="auto" w:fill="auto"/>
                  <w:vAlign w:val="center"/>
                </w:tcPr>
                <w:p w:rsidR="00FB6E4C" w:rsidRPr="00DD5EC3" w:rsidRDefault="00C32A4A" w:rsidP="0031254F">
                  <w:pPr>
                    <w:rPr>
                      <w:sz w:val="18"/>
                      <w:szCs w:val="18"/>
                      <w:lang w:val="ru-RU" w:eastAsia="ru-RU"/>
                    </w:rPr>
                  </w:pPr>
                  <w:r w:rsidRPr="00FB6E4C">
                    <w:rPr>
                      <w:sz w:val="18"/>
                      <w:szCs w:val="18"/>
                      <w:lang w:val="ru-RU" w:eastAsia="ru-RU"/>
                    </w:rPr>
                    <w:t>Ежегодно</w:t>
                  </w:r>
                </w:p>
              </w:tc>
              <w:tc>
                <w:tcPr>
                  <w:tcW w:w="1817" w:type="pct"/>
                  <w:shd w:val="clear" w:color="auto" w:fill="auto"/>
                </w:tcPr>
                <w:p w:rsidR="00BE7D7C" w:rsidRPr="00BE7D7C" w:rsidRDefault="00C32A4A" w:rsidP="00BE7D7C">
                  <w:pPr>
                    <w:ind w:firstLine="519"/>
                    <w:jc w:val="both"/>
                    <w:rPr>
                      <w:sz w:val="18"/>
                      <w:szCs w:val="18"/>
                      <w:lang w:val="ru-RU" w:eastAsia="ru-RU"/>
                    </w:rPr>
                  </w:pPr>
                  <w:r w:rsidRPr="00BE7D7C">
                    <w:rPr>
                      <w:sz w:val="18"/>
                      <w:szCs w:val="18"/>
                      <w:lang w:val="ru-RU" w:eastAsia="ru-RU"/>
                    </w:rPr>
                    <w:t>Значения целевого индикатора определяются нарастающим итогом путем перемножения   индексов производства пищевых продуктов (в сопоставимых ценах) в 2021, 2022 и 2023 году, деленное на 100 процентов.</w:t>
                  </w:r>
                </w:p>
                <w:p w:rsidR="00BE7D7C" w:rsidRPr="00BE7D7C" w:rsidRDefault="00C32A4A" w:rsidP="00BE7D7C">
                  <w:pPr>
                    <w:ind w:firstLine="519"/>
                    <w:jc w:val="both"/>
                    <w:rPr>
                      <w:sz w:val="18"/>
                      <w:szCs w:val="18"/>
                      <w:lang w:val="ru-RU" w:eastAsia="ru-RU"/>
                    </w:rPr>
                  </w:pPr>
                  <w:r w:rsidRPr="00BE7D7C">
                    <w:rPr>
                      <w:sz w:val="18"/>
                      <w:szCs w:val="18"/>
                      <w:lang w:val="ru-RU" w:eastAsia="ru-RU"/>
                    </w:rPr>
                    <w:t xml:space="preserve">При формировании </w:t>
                  </w:r>
                  <w:r w:rsidRPr="00BE7D7C">
                    <w:rPr>
                      <w:sz w:val="18"/>
                      <w:szCs w:val="18"/>
                      <w:lang w:val="ru-RU" w:eastAsia="ru-RU"/>
                    </w:rPr>
                    <w:t>плановых значений</w:t>
                  </w:r>
                </w:p>
                <w:p w:rsidR="00BE7D7C" w:rsidRPr="00BE7D7C" w:rsidRDefault="00C32A4A" w:rsidP="00BE7D7C">
                  <w:pPr>
                    <w:ind w:firstLine="519"/>
                    <w:jc w:val="both"/>
                    <w:rPr>
                      <w:sz w:val="18"/>
                      <w:szCs w:val="18"/>
                      <w:lang w:val="ru-RU" w:eastAsia="ru-RU"/>
                    </w:rPr>
                  </w:pPr>
                  <w:r w:rsidRPr="00BE7D7C">
                    <w:rPr>
                      <w:sz w:val="18"/>
                      <w:szCs w:val="18"/>
                      <w:lang w:val="ru-RU" w:eastAsia="ru-RU"/>
                    </w:rPr>
                    <w:t xml:space="preserve"> индексы производства продукции сельского хозяйства определяются с учетом прогнозных значений темпа роста, рекомендованных Министерством сельского хозяйства Российской Федерации.</w:t>
                  </w:r>
                </w:p>
                <w:p w:rsidR="00BE7D7C" w:rsidRPr="00BE7D7C" w:rsidRDefault="00C32A4A" w:rsidP="00BE7D7C">
                  <w:pPr>
                    <w:ind w:firstLine="519"/>
                    <w:jc w:val="both"/>
                    <w:rPr>
                      <w:sz w:val="18"/>
                      <w:szCs w:val="18"/>
                      <w:lang w:val="ru-RU" w:eastAsia="ru-RU"/>
                    </w:rPr>
                  </w:pPr>
                  <w:r w:rsidRPr="00BE7D7C">
                    <w:rPr>
                      <w:sz w:val="18"/>
                      <w:szCs w:val="18"/>
                      <w:lang w:val="ru-RU" w:eastAsia="ru-RU"/>
                    </w:rPr>
                    <w:t>Для расчета фактических значений: квартальных, годовых – ис</w:t>
                  </w:r>
                  <w:r w:rsidRPr="00BE7D7C">
                    <w:rPr>
                      <w:sz w:val="18"/>
                      <w:szCs w:val="18"/>
                      <w:lang w:val="ru-RU" w:eastAsia="ru-RU"/>
                    </w:rPr>
                    <w:t>пользуются данные статистической отчетности доклад 1.1 «Основные итоги социально-экономического развития Новосибирской области».</w:t>
                  </w:r>
                </w:p>
                <w:p w:rsidR="00FB6E4C" w:rsidRPr="00E90076" w:rsidRDefault="00C32A4A" w:rsidP="00BE7D7C">
                  <w:pPr>
                    <w:ind w:firstLine="519"/>
                    <w:jc w:val="both"/>
                    <w:rPr>
                      <w:sz w:val="18"/>
                      <w:szCs w:val="18"/>
                      <w:lang w:val="ru-RU" w:eastAsia="ru-RU"/>
                    </w:rPr>
                  </w:pPr>
                  <w:r w:rsidRPr="00BE7D7C">
                    <w:rPr>
                      <w:sz w:val="18"/>
                      <w:szCs w:val="18"/>
                      <w:lang w:val="ru-RU" w:eastAsia="ru-RU"/>
                    </w:rPr>
                    <w:t>Фактическое значение целевого индикатора достигается в рамках реализации мероприятий подпрограммы 1 «Развитие производства, пер</w:t>
                  </w:r>
                  <w:r w:rsidRPr="00BE7D7C">
                    <w:rPr>
                      <w:sz w:val="18"/>
                      <w:szCs w:val="18"/>
                      <w:lang w:val="ru-RU" w:eastAsia="ru-RU"/>
                    </w:rPr>
                    <w:t>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«Развитие сельского хозяйства и регулирование рынко</w:t>
                  </w:r>
                  <w:r w:rsidRPr="00BE7D7C">
                    <w:rPr>
                      <w:sz w:val="18"/>
                      <w:szCs w:val="18"/>
                      <w:lang w:val="ru-RU" w:eastAsia="ru-RU"/>
                    </w:rPr>
                    <w:t>в сельскохозяйственной продукции, сырья и продовольствия в Новосибирской области</w:t>
                  </w:r>
                </w:p>
              </w:tc>
              <w:tc>
                <w:tcPr>
                  <w:tcW w:w="1224" w:type="pct"/>
                  <w:shd w:val="clear" w:color="auto" w:fill="auto"/>
                </w:tcPr>
                <w:p w:rsidR="00BE7D7C" w:rsidRPr="00BE7D7C" w:rsidRDefault="00C32A4A" w:rsidP="00BE7D7C">
                  <w:pPr>
                    <w:jc w:val="both"/>
                    <w:rPr>
                      <w:sz w:val="18"/>
                      <w:szCs w:val="18"/>
                      <w:lang w:val="ru-RU" w:eastAsia="ru-RU"/>
                    </w:rPr>
                  </w:pPr>
                  <w:r w:rsidRPr="00BE7D7C">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w:t>
                  </w:r>
                  <w:r w:rsidRPr="00BE7D7C">
                    <w:rPr>
                      <w:sz w:val="18"/>
                      <w:szCs w:val="18"/>
                      <w:lang w:val="ru-RU" w:eastAsia="ru-RU"/>
                    </w:rPr>
                    <w:t xml:space="preserve"> продукции, сырья и продовольствия (для Новосибирской области).</w:t>
                  </w:r>
                </w:p>
                <w:p w:rsidR="00BE7D7C" w:rsidRPr="00BE7D7C" w:rsidRDefault="00C32A4A" w:rsidP="00BE7D7C">
                  <w:pPr>
                    <w:jc w:val="both"/>
                    <w:rPr>
                      <w:sz w:val="18"/>
                      <w:szCs w:val="18"/>
                      <w:lang w:val="ru-RU" w:eastAsia="ru-RU"/>
                    </w:rPr>
                  </w:pPr>
                  <w:r w:rsidRPr="00BE7D7C">
                    <w:rPr>
                      <w:sz w:val="18"/>
                      <w:szCs w:val="18"/>
                      <w:lang w:val="ru-RU" w:eastAsia="ru-RU"/>
                    </w:rPr>
                    <w:t>Ведомственная отчетность министерства сельского хозяйства Новосибирской области. Статистическая отчетность – доклад 1.1 «Основные итоги социально-экономического развития Новосибирской области»</w:t>
                  </w:r>
                  <w:r w:rsidRPr="00BE7D7C">
                    <w:rPr>
                      <w:sz w:val="18"/>
                      <w:szCs w:val="18"/>
                      <w:lang w:val="ru-RU" w:eastAsia="ru-RU"/>
                    </w:rPr>
                    <w:t>.</w:t>
                  </w:r>
                </w:p>
                <w:p w:rsidR="00BE7D7C" w:rsidRPr="00BE7D7C" w:rsidRDefault="00C32A4A" w:rsidP="00BE7D7C">
                  <w:pPr>
                    <w:jc w:val="both"/>
                    <w:rPr>
                      <w:sz w:val="18"/>
                      <w:szCs w:val="18"/>
                      <w:lang w:val="ru-RU" w:eastAsia="ru-RU"/>
                    </w:rPr>
                  </w:pPr>
                  <w:r w:rsidRPr="00BE7D7C">
                    <w:rPr>
                      <w:sz w:val="18"/>
                      <w:szCs w:val="18"/>
                      <w:lang w:val="ru-RU" w:eastAsia="ru-RU"/>
                    </w:rPr>
                    <w:t>Экспресс-информация f-04-2/4 «Сведения об объеме отгруженной продукции (работ, услуг ) в действующих ценах организаций Новосибирской области», справки f-04-21/1 «Сведения об объеме отгруженной продукции (работ, услуг) в действующих ценах, индексы промышл</w:t>
                  </w:r>
                  <w:r w:rsidRPr="00BE7D7C">
                    <w:rPr>
                      <w:sz w:val="18"/>
                      <w:szCs w:val="18"/>
                      <w:lang w:val="ru-RU" w:eastAsia="ru-RU"/>
                    </w:rPr>
                    <w:t xml:space="preserve">енного производства в Новосибирской области (утвержденные итоги)»,  f-04-21/2 «Сведения об индексе производства Новосибирской области»,  f-04-22 «Сведения о производстве промышленной продукции в Новосибирской области (утвержденные итоги)», </w:t>
                  </w:r>
                  <w:r w:rsidRPr="00BE7D7C">
                    <w:rPr>
                      <w:sz w:val="18"/>
                      <w:szCs w:val="18"/>
                      <w:lang w:val="ru-RU" w:eastAsia="ru-RU"/>
                    </w:rPr>
                    <w:tab/>
                    <w:t>f-04-7/1 «Сведе</w:t>
                  </w:r>
                  <w:r w:rsidRPr="00BE7D7C">
                    <w:rPr>
                      <w:sz w:val="18"/>
                      <w:szCs w:val="18"/>
                      <w:lang w:val="ru-RU" w:eastAsia="ru-RU"/>
                    </w:rPr>
                    <w:t>ния о производстве промышленной продукции в Новосибирской области».</w:t>
                  </w:r>
                </w:p>
                <w:p w:rsidR="00FB6E4C" w:rsidRPr="0031254F" w:rsidRDefault="00C32A4A" w:rsidP="00BE7D7C">
                  <w:pPr>
                    <w:jc w:val="both"/>
                    <w:rPr>
                      <w:sz w:val="18"/>
                      <w:szCs w:val="18"/>
                      <w:lang w:val="ru-RU" w:eastAsia="ru-RU"/>
                    </w:rPr>
                  </w:pPr>
                  <w:r w:rsidRPr="00BE7D7C">
                    <w:rPr>
                      <w:sz w:val="18"/>
                      <w:szCs w:val="18"/>
                      <w:lang w:val="ru-RU" w:eastAsia="ru-RU"/>
                    </w:rPr>
                    <w:t>Плановое значение определяется в соответствии с з</w:t>
                  </w:r>
                  <w:r w:rsidR="00344D4B">
                    <w:rPr>
                      <w:sz w:val="18"/>
                      <w:szCs w:val="18"/>
                      <w:lang w:val="ru-RU" w:eastAsia="ru-RU"/>
                    </w:rPr>
                    <w:t xml:space="preserve">аключенным соглашением с МСХ РФ </w:t>
                  </w:r>
                  <w:r w:rsidR="00344D4B" w:rsidRPr="00344D4B">
                    <w:rPr>
                      <w:sz w:val="18"/>
                      <w:szCs w:val="18"/>
                      <w:lang w:val="ru-RU" w:eastAsia="ru-RU"/>
                    </w:rPr>
                    <w:t>от 14.12.2023 № 2022-00179.</w:t>
                  </w:r>
                </w:p>
              </w:tc>
            </w:tr>
            <w:tr w:rsidR="003A7CC9" w:rsidTr="00B60FBD">
              <w:trPr>
                <w:trHeight w:val="5796"/>
              </w:trPr>
              <w:tc>
                <w:tcPr>
                  <w:tcW w:w="815" w:type="pct"/>
                  <w:shd w:val="clear" w:color="auto" w:fill="auto"/>
                  <w:vAlign w:val="center"/>
                </w:tcPr>
                <w:p w:rsidR="0031254F" w:rsidRPr="0031254F" w:rsidRDefault="00C32A4A" w:rsidP="0031254F">
                  <w:pPr>
                    <w:rPr>
                      <w:sz w:val="18"/>
                      <w:szCs w:val="18"/>
                      <w:lang w:val="ru-RU" w:eastAsia="ru-RU"/>
                    </w:rPr>
                  </w:pPr>
                  <w:r w:rsidRPr="0031254F">
                    <w:rPr>
                      <w:sz w:val="18"/>
                      <w:szCs w:val="18"/>
                      <w:lang w:val="ru-RU" w:eastAsia="ru-RU"/>
                    </w:rPr>
                    <w:lastRenderedPageBreak/>
                    <w:t xml:space="preserve">4. Индекс производства напитков (в сопоставимых ценах) </w:t>
                  </w:r>
                </w:p>
              </w:tc>
              <w:tc>
                <w:tcPr>
                  <w:tcW w:w="583" w:type="pct"/>
                  <w:shd w:val="clear" w:color="auto" w:fill="auto"/>
                  <w:vAlign w:val="center"/>
                </w:tcPr>
                <w:p w:rsidR="0031254F" w:rsidRPr="0031254F" w:rsidRDefault="00C32A4A" w:rsidP="0031254F">
                  <w:pPr>
                    <w:rPr>
                      <w:sz w:val="18"/>
                      <w:szCs w:val="18"/>
                      <w:lang w:val="ru-RU" w:eastAsia="ru-RU"/>
                    </w:rPr>
                  </w:pPr>
                  <w:r>
                    <w:rPr>
                      <w:sz w:val="18"/>
                      <w:szCs w:val="18"/>
                      <w:lang w:val="ru-RU" w:eastAsia="ru-RU"/>
                    </w:rPr>
                    <w:t>Полугодовая</w:t>
                  </w:r>
                </w:p>
              </w:tc>
              <w:tc>
                <w:tcPr>
                  <w:tcW w:w="561" w:type="pct"/>
                  <w:shd w:val="clear" w:color="auto" w:fill="auto"/>
                  <w:vAlign w:val="center"/>
                </w:tcPr>
                <w:p w:rsidR="0031254F" w:rsidRPr="0031254F" w:rsidRDefault="00C32A4A" w:rsidP="0031254F">
                  <w:pPr>
                    <w:rPr>
                      <w:sz w:val="18"/>
                      <w:szCs w:val="18"/>
                      <w:lang w:val="ru-RU" w:eastAsia="ru-RU"/>
                    </w:rPr>
                  </w:pPr>
                  <w:r>
                    <w:rPr>
                      <w:sz w:val="18"/>
                      <w:szCs w:val="18"/>
                      <w:lang w:val="ru-RU" w:eastAsia="ru-RU"/>
                    </w:rPr>
                    <w:t xml:space="preserve">На конец </w:t>
                  </w:r>
                  <w:r>
                    <w:rPr>
                      <w:sz w:val="18"/>
                      <w:szCs w:val="18"/>
                      <w:lang w:val="ru-RU" w:eastAsia="ru-RU"/>
                    </w:rPr>
                    <w:t>отчетного периода</w:t>
                  </w:r>
                </w:p>
              </w:tc>
              <w:tc>
                <w:tcPr>
                  <w:tcW w:w="1817" w:type="pct"/>
                  <w:shd w:val="clear" w:color="auto" w:fill="auto"/>
                </w:tcPr>
                <w:p w:rsidR="0031254F" w:rsidRPr="0031254F" w:rsidRDefault="00C32A4A" w:rsidP="0031254F">
                  <w:pPr>
                    <w:ind w:firstLine="519"/>
                    <w:jc w:val="both"/>
                    <w:rPr>
                      <w:sz w:val="18"/>
                      <w:szCs w:val="18"/>
                      <w:lang w:val="ru-RU" w:eastAsia="ru-RU"/>
                    </w:rPr>
                  </w:pPr>
                  <w:r w:rsidRPr="0031254F">
                    <w:rPr>
                      <w:sz w:val="18"/>
                      <w:szCs w:val="18"/>
                      <w:lang w:val="ru-RU" w:eastAsia="ru-RU"/>
                    </w:rPr>
                    <w:t>Значения целевого индикатора определяются как отношение стоимости валовой продукции производства напитков отчетного года к стоимости валовой продукции производства напитков, предшествующего отчетному, в сопоставимых ценах, умноженное на 1</w:t>
                  </w:r>
                  <w:r w:rsidRPr="0031254F">
                    <w:rPr>
                      <w:sz w:val="18"/>
                      <w:szCs w:val="18"/>
                      <w:lang w:val="ru-RU" w:eastAsia="ru-RU"/>
                    </w:rPr>
                    <w:t>00 процентов.</w:t>
                  </w:r>
                </w:p>
                <w:p w:rsidR="0031254F" w:rsidRPr="0031254F" w:rsidRDefault="00C32A4A" w:rsidP="0031254F">
                  <w:pPr>
                    <w:ind w:firstLine="519"/>
                    <w:jc w:val="both"/>
                    <w:rPr>
                      <w:sz w:val="18"/>
                      <w:szCs w:val="18"/>
                      <w:u w:val="single"/>
                      <w:lang w:val="ru-RU" w:eastAsia="ru-RU"/>
                    </w:rPr>
                  </w:pPr>
                  <w:r w:rsidRPr="0031254F">
                    <w:rPr>
                      <w:sz w:val="18"/>
                      <w:szCs w:val="18"/>
                      <w:u w:val="single"/>
                      <w:lang w:val="ru-RU" w:eastAsia="ru-RU"/>
                    </w:rPr>
                    <w:t>При формировании плановых значений</w:t>
                  </w:r>
                </w:p>
                <w:p w:rsidR="0031254F" w:rsidRPr="0031254F" w:rsidRDefault="00C32A4A" w:rsidP="0031254F">
                  <w:pPr>
                    <w:jc w:val="both"/>
                    <w:rPr>
                      <w:sz w:val="18"/>
                      <w:szCs w:val="18"/>
                      <w:lang w:val="ru-RU" w:eastAsia="ru-RU"/>
                    </w:rPr>
                  </w:pPr>
                  <w:r w:rsidRPr="0031254F">
                    <w:rPr>
                      <w:sz w:val="18"/>
                      <w:szCs w:val="18"/>
                      <w:lang w:val="ru-RU" w:eastAsia="ru-RU"/>
                    </w:rPr>
                    <w:t>валовые объемы производства напитков определяются с учетом прогнозных значений темпа роста, рекомендованных Министерством сельского хозяйства Российской Федерации.</w:t>
                  </w:r>
                </w:p>
                <w:p w:rsidR="0031254F" w:rsidRPr="0031254F" w:rsidRDefault="00C32A4A" w:rsidP="0031254F">
                  <w:pPr>
                    <w:ind w:firstLine="519"/>
                    <w:jc w:val="both"/>
                    <w:rPr>
                      <w:sz w:val="18"/>
                      <w:szCs w:val="18"/>
                      <w:lang w:val="ru-RU" w:eastAsia="ru-RU"/>
                    </w:rPr>
                  </w:pPr>
                  <w:r>
                    <w:rPr>
                      <w:sz w:val="18"/>
                      <w:szCs w:val="18"/>
                      <w:lang w:val="ru-RU" w:eastAsia="ru-RU"/>
                    </w:rPr>
                    <w:t xml:space="preserve">Для значений </w:t>
                  </w:r>
                  <w:r w:rsidR="00F153A5">
                    <w:rPr>
                      <w:sz w:val="18"/>
                      <w:szCs w:val="18"/>
                      <w:lang w:val="ru-RU" w:eastAsia="ru-RU"/>
                    </w:rPr>
                    <w:t>2023 года</w:t>
                  </w:r>
                  <w:r w:rsidRPr="00E90076">
                    <w:rPr>
                      <w:sz w:val="18"/>
                      <w:szCs w:val="18"/>
                      <w:lang w:val="ru-RU" w:eastAsia="ru-RU"/>
                    </w:rPr>
                    <w:t xml:space="preserve"> также учитываются прогнозные значения объемов производства и соответствующих</w:t>
                  </w:r>
                  <w:r w:rsidRPr="0031254F">
                    <w:rPr>
                      <w:sz w:val="18"/>
                      <w:szCs w:val="18"/>
                      <w:lang w:val="ru-RU" w:eastAsia="ru-RU"/>
                    </w:rPr>
                    <w:t xml:space="preserve">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31254F">
                    <w:rPr>
                      <w:sz w:val="18"/>
                      <w:szCs w:val="18"/>
                      <w:lang w:val="ru-RU" w:eastAsia="ru-RU"/>
                    </w:rPr>
                    <w:t>скохозяйственной продукции, сырья и продовольствия (для Новосибирской области).</w:t>
                  </w:r>
                </w:p>
                <w:p w:rsidR="0031254F" w:rsidRPr="0031254F" w:rsidRDefault="00C32A4A" w:rsidP="0031254F">
                  <w:pPr>
                    <w:jc w:val="both"/>
                    <w:rPr>
                      <w:sz w:val="18"/>
                      <w:szCs w:val="18"/>
                      <w:lang w:val="ru-RU" w:eastAsia="ru-RU"/>
                    </w:rPr>
                  </w:pPr>
                  <w:r w:rsidRPr="0031254F">
                    <w:rPr>
                      <w:sz w:val="18"/>
                      <w:szCs w:val="18"/>
                      <w:u w:val="single"/>
                      <w:lang w:val="ru-RU" w:eastAsia="ru-RU"/>
                    </w:rPr>
                    <w:t>Для расчета фактических значений</w:t>
                  </w:r>
                  <w:r w:rsidRPr="0031254F">
                    <w:rPr>
                      <w:sz w:val="18"/>
                      <w:szCs w:val="18"/>
                      <w:lang w:val="ru-RU" w:eastAsia="ru-RU"/>
                    </w:rPr>
                    <w:t>: квартальных, годовых – используются данные статистической отчетности – доклад 1.1 «Основные итоги социально-экономического развития Новосибирс</w:t>
                  </w:r>
                  <w:r w:rsidRPr="0031254F">
                    <w:rPr>
                      <w:sz w:val="18"/>
                      <w:szCs w:val="18"/>
                      <w:lang w:val="ru-RU" w:eastAsia="ru-RU"/>
                    </w:rPr>
                    <w:t>кой области».</w:t>
                  </w:r>
                </w:p>
                <w:p w:rsidR="0031254F" w:rsidRPr="0031254F" w:rsidRDefault="00C32A4A" w:rsidP="0031254F">
                  <w:pPr>
                    <w:ind w:firstLine="519"/>
                    <w:jc w:val="both"/>
                    <w:rPr>
                      <w:sz w:val="18"/>
                      <w:szCs w:val="18"/>
                      <w:lang w:val="ru-RU" w:eastAsia="ru-RU"/>
                    </w:rPr>
                  </w:pPr>
                  <w:r w:rsidRPr="0031254F">
                    <w:rPr>
                      <w:sz w:val="18"/>
                      <w:szCs w:val="18"/>
                      <w:lang w:val="ru-RU"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w:t>
                  </w:r>
                  <w:r w:rsidRPr="0031254F">
                    <w:rPr>
                      <w:sz w:val="18"/>
                      <w:szCs w:val="18"/>
                      <w:lang w:val="ru-RU" w:eastAsia="ru-RU"/>
                    </w:rPr>
                    <w:t>мы Новосибирской области  «</w:t>
                  </w:r>
                  <w:r w:rsidRPr="0031254F">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31254F">
                    <w:rPr>
                      <w:bCs/>
                      <w:sz w:val="18"/>
                      <w:szCs w:val="18"/>
                      <w:lang w:val="ru-RU" w:eastAsia="ru-RU"/>
                    </w:rPr>
                    <w:t>».</w:t>
                  </w:r>
                </w:p>
              </w:tc>
              <w:tc>
                <w:tcPr>
                  <w:tcW w:w="1224" w:type="pct"/>
                  <w:shd w:val="clear" w:color="auto" w:fill="auto"/>
                </w:tcPr>
                <w:p w:rsidR="0031254F" w:rsidRPr="0031254F" w:rsidRDefault="00C32A4A" w:rsidP="0031254F">
                  <w:pPr>
                    <w:jc w:val="both"/>
                    <w:rPr>
                      <w:sz w:val="18"/>
                      <w:szCs w:val="18"/>
                      <w:lang w:val="ru-RU" w:eastAsia="ru-RU"/>
                    </w:rPr>
                  </w:pPr>
                  <w:r w:rsidRPr="0031254F">
                    <w:rPr>
                      <w:sz w:val="18"/>
                      <w:szCs w:val="18"/>
                      <w:lang w:val="ru-RU" w:eastAsia="ru-RU"/>
                    </w:rPr>
                    <w:t>Данные информационной системы планирования и контроля государственной программы Российской Федер</w:t>
                  </w:r>
                  <w:r w:rsidRPr="0031254F">
                    <w:rPr>
                      <w:sz w:val="18"/>
                      <w:szCs w:val="18"/>
                      <w:lang w:val="ru-RU" w:eastAsia="ru-RU"/>
                    </w:rPr>
                    <w:t>ации   развития сельского хозяйства и регулирования рынков сельскохозяйственной продукции, сырья и продовольствия (для Новосибирской области).</w:t>
                  </w:r>
                </w:p>
                <w:p w:rsidR="0031254F" w:rsidRPr="0031254F" w:rsidRDefault="00C32A4A" w:rsidP="0031254F">
                  <w:pPr>
                    <w:jc w:val="both"/>
                    <w:rPr>
                      <w:sz w:val="18"/>
                      <w:szCs w:val="18"/>
                      <w:lang w:val="ru-RU" w:eastAsia="ru-RU"/>
                    </w:rPr>
                  </w:pPr>
                  <w:r w:rsidRPr="0031254F">
                    <w:rPr>
                      <w:sz w:val="18"/>
                      <w:szCs w:val="18"/>
                      <w:lang w:val="ru-RU" w:eastAsia="ru-RU"/>
                    </w:rPr>
                    <w:t>Ведомственная отчетность министерства сельского хозяйства Новосибирской области. Статистическая отчетность – докл</w:t>
                  </w:r>
                  <w:r w:rsidRPr="0031254F">
                    <w:rPr>
                      <w:sz w:val="18"/>
                      <w:szCs w:val="18"/>
                      <w:lang w:val="ru-RU" w:eastAsia="ru-RU"/>
                    </w:rPr>
                    <w:t>ад 1.1 «Основные итоги социально-экономического развития Новосибирской области».</w:t>
                  </w:r>
                </w:p>
                <w:p w:rsidR="0031254F" w:rsidRPr="0031254F" w:rsidRDefault="00C32A4A" w:rsidP="0031254F">
                  <w:pPr>
                    <w:jc w:val="both"/>
                    <w:rPr>
                      <w:sz w:val="18"/>
                      <w:szCs w:val="18"/>
                      <w:lang w:val="ru-RU" w:eastAsia="ru-RU"/>
                    </w:rPr>
                  </w:pPr>
                  <w:r w:rsidRPr="0031254F">
                    <w:rPr>
                      <w:sz w:val="18"/>
                      <w:szCs w:val="18"/>
                      <w:lang w:val="ru-RU" w:eastAsia="ru-RU"/>
                    </w:rPr>
                    <w:t xml:space="preserve">Экспресс-информация </w:t>
                  </w:r>
                  <w:r w:rsidRPr="0031254F">
                    <w:rPr>
                      <w:sz w:val="18"/>
                      <w:szCs w:val="18"/>
                      <w:lang w:eastAsia="ru-RU"/>
                    </w:rPr>
                    <w:t>f</w:t>
                  </w:r>
                  <w:r w:rsidRPr="0031254F">
                    <w:rPr>
                      <w:sz w:val="18"/>
                      <w:szCs w:val="18"/>
                      <w:lang w:val="ru-RU" w:eastAsia="ru-RU"/>
                    </w:rPr>
                    <w:t xml:space="preserve">-04-2/4 «Сведения об объеме отгруженной продукции (работ, услуг ) в действующих ценах организаций Новосибирской области», справки </w:t>
                  </w:r>
                  <w:r w:rsidRPr="0031254F">
                    <w:rPr>
                      <w:sz w:val="18"/>
                      <w:szCs w:val="18"/>
                      <w:lang w:eastAsia="ru-RU"/>
                    </w:rPr>
                    <w:t>f</w:t>
                  </w:r>
                  <w:r w:rsidRPr="0031254F">
                    <w:rPr>
                      <w:sz w:val="18"/>
                      <w:szCs w:val="18"/>
                      <w:lang w:val="ru-RU" w:eastAsia="ru-RU"/>
                    </w:rPr>
                    <w:t>-04-21/1 «Сведения об о</w:t>
                  </w:r>
                  <w:r w:rsidRPr="0031254F">
                    <w:rPr>
                      <w:sz w:val="18"/>
                      <w:szCs w:val="18"/>
                      <w:lang w:val="ru-RU" w:eastAsia="ru-RU"/>
                    </w:rPr>
                    <w:t xml:space="preserve">бъеме отгруженной продукции (работ, услуг) в действующих ценах, индексы промышленного производства в Новосибирской области (утвержденные итоги)»,  </w:t>
                  </w:r>
                  <w:r w:rsidRPr="0031254F">
                    <w:rPr>
                      <w:sz w:val="18"/>
                      <w:szCs w:val="18"/>
                      <w:lang w:eastAsia="ru-RU"/>
                    </w:rPr>
                    <w:t>f</w:t>
                  </w:r>
                  <w:r w:rsidRPr="0031254F">
                    <w:rPr>
                      <w:sz w:val="18"/>
                      <w:szCs w:val="18"/>
                      <w:lang w:val="ru-RU" w:eastAsia="ru-RU"/>
                    </w:rPr>
                    <w:t>-04-21/2 «Сведения об индексе производства Новосибирской области»,  f-04-22 «Сведения о производстве промышл</w:t>
                  </w:r>
                  <w:r w:rsidRPr="0031254F">
                    <w:rPr>
                      <w:sz w:val="18"/>
                      <w:szCs w:val="18"/>
                      <w:lang w:val="ru-RU" w:eastAsia="ru-RU"/>
                    </w:rPr>
                    <w:t xml:space="preserve">енной продукции в Новосибирской области (утвержденные итоги)», </w:t>
                  </w:r>
                  <w:r w:rsidRPr="0031254F">
                    <w:rPr>
                      <w:sz w:val="18"/>
                      <w:szCs w:val="18"/>
                      <w:lang w:val="ru-RU" w:eastAsia="ru-RU"/>
                    </w:rPr>
                    <w:tab/>
                  </w:r>
                  <w:r w:rsidRPr="0031254F">
                    <w:rPr>
                      <w:sz w:val="18"/>
                      <w:szCs w:val="18"/>
                      <w:lang w:eastAsia="ru-RU"/>
                    </w:rPr>
                    <w:t>f</w:t>
                  </w:r>
                  <w:r w:rsidRPr="0031254F">
                    <w:rPr>
                      <w:sz w:val="18"/>
                      <w:szCs w:val="18"/>
                      <w:lang w:val="ru-RU" w:eastAsia="ru-RU"/>
                    </w:rPr>
                    <w:t>-04-7/1 «Сведения о производстве промышленной продукции в Новосибирской области»</w:t>
                  </w:r>
                </w:p>
              </w:tc>
            </w:tr>
            <w:tr w:rsidR="003A7CC9" w:rsidTr="00B60FBD">
              <w:trPr>
                <w:trHeight w:val="558"/>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5. Индекс физического объема инвестиций в основной капитал сельского хозяйства</w:t>
                  </w:r>
                </w:p>
              </w:tc>
              <w:tc>
                <w:tcPr>
                  <w:tcW w:w="583" w:type="pct"/>
                  <w:shd w:val="clear" w:color="auto" w:fill="auto"/>
                  <w:vAlign w:val="center"/>
                </w:tcPr>
                <w:p w:rsidR="006E0246" w:rsidRDefault="00C32A4A" w:rsidP="00EA71B1">
                  <w:pPr>
                    <w:rPr>
                      <w:sz w:val="18"/>
                      <w:szCs w:val="18"/>
                      <w:lang w:val="ru-RU" w:eastAsia="ru-RU"/>
                    </w:rPr>
                  </w:pPr>
                  <w:r w:rsidRPr="006E0246">
                    <w:rPr>
                      <w:sz w:val="18"/>
                      <w:szCs w:val="18"/>
                      <w:lang w:val="ru-RU" w:eastAsia="ru-RU"/>
                    </w:rPr>
                    <w:t xml:space="preserve">Полугодовая </w:t>
                  </w:r>
                </w:p>
                <w:p w:rsidR="006E0246" w:rsidRPr="0031254F" w:rsidRDefault="006E0246"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 xml:space="preserve">На конец </w:t>
                  </w:r>
                  <w:r>
                    <w:rPr>
                      <w:sz w:val="18"/>
                      <w:szCs w:val="18"/>
                      <w:lang w:val="ru-RU" w:eastAsia="ru-RU"/>
                    </w:rPr>
                    <w:t>отчетного периода</w:t>
                  </w:r>
                </w:p>
              </w:tc>
              <w:tc>
                <w:tcPr>
                  <w:tcW w:w="1817" w:type="pct"/>
                  <w:shd w:val="clear" w:color="auto" w:fill="auto"/>
                </w:tcPr>
                <w:p w:rsidR="00EA71B1" w:rsidRPr="0031254F" w:rsidRDefault="00C32A4A" w:rsidP="00EA71B1">
                  <w:pPr>
                    <w:ind w:firstLine="519"/>
                    <w:jc w:val="both"/>
                    <w:rPr>
                      <w:sz w:val="18"/>
                      <w:szCs w:val="18"/>
                      <w:lang w:val="ru-RU" w:eastAsia="ru-RU"/>
                    </w:rPr>
                  </w:pPr>
                  <w:r w:rsidRPr="0031254F">
                    <w:rPr>
                      <w:sz w:val="18"/>
                      <w:szCs w:val="18"/>
                      <w:lang w:val="ru-RU" w:eastAsia="ru-RU"/>
                    </w:rPr>
                    <w:t>Значение целевого индикатора определяется как отношение объема инвестиций в основной капитал сельского хозяйства текущего года к объему инвестиций в основной капитал сельского хозяйства предыдущего года, умноженное на 100 процентов, в соп</w:t>
                  </w:r>
                  <w:r w:rsidRPr="0031254F">
                    <w:rPr>
                      <w:sz w:val="18"/>
                      <w:szCs w:val="18"/>
                      <w:lang w:val="ru-RU" w:eastAsia="ru-RU"/>
                    </w:rPr>
                    <w:t>оставимых ценах.</w:t>
                  </w:r>
                </w:p>
                <w:p w:rsidR="00EA71B1" w:rsidRPr="0031254F" w:rsidRDefault="00C32A4A" w:rsidP="00EA71B1">
                  <w:pPr>
                    <w:ind w:firstLine="519"/>
                    <w:jc w:val="both"/>
                    <w:rPr>
                      <w:sz w:val="18"/>
                      <w:szCs w:val="18"/>
                      <w:lang w:val="ru-RU" w:eastAsia="ru-RU"/>
                    </w:rPr>
                  </w:pPr>
                  <w:r w:rsidRPr="0031254F">
                    <w:rPr>
                      <w:sz w:val="18"/>
                      <w:szCs w:val="18"/>
                      <w:u w:val="single"/>
                      <w:lang w:val="ru-RU" w:eastAsia="ru-RU"/>
                    </w:rPr>
                    <w:t>Расчет плановых значений целевого</w:t>
                  </w:r>
                  <w:r w:rsidRPr="0031254F">
                    <w:rPr>
                      <w:sz w:val="18"/>
                      <w:szCs w:val="18"/>
                      <w:lang w:val="ru-RU" w:eastAsia="ru-RU"/>
                    </w:rPr>
                    <w:t xml:space="preserve"> индикатора производится на основе статистических данных и ведомственной отчетности министерства с учетом темпов роста данного показателя за предыдущие годы.</w:t>
                  </w:r>
                </w:p>
                <w:p w:rsidR="00EA71B1" w:rsidRPr="0031254F" w:rsidRDefault="00C32A4A" w:rsidP="00EA71B1">
                  <w:pPr>
                    <w:jc w:val="both"/>
                    <w:rPr>
                      <w:sz w:val="18"/>
                      <w:szCs w:val="18"/>
                      <w:lang w:val="ru-RU" w:eastAsia="ru-RU"/>
                    </w:rPr>
                  </w:pPr>
                  <w:r w:rsidRPr="0031254F">
                    <w:rPr>
                      <w:sz w:val="18"/>
                      <w:szCs w:val="18"/>
                      <w:lang w:val="ru-RU" w:eastAsia="ru-RU"/>
                    </w:rPr>
                    <w:t xml:space="preserve">       </w:t>
                  </w:r>
                  <w:r w:rsidRPr="0031254F">
                    <w:rPr>
                      <w:sz w:val="18"/>
                      <w:szCs w:val="18"/>
                      <w:u w:val="single"/>
                      <w:lang w:val="ru-RU" w:eastAsia="ru-RU"/>
                    </w:rPr>
                    <w:t>Для расчета фактических значений</w:t>
                  </w:r>
                  <w:r w:rsidRPr="0031254F">
                    <w:rPr>
                      <w:sz w:val="18"/>
                      <w:szCs w:val="18"/>
                      <w:lang w:val="ru-RU" w:eastAsia="ru-RU"/>
                    </w:rPr>
                    <w:t>: квартал</w:t>
                  </w:r>
                  <w:r w:rsidRPr="0031254F">
                    <w:rPr>
                      <w:sz w:val="18"/>
                      <w:szCs w:val="18"/>
                      <w:lang w:val="ru-RU" w:eastAsia="ru-RU"/>
                    </w:rPr>
                    <w:t>ьных – используются данные отчетов муниципальных районов Новосибирской области, годовых – данные статистической отчетности (Бюллетень 3.6 «Инвестиции в экономику НСО», сборник – Строительство и инвестиции в НСО).</w:t>
                  </w:r>
                </w:p>
                <w:p w:rsidR="00EA71B1" w:rsidRPr="0031254F" w:rsidRDefault="00C32A4A" w:rsidP="00EA71B1">
                  <w:pPr>
                    <w:jc w:val="both"/>
                    <w:rPr>
                      <w:sz w:val="18"/>
                      <w:szCs w:val="18"/>
                      <w:lang w:val="ru-RU" w:eastAsia="ru-RU"/>
                    </w:rPr>
                  </w:pPr>
                  <w:r w:rsidRPr="0031254F">
                    <w:rPr>
                      <w:sz w:val="18"/>
                      <w:szCs w:val="18"/>
                      <w:lang w:val="ru-RU" w:eastAsia="ru-RU"/>
                    </w:rPr>
                    <w:t xml:space="preserve">         Фактическое значение целевого инди</w:t>
                  </w:r>
                  <w:r w:rsidRPr="0031254F">
                    <w:rPr>
                      <w:sz w:val="18"/>
                      <w:szCs w:val="18"/>
                      <w:lang w:val="ru-RU" w:eastAsia="ru-RU"/>
                    </w:rPr>
                    <w:t>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31254F">
                    <w:rPr>
                      <w:bCs/>
                      <w:sz w:val="18"/>
                      <w:szCs w:val="18"/>
                      <w:lang w:val="x-none" w:eastAsia="ru-RU"/>
                    </w:rPr>
                    <w:t>Развитие сельского хозя</w:t>
                  </w:r>
                  <w:r w:rsidRPr="0031254F">
                    <w:rPr>
                      <w:bCs/>
                      <w:sz w:val="18"/>
                      <w:szCs w:val="18"/>
                      <w:lang w:val="x-none" w:eastAsia="ru-RU"/>
                    </w:rPr>
                    <w:t xml:space="preserve">йства и </w:t>
                  </w:r>
                  <w:r w:rsidRPr="0031254F">
                    <w:rPr>
                      <w:bCs/>
                      <w:sz w:val="18"/>
                      <w:szCs w:val="18"/>
                      <w:lang w:val="x-none" w:eastAsia="ru-RU"/>
                    </w:rPr>
                    <w:lastRenderedPageBreak/>
                    <w:t>регулирование рынков сельскохозяйственной продукции, сырья и продовольствия в Новосибирской области</w:t>
                  </w:r>
                  <w:r w:rsidRPr="0031254F">
                    <w:rPr>
                      <w:bCs/>
                      <w:sz w:val="18"/>
                      <w:szCs w:val="18"/>
                      <w:lang w:val="ru-RU" w:eastAsia="ru-RU"/>
                    </w:rPr>
                    <w:t>».</w:t>
                  </w:r>
                </w:p>
                <w:p w:rsidR="00EA71B1" w:rsidRPr="0031254F" w:rsidRDefault="00EA71B1" w:rsidP="00EA71B1">
                  <w:pPr>
                    <w:rPr>
                      <w:sz w:val="18"/>
                      <w:szCs w:val="18"/>
                      <w:lang w:val="ru-RU" w:eastAsia="ru-RU"/>
                    </w:rPr>
                  </w:pP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Отчеты муниципальных районов Новосибирской области, Статистическая отчетность – бюллетень 3.6 «Инвестиции в экономику Новосибирской области», сбо</w:t>
                  </w:r>
                  <w:r w:rsidRPr="0031254F">
                    <w:rPr>
                      <w:sz w:val="18"/>
                      <w:szCs w:val="18"/>
                      <w:lang w:val="ru-RU" w:eastAsia="ru-RU"/>
                    </w:rPr>
                    <w:t>рник – Строительство и инвестиции в НСО</w:t>
                  </w:r>
                </w:p>
              </w:tc>
            </w:tr>
            <w:tr w:rsidR="003A7CC9" w:rsidTr="00B60FBD">
              <w:trPr>
                <w:trHeight w:val="558"/>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6. Индекс производства продукции растениеводства (в сопоставимых ценах) </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31254F" w:rsidRDefault="00C32A4A" w:rsidP="00EA71B1">
                  <w:pPr>
                    <w:ind w:firstLine="519"/>
                    <w:jc w:val="both"/>
                    <w:rPr>
                      <w:sz w:val="18"/>
                      <w:szCs w:val="18"/>
                      <w:u w:val="single"/>
                      <w:lang w:val="ru-RU" w:eastAsia="ru-RU"/>
                    </w:rPr>
                  </w:pPr>
                  <w:r w:rsidRPr="0031254F">
                    <w:rPr>
                      <w:sz w:val="18"/>
                      <w:szCs w:val="18"/>
                      <w:lang w:val="ru-RU" w:eastAsia="ru-RU"/>
                    </w:rPr>
                    <w:t xml:space="preserve">Значения целевого индикатора определяются как отношение валовой продукции отрасли растениеводства отчетного года к валовой </w:t>
                  </w:r>
                  <w:r w:rsidRPr="0031254F">
                    <w:rPr>
                      <w:sz w:val="18"/>
                      <w:szCs w:val="18"/>
                      <w:lang w:val="ru-RU" w:eastAsia="ru-RU"/>
                    </w:rPr>
                    <w:t>продукции отрасли растениеводства года, предшествующего отчетному, в сопоставимых ценах, умноженное на 100 процентов.</w:t>
                  </w:r>
                </w:p>
                <w:p w:rsidR="00EA71B1" w:rsidRPr="0031254F" w:rsidRDefault="00C32A4A" w:rsidP="00EA71B1">
                  <w:pPr>
                    <w:ind w:firstLine="519"/>
                    <w:jc w:val="both"/>
                    <w:rPr>
                      <w:sz w:val="18"/>
                      <w:szCs w:val="18"/>
                      <w:u w:val="single"/>
                      <w:lang w:val="ru-RU" w:eastAsia="ru-RU"/>
                    </w:rPr>
                  </w:pPr>
                  <w:r w:rsidRPr="0031254F">
                    <w:rPr>
                      <w:sz w:val="18"/>
                      <w:szCs w:val="18"/>
                      <w:u w:val="single"/>
                      <w:lang w:val="ru-RU" w:eastAsia="ru-RU"/>
                    </w:rPr>
                    <w:t xml:space="preserve">При формировании плановых значений </w:t>
                  </w:r>
                </w:p>
                <w:p w:rsidR="00EA71B1" w:rsidRPr="0031254F" w:rsidRDefault="00C32A4A" w:rsidP="00EA71B1">
                  <w:pPr>
                    <w:jc w:val="both"/>
                    <w:rPr>
                      <w:sz w:val="18"/>
                      <w:szCs w:val="18"/>
                      <w:lang w:val="ru-RU" w:eastAsia="ru-RU"/>
                    </w:rPr>
                  </w:pPr>
                  <w:r w:rsidRPr="0031254F">
                    <w:rPr>
                      <w:sz w:val="18"/>
                      <w:szCs w:val="18"/>
                      <w:lang w:val="ru-RU" w:eastAsia="ru-RU"/>
                    </w:rPr>
                    <w:t>валовые объемы продукции отрасли растениеводства определяются с учетом прогнозных значений темпа роста</w:t>
                  </w:r>
                  <w:r w:rsidRPr="0031254F">
                    <w:rPr>
                      <w:sz w:val="18"/>
                      <w:szCs w:val="18"/>
                      <w:lang w:val="ru-RU" w:eastAsia="ru-RU"/>
                    </w:rPr>
                    <w:t>, рекомендованных Министерством сельского хозяйства Российской Федерации.</w:t>
                  </w:r>
                </w:p>
                <w:p w:rsidR="00EA71B1" w:rsidRPr="0031254F" w:rsidRDefault="00C32A4A" w:rsidP="00EA71B1">
                  <w:pPr>
                    <w:jc w:val="both"/>
                    <w:rPr>
                      <w:sz w:val="18"/>
                      <w:szCs w:val="18"/>
                      <w:lang w:val="ru-RU" w:eastAsia="ru-RU"/>
                    </w:rPr>
                  </w:pPr>
                  <w:r w:rsidRPr="0031254F">
                    <w:rPr>
                      <w:sz w:val="18"/>
                      <w:szCs w:val="18"/>
                      <w:lang w:val="ru-RU" w:eastAsia="ru-RU"/>
                    </w:rPr>
                    <w:t xml:space="preserve">        </w:t>
                  </w:r>
                  <w:r>
                    <w:rPr>
                      <w:sz w:val="18"/>
                      <w:szCs w:val="18"/>
                      <w:lang w:val="ru-RU" w:eastAsia="ru-RU"/>
                    </w:rPr>
                    <w:t xml:space="preserve">Для </w:t>
                  </w:r>
                  <w:r w:rsidRPr="00E90076">
                    <w:rPr>
                      <w:sz w:val="18"/>
                      <w:szCs w:val="18"/>
                      <w:lang w:val="ru-RU" w:eastAsia="ru-RU"/>
                    </w:rPr>
                    <w:t xml:space="preserve">значений </w:t>
                  </w:r>
                  <w:r w:rsidR="00893269">
                    <w:rPr>
                      <w:sz w:val="18"/>
                      <w:szCs w:val="18"/>
                      <w:lang w:val="ru-RU" w:eastAsia="ru-RU"/>
                    </w:rPr>
                    <w:t>2023 года</w:t>
                  </w:r>
                  <w:r w:rsidRPr="00E90076">
                    <w:rPr>
                      <w:sz w:val="18"/>
                      <w:szCs w:val="18"/>
                      <w:lang w:val="ru-RU" w:eastAsia="ru-RU"/>
                    </w:rPr>
                    <w:t xml:space="preserve"> также учитываются</w:t>
                  </w:r>
                  <w:r w:rsidRPr="0031254F">
                    <w:rPr>
                      <w:sz w:val="18"/>
                      <w:szCs w:val="18"/>
                      <w:lang w:val="ru-RU" w:eastAsia="ru-RU"/>
                    </w:rPr>
                    <w:t xml:space="preserve">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w:t>
                  </w:r>
                  <w:r w:rsidRPr="0031254F">
                    <w:rPr>
                      <w:sz w:val="18"/>
                      <w:szCs w:val="18"/>
                      <w:lang w:val="ru-RU" w:eastAsia="ru-RU"/>
                    </w:rPr>
                    <w:t>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 xml:space="preserve">           </w:t>
                  </w:r>
                  <w:r w:rsidRPr="0031254F">
                    <w:rPr>
                      <w:sz w:val="18"/>
                      <w:szCs w:val="18"/>
                      <w:u w:val="single"/>
                      <w:lang w:val="ru-RU" w:eastAsia="ru-RU"/>
                    </w:rPr>
                    <w:t>Для расчета фактических годовых значений</w:t>
                  </w:r>
                  <w:r w:rsidRPr="0031254F">
                    <w:rPr>
                      <w:sz w:val="18"/>
                      <w:szCs w:val="18"/>
                      <w:lang w:val="ru-RU" w:eastAsia="ru-RU"/>
                    </w:rPr>
                    <w:t xml:space="preserve"> используются данные статистической отчетности (справка </w:t>
                  </w:r>
                  <w:r w:rsidRPr="0031254F">
                    <w:rPr>
                      <w:sz w:val="18"/>
                      <w:szCs w:val="18"/>
                      <w:lang w:eastAsia="ru-RU"/>
                    </w:rPr>
                    <w:t>f</w:t>
                  </w:r>
                  <w:r w:rsidRPr="0031254F">
                    <w:rPr>
                      <w:sz w:val="18"/>
                      <w:szCs w:val="18"/>
                      <w:lang w:val="ru-RU" w:eastAsia="ru-RU"/>
                    </w:rPr>
                    <w:t>-08-13 «</w:t>
                  </w:r>
                  <w:r w:rsidRPr="0031254F">
                    <w:rPr>
                      <w:sz w:val="18"/>
                      <w:szCs w:val="18"/>
                      <w:lang w:val="ru-RU" w:eastAsia="ru-RU"/>
                    </w:rPr>
                    <w:tab/>
                    <w:t>Объем и индекс производства продукции сельского хозяйства (предварительный ра</w:t>
                  </w:r>
                  <w:r w:rsidRPr="0031254F">
                    <w:rPr>
                      <w:sz w:val="18"/>
                      <w:szCs w:val="18"/>
                      <w:lang w:val="ru-RU" w:eastAsia="ru-RU"/>
                    </w:rPr>
                    <w:t>счет)».</w:t>
                  </w:r>
                </w:p>
                <w:p w:rsidR="00EA71B1" w:rsidRPr="0031254F" w:rsidRDefault="00C32A4A" w:rsidP="00EA71B1">
                  <w:pPr>
                    <w:jc w:val="both"/>
                    <w:rPr>
                      <w:sz w:val="18"/>
                      <w:szCs w:val="18"/>
                      <w:lang w:val="ru-RU" w:eastAsia="ru-RU"/>
                    </w:rPr>
                  </w:pPr>
                  <w:r w:rsidRPr="0031254F">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w:t>
                  </w:r>
                  <w:r w:rsidRPr="0031254F">
                    <w:rPr>
                      <w:sz w:val="18"/>
                      <w:szCs w:val="18"/>
                      <w:lang w:val="ru-RU" w:eastAsia="ru-RU"/>
                    </w:rPr>
                    <w:t>нных земель в Новосибирской области», государственной программы Новосибирской области  «</w:t>
                  </w:r>
                  <w:r w:rsidRPr="0031254F">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31254F">
                    <w:rPr>
                      <w:bCs/>
                      <w:sz w:val="18"/>
                      <w:szCs w:val="18"/>
                      <w:lang w:val="ru-RU" w:eastAsia="ru-RU"/>
                    </w:rPr>
                    <w:t>».</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Данные информационной системы плани</w:t>
                  </w:r>
                  <w:r w:rsidRPr="0031254F">
                    <w:rPr>
                      <w:sz w:val="18"/>
                      <w:szCs w:val="18"/>
                      <w:lang w:val="ru-RU" w:eastAsia="ru-RU"/>
                    </w:rPr>
                    <w:t>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Ведомственная отчетность министерства сельского хозя</w:t>
                  </w:r>
                  <w:r w:rsidRPr="0031254F">
                    <w:rPr>
                      <w:sz w:val="18"/>
                      <w:szCs w:val="18"/>
                      <w:lang w:val="ru-RU" w:eastAsia="ru-RU"/>
                    </w:rPr>
                    <w:t>йства Новосибирской области. Статистическая отчетность – справка </w:t>
                  </w:r>
                  <w:r w:rsidRPr="0031254F">
                    <w:rPr>
                      <w:sz w:val="18"/>
                      <w:szCs w:val="18"/>
                      <w:lang w:eastAsia="ru-RU"/>
                    </w:rPr>
                    <w:t>f</w:t>
                  </w:r>
                  <w:r w:rsidRPr="0031254F">
                    <w:rPr>
                      <w:sz w:val="18"/>
                      <w:szCs w:val="18"/>
                      <w:lang w:val="ru-RU" w:eastAsia="ru-RU"/>
                    </w:rPr>
                    <w:t>-08-13 «Объем и индекс производства продукции сельского хозяйства (предварительный расчет)» (годовая)</w:t>
                  </w:r>
                </w:p>
              </w:tc>
            </w:tr>
            <w:tr w:rsidR="003A7CC9" w:rsidTr="00B60FBD">
              <w:trPr>
                <w:trHeight w:val="1266"/>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7. Индекс производства продукции животноводства (в сопоставимых ценах) </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w:t>
                  </w:r>
                  <w:r w:rsidRPr="0031254F">
                    <w:rPr>
                      <w:sz w:val="18"/>
                      <w:szCs w:val="18"/>
                      <w:lang w:val="ru-RU" w:eastAsia="ru-RU"/>
                    </w:rPr>
                    <w:t>о</w:t>
                  </w:r>
                </w:p>
              </w:tc>
              <w:tc>
                <w:tcPr>
                  <w:tcW w:w="1817" w:type="pct"/>
                  <w:shd w:val="clear" w:color="auto" w:fill="auto"/>
                </w:tcPr>
                <w:p w:rsidR="00EA71B1" w:rsidRPr="00E90076" w:rsidRDefault="00C32A4A" w:rsidP="00EA71B1">
                  <w:pPr>
                    <w:ind w:firstLine="519"/>
                    <w:jc w:val="both"/>
                    <w:rPr>
                      <w:sz w:val="18"/>
                      <w:szCs w:val="18"/>
                      <w:lang w:val="ru-RU" w:eastAsia="ru-RU"/>
                    </w:rPr>
                  </w:pPr>
                  <w:r w:rsidRPr="00E90076">
                    <w:rPr>
                      <w:sz w:val="18"/>
                      <w:szCs w:val="18"/>
                      <w:lang w:val="ru-RU" w:eastAsia="ru-RU"/>
                    </w:rPr>
                    <w:t>Значения целевого индикатора определяются как отношение валовой продукции отрасли животноводства отчетного года к валовой продукции отрасли животноводства года, предшествующего отчетному, в сопоставимых ценах, умноженное на 100 процентов.</w:t>
                  </w:r>
                </w:p>
                <w:p w:rsidR="00EA71B1" w:rsidRPr="00E90076" w:rsidRDefault="00C32A4A" w:rsidP="00EA71B1">
                  <w:pPr>
                    <w:ind w:firstLine="519"/>
                    <w:jc w:val="both"/>
                    <w:rPr>
                      <w:sz w:val="18"/>
                      <w:szCs w:val="18"/>
                      <w:u w:val="single"/>
                      <w:lang w:val="ru-RU" w:eastAsia="ru-RU"/>
                    </w:rPr>
                  </w:pPr>
                  <w:r w:rsidRPr="00E90076">
                    <w:rPr>
                      <w:sz w:val="18"/>
                      <w:szCs w:val="18"/>
                      <w:u w:val="single"/>
                      <w:lang w:val="ru-RU" w:eastAsia="ru-RU"/>
                    </w:rPr>
                    <w:t>При формировани</w:t>
                  </w:r>
                  <w:r w:rsidRPr="00E90076">
                    <w:rPr>
                      <w:sz w:val="18"/>
                      <w:szCs w:val="18"/>
                      <w:u w:val="single"/>
                      <w:lang w:val="ru-RU" w:eastAsia="ru-RU"/>
                    </w:rPr>
                    <w:t xml:space="preserve">и плановых значений </w:t>
                  </w:r>
                </w:p>
                <w:p w:rsidR="00EA71B1" w:rsidRPr="00E90076" w:rsidRDefault="00C32A4A" w:rsidP="00EA71B1">
                  <w:pPr>
                    <w:jc w:val="both"/>
                    <w:rPr>
                      <w:sz w:val="18"/>
                      <w:szCs w:val="18"/>
                      <w:lang w:val="ru-RU" w:eastAsia="ru-RU"/>
                    </w:rPr>
                  </w:pPr>
                  <w:r w:rsidRPr="00E90076">
                    <w:rPr>
                      <w:sz w:val="18"/>
                      <w:szCs w:val="18"/>
                      <w:lang w:val="ru-RU" w:eastAsia="ru-RU"/>
                    </w:rPr>
                    <w:t>валовые объемы продукции отрасли животноводства определяются с учетом прогнозных значений темпа роста, рекомендованных Министерством сельского хозяйства Российской Федерации.</w:t>
                  </w:r>
                </w:p>
                <w:p w:rsidR="00EA71B1" w:rsidRPr="00E90076" w:rsidRDefault="00C32A4A" w:rsidP="00EA71B1">
                  <w:pPr>
                    <w:ind w:firstLine="519"/>
                    <w:jc w:val="both"/>
                    <w:rPr>
                      <w:sz w:val="18"/>
                      <w:szCs w:val="18"/>
                      <w:lang w:val="ru-RU" w:eastAsia="ru-RU"/>
                    </w:rPr>
                  </w:pPr>
                  <w:r>
                    <w:rPr>
                      <w:sz w:val="18"/>
                      <w:szCs w:val="18"/>
                      <w:lang w:val="ru-RU" w:eastAsia="ru-RU"/>
                    </w:rPr>
                    <w:t>Для значений 2023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E90076">
                    <w:rPr>
                      <w:sz w:val="18"/>
                      <w:szCs w:val="18"/>
                      <w:lang w:val="ru-RU" w:eastAsia="ru-RU"/>
                    </w:rPr>
                    <w:t>скохозяйственной продукции, сырья и продовольствия (для Новосибирской области).</w:t>
                  </w:r>
                </w:p>
                <w:p w:rsidR="00EA71B1" w:rsidRPr="00E90076" w:rsidRDefault="00C32A4A" w:rsidP="00EA71B1">
                  <w:pPr>
                    <w:jc w:val="both"/>
                    <w:rPr>
                      <w:sz w:val="18"/>
                      <w:szCs w:val="18"/>
                      <w:lang w:val="ru-RU" w:eastAsia="ru-RU"/>
                    </w:rPr>
                  </w:pPr>
                  <w:r w:rsidRPr="00E90076">
                    <w:rPr>
                      <w:sz w:val="18"/>
                      <w:szCs w:val="18"/>
                      <w:u w:val="single"/>
                      <w:lang w:val="ru-RU" w:eastAsia="ru-RU"/>
                    </w:rPr>
                    <w:t>Для расчета фактических</w:t>
                  </w:r>
                  <w:r w:rsidRPr="00E90076">
                    <w:rPr>
                      <w:sz w:val="18"/>
                      <w:szCs w:val="18"/>
                      <w:lang w:val="ru-RU" w:eastAsia="ru-RU"/>
                    </w:rPr>
                    <w:t xml:space="preserve"> годовых значений используются данные статистической отчетности (справка </w:t>
                  </w:r>
                  <w:r w:rsidRPr="00E90076">
                    <w:rPr>
                      <w:sz w:val="18"/>
                      <w:szCs w:val="18"/>
                      <w:lang w:eastAsia="ru-RU"/>
                    </w:rPr>
                    <w:t>f</w:t>
                  </w:r>
                  <w:r w:rsidRPr="00E90076">
                    <w:rPr>
                      <w:sz w:val="18"/>
                      <w:szCs w:val="18"/>
                      <w:lang w:val="ru-RU" w:eastAsia="ru-RU"/>
                    </w:rPr>
                    <w:t>-08-13 «</w:t>
                  </w:r>
                  <w:r w:rsidRPr="00E90076">
                    <w:rPr>
                      <w:sz w:val="18"/>
                      <w:szCs w:val="18"/>
                      <w:lang w:val="ru-RU" w:eastAsia="ru-RU"/>
                    </w:rPr>
                    <w:tab/>
                    <w:t>Объем и индекс производства продукции сельского хозяйства (предварител</w:t>
                  </w:r>
                  <w:r w:rsidRPr="00E90076">
                    <w:rPr>
                      <w:sz w:val="18"/>
                      <w:szCs w:val="18"/>
                      <w:lang w:val="ru-RU" w:eastAsia="ru-RU"/>
                    </w:rPr>
                    <w:t>ьный расчет)».</w:t>
                  </w:r>
                </w:p>
                <w:p w:rsidR="00EA71B1" w:rsidRPr="00E90076" w:rsidRDefault="00C32A4A" w:rsidP="00EA71B1">
                  <w:pPr>
                    <w:ind w:firstLine="519"/>
                    <w:jc w:val="both"/>
                    <w:rPr>
                      <w:sz w:val="18"/>
                      <w:szCs w:val="18"/>
                      <w:lang w:val="ru-RU" w:eastAsia="ru-RU"/>
                    </w:rPr>
                  </w:pPr>
                  <w:r w:rsidRPr="00E90076">
                    <w:rPr>
                      <w:sz w:val="18"/>
                      <w:szCs w:val="18"/>
                      <w:lang w:val="ru-RU" w:eastAsia="ru-RU"/>
                    </w:rPr>
                    <w:lastRenderedPageBreak/>
                    <w:t>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w:t>
                  </w:r>
                  <w:r w:rsidRPr="00E90076">
                    <w:rPr>
                      <w:sz w:val="18"/>
                      <w:szCs w:val="18"/>
                      <w:lang w:val="ru-RU" w:eastAsia="ru-RU"/>
                    </w:rPr>
                    <w:t>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Данные информационной системы планирования и контроля государственной программы Российской Федерации   разви</w:t>
                  </w:r>
                  <w:r w:rsidRPr="0031254F">
                    <w:rPr>
                      <w:sz w:val="18"/>
                      <w:szCs w:val="18"/>
                      <w:lang w:val="ru-RU" w:eastAsia="ru-RU"/>
                    </w:rPr>
                    <w:t>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Ведомственная отчетность министерства сельского хозяйства Новосибирской области. Статистическая отчетность – справка </w:t>
                  </w:r>
                  <w:r w:rsidRPr="0031254F">
                    <w:rPr>
                      <w:sz w:val="18"/>
                      <w:szCs w:val="18"/>
                      <w:lang w:eastAsia="ru-RU"/>
                    </w:rPr>
                    <w:t>f</w:t>
                  </w:r>
                  <w:r w:rsidRPr="0031254F">
                    <w:rPr>
                      <w:sz w:val="18"/>
                      <w:szCs w:val="18"/>
                      <w:lang w:val="ru-RU" w:eastAsia="ru-RU"/>
                    </w:rPr>
                    <w:t xml:space="preserve">-08-13 </w:t>
                  </w:r>
                  <w:r w:rsidRPr="0031254F">
                    <w:rPr>
                      <w:sz w:val="18"/>
                      <w:szCs w:val="18"/>
                      <w:lang w:val="ru-RU" w:eastAsia="ru-RU"/>
                    </w:rPr>
                    <w:t>«</w:t>
                  </w:r>
                  <w:r w:rsidRPr="0031254F">
                    <w:rPr>
                      <w:sz w:val="18"/>
                      <w:szCs w:val="18"/>
                      <w:lang w:val="ru-RU" w:eastAsia="ru-RU"/>
                    </w:rPr>
                    <w:tab/>
                    <w:t>Объем и индекс производства продукции сельского хозяйства (предварительный расчет)» (годовая)</w:t>
                  </w:r>
                </w:p>
              </w:tc>
            </w:tr>
            <w:tr w:rsidR="003A7CC9" w:rsidTr="00B60FBD">
              <w:trPr>
                <w:trHeight w:val="845"/>
              </w:trPr>
              <w:tc>
                <w:tcPr>
                  <w:tcW w:w="815" w:type="pct"/>
                  <w:shd w:val="clear" w:color="auto" w:fill="auto"/>
                  <w:vAlign w:val="center"/>
                </w:tcPr>
                <w:p w:rsidR="00EA71B1" w:rsidRPr="0031254F" w:rsidRDefault="00C32A4A" w:rsidP="00893269">
                  <w:pPr>
                    <w:rPr>
                      <w:sz w:val="18"/>
                      <w:szCs w:val="18"/>
                      <w:lang w:val="ru-RU" w:eastAsia="ru-RU"/>
                    </w:rPr>
                  </w:pPr>
                  <w:r>
                    <w:rPr>
                      <w:sz w:val="18"/>
                      <w:szCs w:val="18"/>
                      <w:lang w:val="ru-RU" w:eastAsia="ru-RU"/>
                    </w:rPr>
                    <w:t xml:space="preserve">8. </w:t>
                  </w:r>
                  <w:r w:rsidRPr="0031254F">
                    <w:rPr>
                      <w:sz w:val="18"/>
                      <w:szCs w:val="18"/>
                      <w:lang w:val="ru-RU" w:eastAsia="ru-RU"/>
                    </w:rPr>
                    <w:t xml:space="preserve"> Среднемесячная </w:t>
                  </w:r>
                  <w:r w:rsidR="00893269">
                    <w:rPr>
                      <w:sz w:val="18"/>
                      <w:szCs w:val="18"/>
                      <w:lang w:val="ru-RU" w:eastAsia="ru-RU"/>
                    </w:rPr>
                    <w:t xml:space="preserve">начисленная </w:t>
                  </w:r>
                  <w:r w:rsidRPr="0031254F">
                    <w:rPr>
                      <w:sz w:val="18"/>
                      <w:szCs w:val="18"/>
                      <w:lang w:val="ru-RU" w:eastAsia="ru-RU"/>
                    </w:rPr>
                    <w:t>заработная плата в сельском хозяйстве (</w:t>
                  </w:r>
                  <w:r w:rsidR="00893269">
                    <w:rPr>
                      <w:sz w:val="18"/>
                      <w:szCs w:val="18"/>
                      <w:lang w:val="ru-RU" w:eastAsia="ru-RU"/>
                    </w:rPr>
                    <w:t xml:space="preserve"> без субъектов</w:t>
                  </w:r>
                  <w:r w:rsidRPr="0031254F">
                    <w:rPr>
                      <w:sz w:val="18"/>
                      <w:szCs w:val="18"/>
                      <w:lang w:val="ru-RU" w:eastAsia="ru-RU"/>
                    </w:rPr>
                    <w:t xml:space="preserve"> малого предпринимательства)</w:t>
                  </w:r>
                </w:p>
              </w:tc>
              <w:tc>
                <w:tcPr>
                  <w:tcW w:w="583"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 xml:space="preserve">Полугодовая </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На конец отчетного периода</w:t>
                  </w:r>
                </w:p>
              </w:tc>
              <w:tc>
                <w:tcPr>
                  <w:tcW w:w="1817" w:type="pct"/>
                  <w:shd w:val="clear" w:color="auto" w:fill="auto"/>
                </w:tcPr>
                <w:p w:rsidR="00EA71B1" w:rsidRPr="00E90076" w:rsidRDefault="00C32A4A" w:rsidP="00EA71B1">
                  <w:pPr>
                    <w:ind w:firstLine="519"/>
                    <w:jc w:val="both"/>
                    <w:rPr>
                      <w:sz w:val="18"/>
                      <w:szCs w:val="18"/>
                      <w:lang w:val="ru-RU" w:eastAsia="ru-RU"/>
                    </w:rPr>
                  </w:pPr>
                  <w:r w:rsidRPr="00E90076">
                    <w:rPr>
                      <w:sz w:val="18"/>
                      <w:szCs w:val="18"/>
                      <w:lang w:val="ru-RU" w:eastAsia="ru-RU"/>
                    </w:rPr>
                    <w:t>Значения целевого индикатора определяются как отношение фонда начисленной заработной платы работников на среднесписочную численность работников и на количество месяцев в отчетном периоде.</w:t>
                  </w:r>
                </w:p>
                <w:p w:rsidR="00EA71B1" w:rsidRPr="00E90076" w:rsidRDefault="00C32A4A" w:rsidP="00EA71B1">
                  <w:pPr>
                    <w:ind w:firstLine="519"/>
                    <w:jc w:val="both"/>
                    <w:rPr>
                      <w:sz w:val="18"/>
                      <w:szCs w:val="18"/>
                      <w:u w:val="single"/>
                      <w:lang w:val="ru-RU" w:eastAsia="ru-RU"/>
                    </w:rPr>
                  </w:pPr>
                  <w:r w:rsidRPr="00E90076">
                    <w:rPr>
                      <w:sz w:val="18"/>
                      <w:szCs w:val="18"/>
                      <w:u w:val="single"/>
                      <w:lang w:val="ru-RU" w:eastAsia="ru-RU"/>
                    </w:rPr>
                    <w:t>При формировании плановых значений</w:t>
                  </w:r>
                </w:p>
                <w:p w:rsidR="00EA71B1" w:rsidRPr="00E90076" w:rsidRDefault="00C32A4A" w:rsidP="00EA71B1">
                  <w:pPr>
                    <w:jc w:val="both"/>
                    <w:rPr>
                      <w:sz w:val="18"/>
                      <w:szCs w:val="18"/>
                      <w:lang w:val="ru-RU" w:eastAsia="ru-RU"/>
                    </w:rPr>
                  </w:pPr>
                  <w:r w:rsidRPr="00E90076">
                    <w:rPr>
                      <w:sz w:val="18"/>
                      <w:szCs w:val="18"/>
                      <w:lang w:val="ru-RU" w:eastAsia="ru-RU"/>
                    </w:rPr>
                    <w:t>фонд начисленной заработной платы</w:t>
                  </w:r>
                  <w:r w:rsidRPr="00E90076">
                    <w:rPr>
                      <w:sz w:val="18"/>
                      <w:szCs w:val="18"/>
                      <w:lang w:val="ru-RU" w:eastAsia="ru-RU"/>
                    </w:rPr>
                    <w:t xml:space="preserve"> работников и среднегодовая численность работников определяются с учетом прогнозных значений темпа роста, рекомендованных Министерством сельского хозяйства Российской Федерации.</w:t>
                  </w:r>
                </w:p>
                <w:p w:rsidR="00EA71B1" w:rsidRPr="00E90076" w:rsidRDefault="00C32A4A" w:rsidP="00EA71B1">
                  <w:pPr>
                    <w:jc w:val="both"/>
                    <w:rPr>
                      <w:sz w:val="18"/>
                      <w:szCs w:val="18"/>
                      <w:lang w:val="ru-RU" w:eastAsia="ru-RU"/>
                    </w:rPr>
                  </w:pPr>
                  <w:r w:rsidRPr="00E90076">
                    <w:rPr>
                      <w:sz w:val="18"/>
                      <w:szCs w:val="18"/>
                      <w:lang w:val="ru-RU" w:eastAsia="ru-RU"/>
                    </w:rPr>
                    <w:t xml:space="preserve">          </w:t>
                  </w:r>
                  <w:r w:rsidR="00893269">
                    <w:rPr>
                      <w:sz w:val="18"/>
                      <w:szCs w:val="18"/>
                      <w:lang w:val="ru-RU" w:eastAsia="ru-RU"/>
                    </w:rPr>
                    <w:t>Для значений 2023 года</w:t>
                  </w:r>
                  <w:r w:rsidRPr="00E90076">
                    <w:rPr>
                      <w:sz w:val="18"/>
                      <w:szCs w:val="18"/>
                      <w:lang w:val="ru-RU" w:eastAsia="ru-RU"/>
                    </w:rPr>
                    <w:t xml:space="preserve"> также учитываются прогнозные значения объемов</w:t>
                  </w:r>
                  <w:r w:rsidRPr="00E90076">
                    <w:rPr>
                      <w:sz w:val="18"/>
                      <w:szCs w:val="18"/>
                      <w:lang w:val="ru-RU" w:eastAsia="ru-RU"/>
                    </w:rPr>
                    <w:t xml:space="preserve">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w:t>
                  </w:r>
                  <w:r w:rsidRPr="00E90076">
                    <w:rPr>
                      <w:sz w:val="18"/>
                      <w:szCs w:val="18"/>
                      <w:lang w:val="ru-RU" w:eastAsia="ru-RU"/>
                    </w:rPr>
                    <w:t>твия (для Новосибирской области).</w:t>
                  </w:r>
                </w:p>
                <w:p w:rsidR="00EA71B1" w:rsidRPr="00E90076" w:rsidRDefault="00C32A4A" w:rsidP="00EA71B1">
                  <w:pPr>
                    <w:jc w:val="both"/>
                    <w:rPr>
                      <w:sz w:val="18"/>
                      <w:szCs w:val="18"/>
                      <w:lang w:val="ru-RU" w:eastAsia="ru-RU"/>
                    </w:rPr>
                  </w:pPr>
                  <w:r w:rsidRPr="00E90076">
                    <w:rPr>
                      <w:sz w:val="18"/>
                      <w:szCs w:val="18"/>
                      <w:lang w:val="ru-RU" w:eastAsia="ru-RU"/>
                    </w:rPr>
                    <w:t xml:space="preserve">          </w:t>
                  </w:r>
                  <w:r w:rsidRPr="00E90076">
                    <w:rPr>
                      <w:sz w:val="18"/>
                      <w:szCs w:val="18"/>
                      <w:u w:val="single"/>
                      <w:lang w:val="ru-RU" w:eastAsia="ru-RU"/>
                    </w:rPr>
                    <w:t>Для расчета фактических значений</w:t>
                  </w:r>
                  <w:r w:rsidRPr="00E90076">
                    <w:rPr>
                      <w:sz w:val="18"/>
                      <w:szCs w:val="18"/>
                      <w:lang w:val="ru-RU" w:eastAsia="ru-RU"/>
                    </w:rPr>
                    <w:t>: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Новосибир</w:t>
                  </w:r>
                  <w:r w:rsidRPr="00E90076">
                    <w:rPr>
                      <w:sz w:val="18"/>
                      <w:szCs w:val="18"/>
                      <w:lang w:val="ru-RU" w:eastAsia="ru-RU"/>
                    </w:rPr>
                    <w:t>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заработная плата р</w:t>
                  </w:r>
                  <w:r w:rsidRPr="00E90076">
                    <w:rPr>
                      <w:sz w:val="18"/>
                      <w:szCs w:val="18"/>
                      <w:lang w:val="ru-RU" w:eastAsia="ru-RU"/>
                    </w:rPr>
                    <w:t>аботников предприятий и организаций Новосибирской области за 2021 год»; бюллетень 1.18 «Труд и занятость в НСО»).</w:t>
                  </w:r>
                </w:p>
                <w:p w:rsidR="00EA71B1" w:rsidRPr="00E90076" w:rsidRDefault="00C32A4A" w:rsidP="00EA71B1">
                  <w:pPr>
                    <w:jc w:val="both"/>
                    <w:rPr>
                      <w:sz w:val="18"/>
                      <w:szCs w:val="18"/>
                      <w:lang w:val="ru-RU" w:eastAsia="ru-RU"/>
                    </w:rPr>
                  </w:pPr>
                  <w:r w:rsidRPr="00E90076">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w:t>
                  </w:r>
                  <w:r w:rsidRPr="00E90076">
                    <w:rPr>
                      <w:sz w:val="18"/>
                      <w:szCs w:val="18"/>
                      <w:lang w:val="ru-RU" w:eastAsia="ru-RU"/>
                    </w:rPr>
                    <w:t>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Новосибирской области  «</w:t>
                  </w:r>
                  <w:r w:rsidRPr="00E90076">
                    <w:rPr>
                      <w:bCs/>
                      <w:sz w:val="18"/>
                      <w:szCs w:val="18"/>
                      <w:lang w:val="x-none" w:eastAsia="ru-RU"/>
                    </w:rPr>
                    <w:t>Развитие сельского хозяйства и регулирование рынков сельск</w:t>
                  </w:r>
                  <w:r w:rsidRPr="00E90076">
                    <w:rPr>
                      <w:bCs/>
                      <w:sz w:val="18"/>
                      <w:szCs w:val="18"/>
                      <w:lang w:val="x-none" w:eastAsia="ru-RU"/>
                    </w:rPr>
                    <w:t>охозяйственной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w:t>
                  </w:r>
                  <w:r w:rsidRPr="0031254F">
                    <w:rPr>
                      <w:sz w:val="18"/>
                      <w:szCs w:val="18"/>
                      <w:lang w:val="ru-RU" w:eastAsia="ru-RU"/>
                    </w:rPr>
                    <w:t>кции, сырья и продовольствия (для Новосибирской области).</w:t>
                  </w:r>
                </w:p>
                <w:p w:rsidR="00EA71B1" w:rsidRDefault="00C32A4A" w:rsidP="00EA71B1">
                  <w:pPr>
                    <w:jc w:val="both"/>
                    <w:rPr>
                      <w:sz w:val="18"/>
                      <w:szCs w:val="18"/>
                      <w:lang w:val="ru-RU" w:eastAsia="ru-RU"/>
                    </w:rPr>
                  </w:pPr>
                  <w:r w:rsidRPr="0031254F">
                    <w:rPr>
                      <w:sz w:val="18"/>
                      <w:szCs w:val="18"/>
                      <w:lang w:val="ru-RU" w:eastAsia="ru-RU"/>
                    </w:rPr>
                    <w:t>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f-18-1 «Среднемесячная ном</w:t>
                  </w:r>
                  <w:r w:rsidRPr="0031254F">
                    <w:rPr>
                      <w:sz w:val="18"/>
                      <w:szCs w:val="18"/>
                      <w:lang w:val="ru-RU" w:eastAsia="ru-RU"/>
                    </w:rPr>
                    <w:t>инальная и 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области за 2021 год»;  бю</w:t>
                  </w:r>
                  <w:r w:rsidRPr="0031254F">
                    <w:rPr>
                      <w:sz w:val="18"/>
                      <w:szCs w:val="18"/>
                      <w:lang w:val="ru-RU" w:eastAsia="ru-RU"/>
                    </w:rPr>
                    <w:t>ллетень 1.18 «Труд и занятость в НСО»).</w:t>
                  </w:r>
                </w:p>
                <w:p w:rsidR="00344D4B" w:rsidRPr="0031254F" w:rsidRDefault="00C32A4A" w:rsidP="00EA71B1">
                  <w:pPr>
                    <w:jc w:val="both"/>
                    <w:rPr>
                      <w:sz w:val="18"/>
                      <w:szCs w:val="18"/>
                      <w:lang w:val="ru-RU" w:eastAsia="ru-RU"/>
                    </w:rPr>
                  </w:pPr>
                  <w:r w:rsidRPr="00344D4B">
                    <w:rPr>
                      <w:sz w:val="18"/>
                      <w:szCs w:val="18"/>
                      <w:lang w:val="ru-RU" w:eastAsia="ru-RU"/>
                    </w:rPr>
                    <w:t>Плановое значение определяется в соответствии с з</w:t>
                  </w:r>
                  <w:r>
                    <w:rPr>
                      <w:sz w:val="18"/>
                      <w:szCs w:val="18"/>
                      <w:lang w:val="ru-RU" w:eastAsia="ru-RU"/>
                    </w:rPr>
                    <w:t>аключенным соглашением с МСХ РФ от 14.12.2023 № 2022-00179.</w:t>
                  </w:r>
                </w:p>
              </w:tc>
            </w:tr>
            <w:tr w:rsidR="003A7CC9" w:rsidTr="00B60FBD">
              <w:trPr>
                <w:trHeight w:val="557"/>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9. Отношение среднемесячной номинальной начисленной заработной платы работников сельского хозяйства к </w:t>
                  </w:r>
                  <w:r w:rsidRPr="0031254F">
                    <w:rPr>
                      <w:sz w:val="18"/>
                      <w:szCs w:val="18"/>
                      <w:lang w:val="ru-RU" w:eastAsia="ru-RU"/>
                    </w:rPr>
                    <w:t>среднемесячной номинальной начисленной заработной плате по Новосибирской области</w:t>
                  </w:r>
                </w:p>
              </w:tc>
              <w:tc>
                <w:tcPr>
                  <w:tcW w:w="583" w:type="pct"/>
                  <w:shd w:val="clear" w:color="auto" w:fill="auto"/>
                  <w:vAlign w:val="center"/>
                </w:tcPr>
                <w:p w:rsidR="00EA71B1" w:rsidRPr="0031254F" w:rsidRDefault="00C32A4A" w:rsidP="0034621D">
                  <w:pPr>
                    <w:rPr>
                      <w:sz w:val="18"/>
                      <w:szCs w:val="18"/>
                      <w:lang w:val="ru-RU" w:eastAsia="ru-RU"/>
                    </w:rPr>
                  </w:pPr>
                  <w:r w:rsidRPr="006E0246">
                    <w:rPr>
                      <w:sz w:val="18"/>
                      <w:szCs w:val="18"/>
                      <w:lang w:val="ru-RU" w:eastAsia="ru-RU"/>
                    </w:rPr>
                    <w:t>Полугодовая</w:t>
                  </w:r>
                </w:p>
              </w:tc>
              <w:tc>
                <w:tcPr>
                  <w:tcW w:w="561" w:type="pct"/>
                  <w:shd w:val="clear" w:color="auto" w:fill="auto"/>
                  <w:vAlign w:val="center"/>
                </w:tcPr>
                <w:p w:rsidR="00EA71B1" w:rsidRPr="0031254F" w:rsidRDefault="00C32A4A" w:rsidP="00EA71B1">
                  <w:pPr>
                    <w:rPr>
                      <w:sz w:val="18"/>
                      <w:szCs w:val="18"/>
                      <w:lang w:val="ru-RU" w:eastAsia="ru-RU"/>
                    </w:rPr>
                  </w:pPr>
                  <w:r w:rsidRPr="0034621D">
                    <w:rPr>
                      <w:sz w:val="18"/>
                      <w:szCs w:val="18"/>
                      <w:lang w:val="ru-RU" w:eastAsia="ru-RU"/>
                    </w:rPr>
                    <w:t>На конец отчетного периода</w:t>
                  </w:r>
                </w:p>
              </w:tc>
              <w:tc>
                <w:tcPr>
                  <w:tcW w:w="1817" w:type="pct"/>
                  <w:shd w:val="clear" w:color="auto" w:fill="auto"/>
                </w:tcPr>
                <w:p w:rsidR="00EA71B1" w:rsidRPr="0031254F" w:rsidRDefault="00C32A4A" w:rsidP="00EA71B1">
                  <w:pPr>
                    <w:ind w:firstLine="519"/>
                    <w:jc w:val="both"/>
                    <w:rPr>
                      <w:sz w:val="18"/>
                      <w:szCs w:val="18"/>
                      <w:lang w:val="ru-RU" w:eastAsia="ru-RU"/>
                    </w:rPr>
                  </w:pPr>
                  <w:r w:rsidRPr="0031254F">
                    <w:rPr>
                      <w:sz w:val="18"/>
                      <w:szCs w:val="18"/>
                      <w:lang w:val="ru-RU" w:eastAsia="ru-RU"/>
                    </w:rPr>
                    <w:t>Значения целевого индикатора определяется как отношение среднемесячной номинальной начисленной заработной платы по виду экономической де</w:t>
                  </w:r>
                  <w:r w:rsidRPr="0031254F">
                    <w:rPr>
                      <w:sz w:val="18"/>
                      <w:szCs w:val="18"/>
                      <w:lang w:val="ru-RU" w:eastAsia="ru-RU"/>
                    </w:rPr>
                    <w:t>ятельности «Сельское, лесное хозяйство, охота, рыболовство и рыбоводство» к среднемесячной номинальной начисленной заработной плате по Новосибирской области, умноженное на 100 процентов.</w:t>
                  </w:r>
                </w:p>
                <w:p w:rsidR="00EA71B1" w:rsidRPr="0031254F" w:rsidRDefault="00EA71B1" w:rsidP="00EA71B1">
                  <w:pPr>
                    <w:ind w:firstLine="519"/>
                    <w:jc w:val="both"/>
                    <w:rPr>
                      <w:sz w:val="18"/>
                      <w:szCs w:val="18"/>
                      <w:lang w:val="ru-RU" w:eastAsia="ru-RU"/>
                    </w:rPr>
                  </w:pPr>
                </w:p>
                <w:p w:rsidR="00EA71B1" w:rsidRPr="0031254F" w:rsidRDefault="00C32A4A" w:rsidP="00EA71B1">
                  <w:pPr>
                    <w:ind w:firstLine="519"/>
                    <w:jc w:val="both"/>
                    <w:rPr>
                      <w:sz w:val="18"/>
                      <w:szCs w:val="18"/>
                      <w:u w:val="single"/>
                      <w:lang w:val="ru-RU" w:eastAsia="ru-RU"/>
                    </w:rPr>
                  </w:pPr>
                  <w:r w:rsidRPr="0031254F">
                    <w:rPr>
                      <w:sz w:val="18"/>
                      <w:szCs w:val="18"/>
                      <w:u w:val="single"/>
                      <w:lang w:val="ru-RU" w:eastAsia="ru-RU"/>
                    </w:rPr>
                    <w:t>При формировании плановых значений</w:t>
                  </w:r>
                </w:p>
                <w:p w:rsidR="00EA71B1" w:rsidRPr="0031254F" w:rsidRDefault="00C32A4A" w:rsidP="00EA71B1">
                  <w:pPr>
                    <w:ind w:firstLine="519"/>
                    <w:jc w:val="both"/>
                    <w:rPr>
                      <w:color w:val="FF0000"/>
                      <w:sz w:val="18"/>
                      <w:szCs w:val="18"/>
                      <w:lang w:val="ru-RU" w:eastAsia="ru-RU"/>
                    </w:rPr>
                  </w:pPr>
                  <w:r w:rsidRPr="0031254F">
                    <w:rPr>
                      <w:sz w:val="18"/>
                      <w:szCs w:val="18"/>
                      <w:lang w:val="ru-RU" w:eastAsia="ru-RU"/>
                    </w:rPr>
                    <w:lastRenderedPageBreak/>
                    <w:t>среднемесячная номинальная начисл</w:t>
                  </w:r>
                  <w:r w:rsidRPr="0031254F">
                    <w:rPr>
                      <w:sz w:val="18"/>
                      <w:szCs w:val="18"/>
                      <w:lang w:val="ru-RU" w:eastAsia="ru-RU"/>
                    </w:rPr>
                    <w:t>енная заработная плата работников сельского хозяйства и среднемесячная номинальная начисленная заработная плата по Новосибирской области определяется с учетом прогнозных значений темпа роста, определенных в Стратегии социально-экономического развития НСО н</w:t>
                  </w:r>
                  <w:r w:rsidRPr="0031254F">
                    <w:rPr>
                      <w:sz w:val="18"/>
                      <w:szCs w:val="18"/>
                      <w:lang w:val="ru-RU" w:eastAsia="ru-RU"/>
                    </w:rPr>
                    <w:t>а период до 2030 года.</w:t>
                  </w:r>
                </w:p>
                <w:p w:rsidR="00EA71B1" w:rsidRPr="0031254F" w:rsidRDefault="00C32A4A" w:rsidP="00EA71B1">
                  <w:pPr>
                    <w:jc w:val="both"/>
                    <w:rPr>
                      <w:sz w:val="18"/>
                      <w:szCs w:val="18"/>
                      <w:lang w:val="ru-RU" w:eastAsia="ru-RU"/>
                    </w:rPr>
                  </w:pPr>
                  <w:r w:rsidRPr="0031254F">
                    <w:rPr>
                      <w:sz w:val="18"/>
                      <w:szCs w:val="18"/>
                      <w:lang w:val="ru-RU" w:eastAsia="ru-RU"/>
                    </w:rPr>
                    <w:t xml:space="preserve">                    </w:t>
                  </w:r>
                  <w:r w:rsidRPr="0031254F">
                    <w:rPr>
                      <w:sz w:val="18"/>
                      <w:szCs w:val="18"/>
                      <w:u w:val="single"/>
                      <w:lang w:val="ru-RU" w:eastAsia="ru-RU"/>
                    </w:rPr>
                    <w:t>Для расчета фактических значений</w:t>
                  </w:r>
                  <w:r w:rsidRPr="0031254F">
                    <w:rPr>
                      <w:sz w:val="18"/>
                      <w:szCs w:val="18"/>
                      <w:lang w:val="ru-RU" w:eastAsia="ru-RU"/>
                    </w:rPr>
                    <w:t xml:space="preserve">: квартальных - используются данные статистической отчетности (справка f-18-1 «Среднемесячная номинальная и реальная заработная плата работников предприятий и организаций </w:t>
                  </w:r>
                  <w:r w:rsidRPr="0031254F">
                    <w:rPr>
                      <w:sz w:val="18"/>
                      <w:szCs w:val="18"/>
                      <w:lang w:val="ru-RU" w:eastAsia="ru-RU"/>
                    </w:rPr>
                    <w:t>Новосибирской области»; годовых – статистическая отчетность по бюллетеню 18.3 «Численность и начисленная заработная плата работников предприятий и организаций Новосибирской области»; статистический бюллетень 18.4«Численность и начисленная средняя заработна</w:t>
                  </w:r>
                  <w:r w:rsidRPr="0031254F">
                    <w:rPr>
                      <w:sz w:val="18"/>
                      <w:szCs w:val="18"/>
                      <w:lang w:val="ru-RU" w:eastAsia="ru-RU"/>
                    </w:rPr>
                    <w:t>я плата работников предприятий и организаций Новосибирской области за 2021 год»; бюллетень 1.18 «Труд и занятость в НСО»).</w:t>
                  </w:r>
                </w:p>
                <w:p w:rsidR="00EA71B1" w:rsidRPr="0031254F" w:rsidRDefault="00C32A4A" w:rsidP="00EA71B1">
                  <w:pPr>
                    <w:jc w:val="both"/>
                    <w:rPr>
                      <w:sz w:val="18"/>
                      <w:szCs w:val="18"/>
                      <w:lang w:val="ru-RU" w:eastAsia="ru-RU"/>
                    </w:rPr>
                  </w:pPr>
                  <w:r w:rsidRPr="0031254F">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w:t>
                  </w:r>
                  <w:r w:rsidRPr="0031254F">
                    <w:rPr>
                      <w:sz w:val="18"/>
                      <w:szCs w:val="18"/>
                      <w:lang w:val="ru-RU" w:eastAsia="ru-RU"/>
                    </w:rPr>
                    <w:t>еработки и реализации сельскохозяйственной продукции в Новосибирской области», государственной программы Новосибирской области  «</w:t>
                  </w:r>
                  <w:r w:rsidRPr="0031254F">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w:t>
                  </w:r>
                  <w:r w:rsidRPr="0031254F">
                    <w:rPr>
                      <w:bCs/>
                      <w:sz w:val="18"/>
                      <w:szCs w:val="18"/>
                      <w:lang w:val="x-none" w:eastAsia="ru-RU"/>
                    </w:rPr>
                    <w:t>сти</w:t>
                  </w:r>
                  <w:r w:rsidRPr="0031254F">
                    <w:rPr>
                      <w:bCs/>
                      <w:sz w:val="18"/>
                      <w:szCs w:val="18"/>
                      <w:lang w:val="ru-RU" w:eastAsia="ru-RU"/>
                    </w:rPr>
                    <w:t>».</w:t>
                  </w:r>
                </w:p>
              </w:tc>
              <w:tc>
                <w:tcPr>
                  <w:tcW w:w="1224" w:type="pct"/>
                  <w:shd w:val="clear" w:color="auto" w:fill="auto"/>
                </w:tcPr>
                <w:p w:rsidR="00EA71B1" w:rsidRPr="0031254F" w:rsidRDefault="00C32A4A" w:rsidP="00EA71B1">
                  <w:pPr>
                    <w:ind w:firstLine="519"/>
                    <w:jc w:val="both"/>
                    <w:rPr>
                      <w:color w:val="FF0000"/>
                      <w:sz w:val="18"/>
                      <w:szCs w:val="18"/>
                      <w:lang w:val="ru-RU" w:eastAsia="ru-RU"/>
                    </w:rPr>
                  </w:pPr>
                  <w:r w:rsidRPr="0031254F">
                    <w:rPr>
                      <w:sz w:val="18"/>
                      <w:szCs w:val="18"/>
                      <w:lang w:val="ru-RU" w:eastAsia="ru-RU"/>
                    </w:rPr>
                    <w:lastRenderedPageBreak/>
                    <w:t>Стратегии социально-экономического развития НСО на период до 2030 года.</w:t>
                  </w:r>
                </w:p>
                <w:p w:rsidR="00EA71B1" w:rsidRPr="0031254F" w:rsidRDefault="00EA71B1" w:rsidP="00EA71B1">
                  <w:pPr>
                    <w:jc w:val="both"/>
                    <w:rPr>
                      <w:sz w:val="18"/>
                      <w:szCs w:val="18"/>
                      <w:lang w:val="ru-RU" w:eastAsia="ru-RU"/>
                    </w:rPr>
                  </w:pPr>
                </w:p>
                <w:p w:rsidR="00EA71B1" w:rsidRPr="0031254F" w:rsidRDefault="00C32A4A" w:rsidP="00EA71B1">
                  <w:pPr>
                    <w:jc w:val="both"/>
                    <w:rPr>
                      <w:sz w:val="18"/>
                      <w:szCs w:val="18"/>
                      <w:lang w:val="ru-RU" w:eastAsia="ru-RU"/>
                    </w:rPr>
                  </w:pPr>
                  <w:r w:rsidRPr="0031254F">
                    <w:rPr>
                      <w:sz w:val="18"/>
                      <w:szCs w:val="18"/>
                      <w:lang w:val="ru-RU" w:eastAsia="ru-RU"/>
                    </w:rPr>
                    <w:t>Статистическая отчетность – статистический бюллетень 18.3 «Численность и начисленная заработная плата работников предприятий и организаций Новосибирской области»; справка  f-18-</w:t>
                  </w:r>
                  <w:r w:rsidRPr="0031254F">
                    <w:rPr>
                      <w:sz w:val="18"/>
                      <w:szCs w:val="18"/>
                      <w:lang w:val="ru-RU" w:eastAsia="ru-RU"/>
                    </w:rPr>
                    <w:t xml:space="preserve">1 «Среднемесячная номинальная и </w:t>
                  </w:r>
                  <w:r w:rsidRPr="0031254F">
                    <w:rPr>
                      <w:sz w:val="18"/>
                      <w:szCs w:val="18"/>
                      <w:lang w:val="ru-RU" w:eastAsia="ru-RU"/>
                    </w:rPr>
                    <w:lastRenderedPageBreak/>
                    <w:t>реальная заработная плата работников предприятий и организаций Новосибирской области»; статистический бюллетень 18.4 «Численность и начисленная средняя заработная плата работников предприятий и организаций Новосибирской обла</w:t>
                  </w:r>
                  <w:r w:rsidRPr="0031254F">
                    <w:rPr>
                      <w:sz w:val="18"/>
                      <w:szCs w:val="18"/>
                      <w:lang w:val="ru-RU" w:eastAsia="ru-RU"/>
                    </w:rPr>
                    <w:t>сти за 2021 год»;  бюллетень 1.18 «Труд и занятость в НСО»).</w:t>
                  </w:r>
                </w:p>
              </w:tc>
            </w:tr>
            <w:tr w:rsidR="003A7CC9" w:rsidTr="00B60FBD">
              <w:trPr>
                <w:trHeight w:val="714"/>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lastRenderedPageBreak/>
                    <w:t>10. Прирост высокопроизводительных рабочих мест</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31254F" w:rsidRDefault="00C32A4A" w:rsidP="00EA71B1">
                  <w:pPr>
                    <w:ind w:firstLine="519"/>
                    <w:rPr>
                      <w:sz w:val="18"/>
                      <w:szCs w:val="18"/>
                      <w:lang w:val="ru-RU" w:eastAsia="ru-RU"/>
                    </w:rPr>
                  </w:pPr>
                  <w:r w:rsidRPr="0031254F">
                    <w:rPr>
                      <w:sz w:val="18"/>
                      <w:szCs w:val="18"/>
                      <w:lang w:val="ru-RU" w:eastAsia="ru-RU"/>
                    </w:rPr>
                    <w:t xml:space="preserve">Число высокопроизводительных рабочих мест определяется в соответствии с Методикой расчета показателя «Прирост </w:t>
                  </w:r>
                  <w:r w:rsidRPr="0031254F">
                    <w:rPr>
                      <w:sz w:val="18"/>
                      <w:szCs w:val="18"/>
                      <w:lang w:val="ru-RU" w:eastAsia="ru-RU"/>
                    </w:rPr>
                    <w:t>высокопроизводительных рабочих мест, в процентах к предыдущему году», указанной в приложении 1 к приказу Федеральной службы государственной статистики от 14.11.2013 № 449. Фактическое значение целевого индикатора рассчитывается по формуле:</w:t>
                  </w:r>
                </w:p>
                <w:p w:rsidR="00EA71B1" w:rsidRPr="0031254F" w:rsidRDefault="00C32A4A" w:rsidP="00EA71B1">
                  <w:pPr>
                    <w:ind w:firstLine="519"/>
                    <w:rPr>
                      <w:sz w:val="18"/>
                      <w:szCs w:val="18"/>
                      <w:lang w:val="ru-RU" w:eastAsia="ru-RU"/>
                    </w:rPr>
                  </w:pPr>
                  <w:r w:rsidRPr="0031254F">
                    <w:rPr>
                      <w:sz w:val="18"/>
                      <w:szCs w:val="18"/>
                      <w:lang w:val="ru-RU" w:eastAsia="ru-RU"/>
                    </w:rPr>
                    <w:t>Пфакт = (ЧВРМо/</w:t>
                  </w:r>
                  <w:r w:rsidRPr="0031254F">
                    <w:rPr>
                      <w:sz w:val="18"/>
                      <w:szCs w:val="18"/>
                      <w:lang w:val="ru-RU" w:eastAsia="ru-RU"/>
                    </w:rPr>
                    <w:t>ЧВРМп)*100% - 100%, где</w:t>
                  </w:r>
                </w:p>
                <w:p w:rsidR="00EA71B1" w:rsidRPr="0031254F" w:rsidRDefault="00C32A4A" w:rsidP="00EA71B1">
                  <w:pPr>
                    <w:ind w:firstLine="519"/>
                    <w:rPr>
                      <w:sz w:val="18"/>
                      <w:szCs w:val="18"/>
                      <w:lang w:val="ru-RU" w:eastAsia="ru-RU"/>
                    </w:rPr>
                  </w:pPr>
                  <w:r w:rsidRPr="0031254F">
                    <w:rPr>
                      <w:sz w:val="18"/>
                      <w:szCs w:val="18"/>
                      <w:lang w:val="ru-RU" w:eastAsia="ru-RU"/>
                    </w:rPr>
                    <w:t>Пфакт – прирост высокопроизводительных рабочих мест, в процентах;</w:t>
                  </w:r>
                </w:p>
                <w:p w:rsidR="00EA71B1" w:rsidRPr="0031254F" w:rsidRDefault="00C32A4A" w:rsidP="00EA71B1">
                  <w:pPr>
                    <w:ind w:firstLine="519"/>
                    <w:rPr>
                      <w:sz w:val="18"/>
                      <w:szCs w:val="18"/>
                      <w:lang w:val="ru-RU" w:eastAsia="ru-RU"/>
                    </w:rPr>
                  </w:pPr>
                  <w:r w:rsidRPr="0031254F">
                    <w:rPr>
                      <w:sz w:val="18"/>
                      <w:szCs w:val="18"/>
                      <w:lang w:val="ru-RU" w:eastAsia="ru-RU"/>
                    </w:rPr>
                    <w:t>ЧВРПМо – количество высокопроизводительных рабочих мест за отчетный год;</w:t>
                  </w:r>
                </w:p>
                <w:p w:rsidR="00EA71B1" w:rsidRPr="0031254F" w:rsidRDefault="00C32A4A" w:rsidP="00EA71B1">
                  <w:pPr>
                    <w:ind w:firstLine="519"/>
                    <w:rPr>
                      <w:sz w:val="18"/>
                      <w:szCs w:val="18"/>
                      <w:lang w:val="ru-RU" w:eastAsia="ru-RU"/>
                    </w:rPr>
                  </w:pPr>
                  <w:r w:rsidRPr="0031254F">
                    <w:rPr>
                      <w:sz w:val="18"/>
                      <w:szCs w:val="18"/>
                      <w:lang w:val="ru-RU" w:eastAsia="ru-RU"/>
                    </w:rPr>
                    <w:t>ЧВРМп – количество высокопроизводительных рабочих мест за предыдущий год.</w:t>
                  </w:r>
                </w:p>
                <w:p w:rsidR="00EA71B1" w:rsidRPr="0031254F" w:rsidRDefault="00C32A4A" w:rsidP="00EA71B1">
                  <w:pPr>
                    <w:ind w:firstLine="519"/>
                    <w:rPr>
                      <w:sz w:val="18"/>
                      <w:szCs w:val="18"/>
                      <w:lang w:val="ru-RU" w:eastAsia="ru-RU"/>
                    </w:rPr>
                  </w:pPr>
                  <w:r w:rsidRPr="0031254F">
                    <w:rPr>
                      <w:sz w:val="18"/>
                      <w:szCs w:val="18"/>
                      <w:lang w:val="ru-RU" w:eastAsia="ru-RU"/>
                    </w:rPr>
                    <w:t>Плановое значение ц</w:t>
                  </w:r>
                  <w:r w:rsidRPr="0031254F">
                    <w:rPr>
                      <w:sz w:val="18"/>
                      <w:szCs w:val="18"/>
                      <w:lang w:val="ru-RU" w:eastAsia="ru-RU"/>
                    </w:rPr>
                    <w:t>елевого индикатора определяется по формуле:</w:t>
                  </w:r>
                </w:p>
                <w:p w:rsidR="00EA71B1" w:rsidRPr="0031254F" w:rsidRDefault="00C32A4A" w:rsidP="00EA71B1">
                  <w:pPr>
                    <w:ind w:firstLine="519"/>
                    <w:rPr>
                      <w:sz w:val="18"/>
                      <w:szCs w:val="18"/>
                      <w:lang w:val="ru-RU" w:eastAsia="ru-RU"/>
                    </w:rPr>
                  </w:pPr>
                  <w:r w:rsidRPr="0031254F">
                    <w:rPr>
                      <w:sz w:val="18"/>
                      <w:szCs w:val="18"/>
                      <w:lang w:val="ru-RU" w:eastAsia="ru-RU"/>
                    </w:rPr>
                    <w:t>Пплан = (ЧВРМ</w:t>
                  </w:r>
                  <w:r w:rsidRPr="0031254F">
                    <w:rPr>
                      <w:sz w:val="18"/>
                      <w:szCs w:val="18"/>
                      <w:vertAlign w:val="subscript"/>
                      <w:lang w:val="ru-RU" w:eastAsia="ru-RU"/>
                    </w:rPr>
                    <w:t>1</w:t>
                  </w:r>
                  <w:r w:rsidRPr="0031254F">
                    <w:rPr>
                      <w:sz w:val="18"/>
                      <w:szCs w:val="18"/>
                      <w:lang w:val="ru-RU" w:eastAsia="ru-RU"/>
                    </w:rPr>
                    <w:t>/ЧВРМ</w:t>
                  </w:r>
                  <w:r w:rsidRPr="0031254F">
                    <w:rPr>
                      <w:sz w:val="18"/>
                      <w:szCs w:val="18"/>
                      <w:vertAlign w:val="subscript"/>
                      <w:lang w:val="ru-RU" w:eastAsia="ru-RU"/>
                    </w:rPr>
                    <w:t>0</w:t>
                  </w:r>
                  <w:r w:rsidRPr="0031254F">
                    <w:rPr>
                      <w:sz w:val="18"/>
                      <w:szCs w:val="18"/>
                      <w:lang w:val="ru-RU" w:eastAsia="ru-RU"/>
                    </w:rPr>
                    <w:t>)*100%-100%, где</w:t>
                  </w:r>
                </w:p>
                <w:p w:rsidR="00EA71B1" w:rsidRPr="0031254F" w:rsidRDefault="00C32A4A" w:rsidP="00EA71B1">
                  <w:pPr>
                    <w:ind w:firstLine="519"/>
                    <w:rPr>
                      <w:sz w:val="18"/>
                      <w:szCs w:val="18"/>
                      <w:lang w:val="ru-RU" w:eastAsia="ru-RU"/>
                    </w:rPr>
                  </w:pPr>
                  <w:r w:rsidRPr="0031254F">
                    <w:rPr>
                      <w:sz w:val="18"/>
                      <w:szCs w:val="18"/>
                      <w:lang w:val="ru-RU" w:eastAsia="ru-RU"/>
                    </w:rPr>
                    <w:t>Пплан – плановый прирост высокопроизводительных рабочих мест, в процентах;</w:t>
                  </w:r>
                </w:p>
                <w:p w:rsidR="00EA71B1" w:rsidRPr="0031254F" w:rsidRDefault="00C32A4A" w:rsidP="00EA71B1">
                  <w:pPr>
                    <w:ind w:firstLine="519"/>
                    <w:rPr>
                      <w:sz w:val="18"/>
                      <w:szCs w:val="18"/>
                      <w:lang w:val="ru-RU" w:eastAsia="ru-RU"/>
                    </w:rPr>
                  </w:pPr>
                  <w:r w:rsidRPr="0031254F">
                    <w:rPr>
                      <w:sz w:val="18"/>
                      <w:szCs w:val="18"/>
                      <w:lang w:val="ru-RU" w:eastAsia="ru-RU"/>
                    </w:rPr>
                    <w:t>ЧВРМ</w:t>
                  </w:r>
                  <w:r w:rsidRPr="0031254F">
                    <w:rPr>
                      <w:sz w:val="18"/>
                      <w:szCs w:val="18"/>
                      <w:vertAlign w:val="subscript"/>
                      <w:lang w:val="ru-RU" w:eastAsia="ru-RU"/>
                    </w:rPr>
                    <w:t xml:space="preserve">1 – </w:t>
                  </w:r>
                  <w:r w:rsidRPr="0031254F">
                    <w:rPr>
                      <w:sz w:val="18"/>
                      <w:szCs w:val="18"/>
                      <w:lang w:val="ru-RU" w:eastAsia="ru-RU"/>
                    </w:rPr>
                    <w:t xml:space="preserve">плановое количество высокопроизводительных рабочих мест в </w:t>
                  </w:r>
                  <w:r w:rsidRPr="0031254F">
                    <w:rPr>
                      <w:sz w:val="18"/>
                      <w:szCs w:val="18"/>
                      <w:lang w:eastAsia="ru-RU"/>
                    </w:rPr>
                    <w:t>i</w:t>
                  </w:r>
                  <w:r w:rsidRPr="0031254F">
                    <w:rPr>
                      <w:sz w:val="18"/>
                      <w:szCs w:val="18"/>
                      <w:lang w:val="ru-RU" w:eastAsia="ru-RU"/>
                    </w:rPr>
                    <w:t>-м году;</w:t>
                  </w:r>
                </w:p>
                <w:p w:rsidR="00EA71B1" w:rsidRPr="0031254F" w:rsidRDefault="00C32A4A" w:rsidP="00EA71B1">
                  <w:pPr>
                    <w:ind w:firstLine="519"/>
                    <w:rPr>
                      <w:sz w:val="18"/>
                      <w:szCs w:val="18"/>
                      <w:lang w:val="ru-RU" w:eastAsia="ru-RU"/>
                    </w:rPr>
                  </w:pPr>
                  <w:r w:rsidRPr="0031254F">
                    <w:rPr>
                      <w:sz w:val="18"/>
                      <w:szCs w:val="18"/>
                      <w:lang w:val="ru-RU" w:eastAsia="ru-RU"/>
                    </w:rPr>
                    <w:t>ЧВРМ</w:t>
                  </w:r>
                  <w:r w:rsidRPr="0031254F">
                    <w:rPr>
                      <w:sz w:val="18"/>
                      <w:szCs w:val="18"/>
                      <w:vertAlign w:val="subscript"/>
                      <w:lang w:val="ru-RU" w:eastAsia="ru-RU"/>
                    </w:rPr>
                    <w:t xml:space="preserve">0 </w:t>
                  </w:r>
                  <w:r w:rsidRPr="0031254F">
                    <w:rPr>
                      <w:sz w:val="18"/>
                      <w:szCs w:val="18"/>
                      <w:lang w:val="ru-RU" w:eastAsia="ru-RU"/>
                    </w:rPr>
                    <w:t>– плановое количес</w:t>
                  </w:r>
                  <w:r w:rsidRPr="0031254F">
                    <w:rPr>
                      <w:sz w:val="18"/>
                      <w:szCs w:val="18"/>
                      <w:lang w:val="ru-RU" w:eastAsia="ru-RU"/>
                    </w:rPr>
                    <w:t xml:space="preserve">тво высокопроизводительных рабочих мест в </w:t>
                  </w:r>
                  <w:r w:rsidRPr="0031254F">
                    <w:rPr>
                      <w:sz w:val="18"/>
                      <w:szCs w:val="18"/>
                      <w:lang w:eastAsia="ru-RU"/>
                    </w:rPr>
                    <w:t>i</w:t>
                  </w:r>
                  <w:r w:rsidRPr="0031254F">
                    <w:rPr>
                      <w:sz w:val="18"/>
                      <w:szCs w:val="18"/>
                      <w:lang w:val="ru-RU" w:eastAsia="ru-RU"/>
                    </w:rPr>
                    <w:t>-1-м году.</w:t>
                  </w:r>
                </w:p>
                <w:p w:rsidR="00EA71B1" w:rsidRPr="0031254F" w:rsidRDefault="00C32A4A" w:rsidP="00EA71B1">
                  <w:pPr>
                    <w:ind w:firstLine="519"/>
                    <w:rPr>
                      <w:sz w:val="18"/>
                      <w:szCs w:val="18"/>
                      <w:lang w:val="ru-RU" w:eastAsia="ru-RU"/>
                    </w:rPr>
                  </w:pPr>
                  <w:r w:rsidRPr="0031254F">
                    <w:rPr>
                      <w:sz w:val="18"/>
                      <w:szCs w:val="18"/>
                      <w:lang w:val="ru-RU" w:eastAsia="ru-RU"/>
                    </w:rPr>
                    <w:t>Для расчета плано</w:t>
                  </w:r>
                  <w:r w:rsidR="00FF5ACD">
                    <w:rPr>
                      <w:sz w:val="18"/>
                      <w:szCs w:val="18"/>
                      <w:lang w:val="ru-RU" w:eastAsia="ru-RU"/>
                    </w:rPr>
                    <w:t>вого значения показателя на 2022</w:t>
                  </w:r>
                  <w:r w:rsidRPr="0031254F">
                    <w:rPr>
                      <w:sz w:val="18"/>
                      <w:szCs w:val="18"/>
                      <w:lang w:val="ru-RU" w:eastAsia="ru-RU"/>
                    </w:rPr>
                    <w:t xml:space="preserve"> год  ЧВРМ</w:t>
                  </w:r>
                  <w:r w:rsidRPr="0031254F">
                    <w:rPr>
                      <w:sz w:val="18"/>
                      <w:szCs w:val="18"/>
                      <w:vertAlign w:val="subscript"/>
                      <w:lang w:val="ru-RU" w:eastAsia="ru-RU"/>
                    </w:rPr>
                    <w:t xml:space="preserve">0 </w:t>
                  </w:r>
                  <w:r w:rsidRPr="0031254F">
                    <w:rPr>
                      <w:sz w:val="18"/>
                      <w:szCs w:val="18"/>
                      <w:lang w:val="ru-RU" w:eastAsia="ru-RU"/>
                    </w:rPr>
                    <w:t>– соответствует фактическому значе</w:t>
                  </w:r>
                  <w:r w:rsidR="00FF5ACD">
                    <w:rPr>
                      <w:sz w:val="18"/>
                      <w:szCs w:val="18"/>
                      <w:lang w:val="ru-RU" w:eastAsia="ru-RU"/>
                    </w:rPr>
                    <w:t>нию показателя за 2021</w:t>
                  </w:r>
                  <w:r w:rsidRPr="0031254F">
                    <w:rPr>
                      <w:sz w:val="18"/>
                      <w:szCs w:val="18"/>
                      <w:lang w:val="ru-RU" w:eastAsia="ru-RU"/>
                    </w:rPr>
                    <w:t xml:space="preserve"> год.</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Ведомственная отчетность министерства сельского хозяйства Новосибирской области</w:t>
                  </w:r>
                  <w:r w:rsidRPr="0031254F">
                    <w:rPr>
                      <w:sz w:val="18"/>
                      <w:szCs w:val="18"/>
                      <w:lang w:val="ru-RU" w:eastAsia="ru-RU"/>
                    </w:rPr>
                    <w:t>.</w:t>
                  </w:r>
                </w:p>
                <w:p w:rsidR="00EA71B1" w:rsidRPr="0031254F" w:rsidRDefault="00C32A4A" w:rsidP="00EA71B1">
                  <w:pPr>
                    <w:jc w:val="both"/>
                    <w:rPr>
                      <w:sz w:val="18"/>
                      <w:szCs w:val="18"/>
                      <w:lang w:val="ru-RU" w:eastAsia="ru-RU"/>
                    </w:rPr>
                  </w:pPr>
                  <w:r w:rsidRPr="0031254F">
                    <w:rPr>
                      <w:sz w:val="18"/>
                      <w:szCs w:val="18"/>
                      <w:lang w:val="ru-RU" w:eastAsia="ru-RU"/>
                    </w:rPr>
                    <w:t xml:space="preserve">Справка </w:t>
                  </w:r>
                  <w:r w:rsidRPr="0031254F">
                    <w:rPr>
                      <w:sz w:val="18"/>
                      <w:szCs w:val="18"/>
                      <w:lang w:eastAsia="ru-RU"/>
                    </w:rPr>
                    <w:t>f</w:t>
                  </w:r>
                  <w:r w:rsidRPr="0031254F">
                    <w:rPr>
                      <w:sz w:val="18"/>
                      <w:szCs w:val="18"/>
                      <w:lang w:val="ru-RU" w:eastAsia="ru-RU"/>
                    </w:rPr>
                    <w:t xml:space="preserve">-18-30 Прирост (снижение) количества рабочих мест в организациях Новосибирской области. Оперативные данные </w:t>
                  </w:r>
                  <w:r w:rsidRPr="0031254F">
                    <w:rPr>
                      <w:sz w:val="18"/>
                      <w:szCs w:val="18"/>
                      <w:lang w:eastAsia="ru-RU"/>
                    </w:rPr>
                    <w:t>adm</w:t>
                  </w:r>
                  <w:r w:rsidRPr="0031254F">
                    <w:rPr>
                      <w:sz w:val="18"/>
                      <w:szCs w:val="18"/>
                      <w:lang w:val="ru-RU" w:eastAsia="ru-RU"/>
                    </w:rPr>
                    <w:t>-18-250 о приросте высокопроизводительных рабочих мест в организациях, осуществляющих деятельность в сфере сельского хозяйства, охоты и</w:t>
                  </w:r>
                  <w:r w:rsidRPr="0031254F">
                    <w:rPr>
                      <w:sz w:val="18"/>
                      <w:szCs w:val="18"/>
                      <w:lang w:val="ru-RU" w:eastAsia="ru-RU"/>
                    </w:rPr>
                    <w:t xml:space="preserve"> предоставления услуг в этих областях, Новосибирской области.</w:t>
                  </w:r>
                </w:p>
              </w:tc>
            </w:tr>
            <w:tr w:rsidR="003A7CC9" w:rsidTr="00B60FBD">
              <w:trPr>
                <w:trHeight w:val="699"/>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lastRenderedPageBreak/>
                    <w:t>11. Индекс производительности труда</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Значение целевого индикатора определяется как отношение индекса производства продукции сельского хозяйства текущего года к темпу роста </w:t>
                  </w:r>
                  <w:r w:rsidRPr="00E90076">
                    <w:rPr>
                      <w:sz w:val="18"/>
                      <w:szCs w:val="18"/>
                      <w:lang w:val="ru-RU" w:eastAsia="ru-RU"/>
                    </w:rPr>
                    <w:t>среднесписочной численности текущего года, умноженное на 100 процентов.</w:t>
                  </w:r>
                </w:p>
                <w:p w:rsidR="00EA71B1" w:rsidRPr="00E90076" w:rsidRDefault="00C32A4A" w:rsidP="00EA71B1">
                  <w:pPr>
                    <w:ind w:firstLine="519"/>
                    <w:jc w:val="both"/>
                    <w:rPr>
                      <w:sz w:val="18"/>
                      <w:szCs w:val="18"/>
                      <w:u w:val="single"/>
                      <w:lang w:val="ru-RU" w:eastAsia="ru-RU"/>
                    </w:rPr>
                  </w:pPr>
                  <w:r w:rsidRPr="00E90076">
                    <w:rPr>
                      <w:sz w:val="18"/>
                      <w:szCs w:val="18"/>
                      <w:u w:val="single"/>
                      <w:lang w:val="ru-RU" w:eastAsia="ru-RU"/>
                    </w:rPr>
                    <w:t xml:space="preserve">При формировании плановых значений </w:t>
                  </w:r>
                </w:p>
                <w:p w:rsidR="00EA71B1" w:rsidRPr="00E90076" w:rsidRDefault="00C32A4A" w:rsidP="00EA71B1">
                  <w:pPr>
                    <w:jc w:val="both"/>
                    <w:rPr>
                      <w:sz w:val="18"/>
                      <w:szCs w:val="18"/>
                      <w:lang w:val="ru-RU" w:eastAsia="ru-RU"/>
                    </w:rPr>
                  </w:pPr>
                  <w:r w:rsidRPr="00E90076">
                    <w:rPr>
                      <w:sz w:val="18"/>
                      <w:szCs w:val="18"/>
                      <w:lang w:val="ru-RU" w:eastAsia="ru-RU"/>
                    </w:rPr>
                    <w:t xml:space="preserve">индекс производства продукции сельского хозяйства и темп роста среднесписочной численности определяются с учетом прогнозных значений темпа роста, </w:t>
                  </w:r>
                  <w:r w:rsidRPr="00E90076">
                    <w:rPr>
                      <w:sz w:val="18"/>
                      <w:szCs w:val="18"/>
                      <w:lang w:val="ru-RU" w:eastAsia="ru-RU"/>
                    </w:rPr>
                    <w:t>рекомендованных Министерством сельского хозяйства Российской Федерации.</w:t>
                  </w:r>
                </w:p>
                <w:p w:rsidR="00EA71B1" w:rsidRPr="00E90076" w:rsidRDefault="00C32A4A" w:rsidP="00EA71B1">
                  <w:pPr>
                    <w:jc w:val="both"/>
                    <w:rPr>
                      <w:sz w:val="18"/>
                      <w:szCs w:val="18"/>
                      <w:lang w:val="ru-RU" w:eastAsia="ru-RU"/>
                    </w:rPr>
                  </w:pPr>
                  <w:r w:rsidRPr="00E90076">
                    <w:rPr>
                      <w:sz w:val="18"/>
                      <w:szCs w:val="18"/>
                      <w:lang w:val="ru-RU" w:eastAsia="ru-RU"/>
                    </w:rPr>
                    <w:t xml:space="preserve">        Для значений </w:t>
                  </w:r>
                  <w:r w:rsidR="005C1036">
                    <w:rPr>
                      <w:sz w:val="18"/>
                      <w:szCs w:val="18"/>
                      <w:lang w:val="ru-RU" w:eastAsia="ru-RU"/>
                    </w:rPr>
                    <w:t>2023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w:t>
                  </w:r>
                  <w:r w:rsidRPr="00E90076">
                    <w:rPr>
                      <w:sz w:val="18"/>
                      <w:szCs w:val="18"/>
                      <w:lang w:val="ru-RU" w:eastAsia="ru-RU"/>
                    </w:rPr>
                    <w:t>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E90076" w:rsidRDefault="00C32A4A" w:rsidP="00EA71B1">
                  <w:pPr>
                    <w:jc w:val="both"/>
                    <w:rPr>
                      <w:sz w:val="18"/>
                      <w:szCs w:val="18"/>
                      <w:lang w:val="ru-RU" w:eastAsia="ru-RU"/>
                    </w:rPr>
                  </w:pPr>
                  <w:r w:rsidRPr="00E90076">
                    <w:rPr>
                      <w:sz w:val="18"/>
                      <w:szCs w:val="18"/>
                      <w:lang w:val="ru-RU" w:eastAsia="ru-RU"/>
                    </w:rPr>
                    <w:t xml:space="preserve">       </w:t>
                  </w:r>
                  <w:r w:rsidRPr="00E90076">
                    <w:rPr>
                      <w:sz w:val="18"/>
                      <w:szCs w:val="18"/>
                      <w:u w:val="single"/>
                      <w:lang w:val="ru-RU" w:eastAsia="ru-RU"/>
                    </w:rPr>
                    <w:t>Для расчета фактических значений</w:t>
                  </w:r>
                  <w:r w:rsidRPr="00E90076">
                    <w:rPr>
                      <w:sz w:val="18"/>
                      <w:szCs w:val="18"/>
                      <w:lang w:val="ru-RU" w:eastAsia="ru-RU"/>
                    </w:rPr>
                    <w:t>: используются данные статистическо</w:t>
                  </w:r>
                  <w:r w:rsidRPr="00E90076">
                    <w:rPr>
                      <w:sz w:val="18"/>
                      <w:szCs w:val="18"/>
                      <w:lang w:val="ru-RU" w:eastAsia="ru-RU"/>
                    </w:rPr>
                    <w:t>й отчетности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области»; статический бюллетень 18.4«Чи</w:t>
                  </w:r>
                  <w:r w:rsidRPr="00E90076">
                    <w:rPr>
                      <w:sz w:val="18"/>
                      <w:szCs w:val="18"/>
                      <w:lang w:val="ru-RU" w:eastAsia="ru-RU"/>
                    </w:rPr>
                    <w:t>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rsidR="00EA71B1" w:rsidRPr="00E90076" w:rsidRDefault="00C32A4A" w:rsidP="00EA71B1">
                  <w:pPr>
                    <w:jc w:val="both"/>
                    <w:rPr>
                      <w:sz w:val="18"/>
                      <w:szCs w:val="18"/>
                      <w:lang w:val="ru-RU" w:eastAsia="ru-RU"/>
                    </w:rPr>
                  </w:pPr>
                  <w:r w:rsidRPr="00E90076">
                    <w:rPr>
                      <w:sz w:val="18"/>
                      <w:szCs w:val="18"/>
                      <w:lang w:val="ru-RU" w:eastAsia="ru-RU"/>
                    </w:rPr>
                    <w:t xml:space="preserve">    Фактическое значение целевого индикатора достигается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w:t>
                  </w:r>
                  <w:r w:rsidRPr="00E90076">
                    <w:rPr>
                      <w:sz w:val="18"/>
                      <w:szCs w:val="18"/>
                      <w:lang w:val="ru-RU" w:eastAsia="ru-RU"/>
                    </w:rPr>
                    <w:t>емель в Новосибирской области», государственной программы Новосибирской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Данные информационной системы планировани</w:t>
                  </w:r>
                  <w:r w:rsidRPr="0031254F">
                    <w:rPr>
                      <w:sz w:val="18"/>
                      <w:szCs w:val="18"/>
                      <w:lang w:val="ru-RU" w:eastAsia="ru-RU"/>
                    </w:rPr>
                    <w:t>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 xml:space="preserve">Ведомственная отчетность министерства сельского хозяйства </w:t>
                  </w:r>
                  <w:r w:rsidRPr="0031254F">
                    <w:rPr>
                      <w:sz w:val="18"/>
                      <w:szCs w:val="18"/>
                      <w:lang w:val="ru-RU" w:eastAsia="ru-RU"/>
                    </w:rPr>
                    <w:t>Новосибирской области. Статистическая отчетность по статистическому сборнику 8.12 «Сельское хозяйство в Новосибирской области», статистический бюллетень 18.3 «Численность и начисленная заработная плата работников предприятий и организаций Новосибирской обл</w:t>
                  </w:r>
                  <w:r w:rsidRPr="0031254F">
                    <w:rPr>
                      <w:sz w:val="18"/>
                      <w:szCs w:val="18"/>
                      <w:lang w:val="ru-RU" w:eastAsia="ru-RU"/>
                    </w:rPr>
                    <w:t>асти»; статический бюллетень 18.4«Численность и начисленная средняя заработная плата работников предприятий и организаций Новосибирской области за 2021 год»; бюллетень 1.18 «Труд и занятость в НСО»).</w:t>
                  </w:r>
                </w:p>
                <w:p w:rsidR="00EA71B1" w:rsidRPr="0031254F" w:rsidRDefault="00EA71B1" w:rsidP="00EA71B1">
                  <w:pPr>
                    <w:rPr>
                      <w:sz w:val="18"/>
                      <w:szCs w:val="18"/>
                      <w:lang w:val="ru-RU" w:eastAsia="ru-RU"/>
                    </w:rPr>
                  </w:pPr>
                </w:p>
              </w:tc>
            </w:tr>
            <w:tr w:rsidR="003A7CC9" w:rsidTr="00B60FBD">
              <w:trPr>
                <w:trHeight w:val="983"/>
              </w:trPr>
              <w:tc>
                <w:tcPr>
                  <w:tcW w:w="815" w:type="pct"/>
                  <w:shd w:val="clear" w:color="auto" w:fill="auto"/>
                  <w:vAlign w:val="center"/>
                </w:tcPr>
                <w:p w:rsidR="00EA71B1" w:rsidRPr="0031254F" w:rsidRDefault="00C32A4A" w:rsidP="005C1036">
                  <w:pPr>
                    <w:rPr>
                      <w:sz w:val="18"/>
                      <w:szCs w:val="18"/>
                      <w:lang w:val="ru-RU" w:eastAsia="ru-RU"/>
                    </w:rPr>
                  </w:pPr>
                  <w:r w:rsidRPr="0031254F">
                    <w:rPr>
                      <w:sz w:val="18"/>
                      <w:szCs w:val="18"/>
                      <w:lang w:val="ru-RU" w:eastAsia="ru-RU"/>
                    </w:rPr>
                    <w:t>12</w:t>
                  </w:r>
                  <w:r w:rsidR="0034621D">
                    <w:rPr>
                      <w:sz w:val="18"/>
                      <w:szCs w:val="18"/>
                      <w:lang w:val="ru-RU" w:eastAsia="ru-RU"/>
                    </w:rPr>
                    <w:t xml:space="preserve">. </w:t>
                  </w:r>
                  <w:r w:rsidRPr="0031254F">
                    <w:rPr>
                      <w:sz w:val="18"/>
                      <w:szCs w:val="18"/>
                      <w:lang w:val="ru-RU" w:eastAsia="ru-RU"/>
                    </w:rPr>
                    <w:t xml:space="preserve">Рентабельность сельскохозяйственных организаций </w:t>
                  </w:r>
                  <w:r w:rsidR="005C1036">
                    <w:rPr>
                      <w:sz w:val="18"/>
                      <w:szCs w:val="18"/>
                      <w:lang w:val="ru-RU" w:eastAsia="ru-RU"/>
                    </w:rPr>
                    <w:t xml:space="preserve">(с учетом </w:t>
                  </w:r>
                  <w:r w:rsidRPr="0031254F">
                    <w:rPr>
                      <w:sz w:val="18"/>
                      <w:szCs w:val="18"/>
                      <w:lang w:val="ru-RU" w:eastAsia="ru-RU"/>
                    </w:rPr>
                    <w:t>субсидии)</w:t>
                  </w:r>
                </w:p>
              </w:tc>
              <w:tc>
                <w:tcPr>
                  <w:tcW w:w="583" w:type="pct"/>
                  <w:shd w:val="clear" w:color="auto" w:fill="auto"/>
                  <w:vAlign w:val="center"/>
                </w:tcPr>
                <w:p w:rsidR="00EA71B1" w:rsidRPr="0031254F" w:rsidRDefault="00C32A4A" w:rsidP="00EA71B1">
                  <w:pPr>
                    <w:rPr>
                      <w:sz w:val="18"/>
                      <w:szCs w:val="18"/>
                      <w:lang w:val="ru-RU" w:eastAsia="ru-RU"/>
                    </w:rPr>
                  </w:pPr>
                  <w:r w:rsidRPr="006E0246">
                    <w:rPr>
                      <w:sz w:val="18"/>
                      <w:szCs w:val="18"/>
                      <w:lang w:val="ru-RU" w:eastAsia="ru-RU"/>
                    </w:rPr>
                    <w:t>Полугодовая</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На конец отчетного периода</w:t>
                  </w:r>
                </w:p>
              </w:tc>
              <w:tc>
                <w:tcPr>
                  <w:tcW w:w="1817" w:type="pct"/>
                  <w:shd w:val="clear" w:color="auto" w:fill="auto"/>
                </w:tcPr>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Значение целевого индикатора определяется как отношение прибыли (до налогообложения) сельскохозяйственных организаций, полученной за отчетный период, к себестоимости за отчетный период (включая </w:t>
                  </w:r>
                  <w:r w:rsidRPr="00E90076">
                    <w:rPr>
                      <w:sz w:val="18"/>
                      <w:szCs w:val="18"/>
                      <w:lang w:val="ru-RU" w:eastAsia="ru-RU"/>
                    </w:rPr>
                    <w:t>коммерческие и управленческие расходы) *100%.</w:t>
                  </w:r>
                </w:p>
                <w:p w:rsidR="00EA71B1" w:rsidRPr="00E90076" w:rsidRDefault="00C32A4A" w:rsidP="00EA71B1">
                  <w:pPr>
                    <w:ind w:firstLine="519"/>
                    <w:jc w:val="both"/>
                    <w:rPr>
                      <w:sz w:val="18"/>
                      <w:szCs w:val="18"/>
                      <w:u w:val="single"/>
                      <w:lang w:val="ru-RU" w:eastAsia="ru-RU"/>
                    </w:rPr>
                  </w:pPr>
                  <w:r w:rsidRPr="00E90076">
                    <w:rPr>
                      <w:sz w:val="18"/>
                      <w:szCs w:val="18"/>
                      <w:u w:val="single"/>
                      <w:lang w:val="ru-RU" w:eastAsia="ru-RU"/>
                    </w:rPr>
                    <w:t xml:space="preserve">При формировании плановых значений  </w:t>
                  </w:r>
                </w:p>
                <w:p w:rsidR="00EA71B1" w:rsidRPr="00E90076" w:rsidRDefault="00C32A4A" w:rsidP="00EA71B1">
                  <w:pPr>
                    <w:jc w:val="both"/>
                    <w:rPr>
                      <w:sz w:val="18"/>
                      <w:szCs w:val="18"/>
                      <w:lang w:val="ru-RU" w:eastAsia="ru-RU"/>
                    </w:rPr>
                  </w:pPr>
                  <w:r w:rsidRPr="00E90076">
                    <w:rPr>
                      <w:sz w:val="18"/>
                      <w:szCs w:val="18"/>
                      <w:lang w:val="ru-RU" w:eastAsia="ru-RU"/>
                    </w:rPr>
                    <w:t>прибыль (до налогообложения) сельскохозяйственных организаций и себестоимость (включая коммерческие и управленческие расходы) определяются с учетом прогнозных значений темпа</w:t>
                  </w:r>
                  <w:r w:rsidRPr="00E90076">
                    <w:rPr>
                      <w:sz w:val="18"/>
                      <w:szCs w:val="18"/>
                      <w:lang w:val="ru-RU" w:eastAsia="ru-RU"/>
                    </w:rPr>
                    <w:t xml:space="preserve"> роста, рекомендованных Министерством сельского хозяйства Российской Федерации.</w:t>
                  </w:r>
                </w:p>
                <w:p w:rsidR="00EA71B1" w:rsidRPr="00E90076" w:rsidRDefault="00C32A4A" w:rsidP="00EA71B1">
                  <w:pPr>
                    <w:jc w:val="both"/>
                    <w:rPr>
                      <w:sz w:val="18"/>
                      <w:szCs w:val="18"/>
                      <w:lang w:val="ru-RU" w:eastAsia="ru-RU"/>
                    </w:rPr>
                  </w:pPr>
                  <w:r w:rsidRPr="00E90076">
                    <w:rPr>
                      <w:sz w:val="18"/>
                      <w:szCs w:val="18"/>
                      <w:lang w:val="ru-RU" w:eastAsia="ru-RU"/>
                    </w:rPr>
                    <w:t xml:space="preserve">         Для значений </w:t>
                  </w:r>
                  <w:r w:rsidR="005C1036">
                    <w:rPr>
                      <w:sz w:val="18"/>
                      <w:szCs w:val="18"/>
                      <w:lang w:val="ru-RU" w:eastAsia="ru-RU"/>
                    </w:rPr>
                    <w:t>2023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w:t>
                  </w:r>
                  <w:r w:rsidRPr="00E90076">
                    <w:rPr>
                      <w:sz w:val="18"/>
                      <w:szCs w:val="18"/>
                      <w:lang w:val="ru-RU" w:eastAsia="ru-RU"/>
                    </w:rPr>
                    <w:t xml:space="preserve">троля государственной программы Российской Федерации   развития сельского хозяйства и </w:t>
                  </w:r>
                  <w:r w:rsidRPr="00E90076">
                    <w:rPr>
                      <w:sz w:val="18"/>
                      <w:szCs w:val="18"/>
                      <w:lang w:val="ru-RU" w:eastAsia="ru-RU"/>
                    </w:rPr>
                    <w:lastRenderedPageBreak/>
                    <w:t>регулирования рынков сельскохозяйственной продукции, сырья и продовольствия (для Новосибирской области).</w:t>
                  </w:r>
                </w:p>
                <w:p w:rsidR="00EA71B1" w:rsidRPr="00E90076" w:rsidRDefault="00C32A4A" w:rsidP="00EA71B1">
                  <w:pPr>
                    <w:jc w:val="both"/>
                    <w:rPr>
                      <w:sz w:val="18"/>
                      <w:szCs w:val="18"/>
                      <w:lang w:val="ru-RU" w:eastAsia="ru-RU"/>
                    </w:rPr>
                  </w:pPr>
                  <w:r w:rsidRPr="00E90076">
                    <w:rPr>
                      <w:sz w:val="18"/>
                      <w:szCs w:val="18"/>
                      <w:lang w:val="ru-RU" w:eastAsia="ru-RU"/>
                    </w:rPr>
                    <w:t xml:space="preserve">     Фактическое значение целевого индикатора достигается в рамка</w:t>
                  </w:r>
                  <w:r w:rsidRPr="00E90076">
                    <w:rPr>
                      <w:sz w:val="18"/>
                      <w:szCs w:val="18"/>
                      <w:lang w:val="ru-RU" w:eastAsia="ru-RU"/>
                    </w:rPr>
                    <w:t>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 программы Новоси</w:t>
                  </w:r>
                  <w:r w:rsidRPr="00E90076">
                    <w:rPr>
                      <w:sz w:val="18"/>
                      <w:szCs w:val="18"/>
                      <w:lang w:val="ru-RU" w:eastAsia="ru-RU"/>
                    </w:rPr>
                    <w:t>бирской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Данные информационной системы планирования и контроля государственной программы Российской Федерации   ра</w:t>
                  </w:r>
                  <w:r w:rsidRPr="0031254F">
                    <w:rPr>
                      <w:sz w:val="18"/>
                      <w:szCs w:val="18"/>
                      <w:lang w:val="ru-RU" w:eastAsia="ru-RU"/>
                    </w:rPr>
                    <w:t>звития сельского хозяйства и регулирования рынков сельскохозяйственной продукции, сырья и продовольствия (для Новосибирской области).</w:t>
                  </w:r>
                </w:p>
                <w:p w:rsidR="00EA71B1" w:rsidRDefault="00C32A4A" w:rsidP="00EA71B1">
                  <w:pPr>
                    <w:jc w:val="both"/>
                    <w:rPr>
                      <w:sz w:val="18"/>
                      <w:szCs w:val="18"/>
                      <w:lang w:val="ru-RU" w:eastAsia="ru-RU"/>
                    </w:rPr>
                  </w:pPr>
                  <w:r w:rsidRPr="0031254F">
                    <w:rPr>
                      <w:sz w:val="18"/>
                      <w:szCs w:val="18"/>
                      <w:lang w:val="ru-RU" w:eastAsia="ru-RU"/>
                    </w:rPr>
                    <w:t>Ведомственная отчетность министерства сельского хозяйства Новосибирской области</w:t>
                  </w:r>
                  <w:r w:rsidR="006A5C73">
                    <w:rPr>
                      <w:sz w:val="18"/>
                      <w:szCs w:val="18"/>
                      <w:lang w:val="ru-RU" w:eastAsia="ru-RU"/>
                    </w:rPr>
                    <w:t>.</w:t>
                  </w:r>
                </w:p>
                <w:p w:rsidR="006A5C73" w:rsidRPr="0031254F" w:rsidRDefault="00C32A4A" w:rsidP="00EA71B1">
                  <w:pPr>
                    <w:jc w:val="both"/>
                    <w:rPr>
                      <w:sz w:val="18"/>
                      <w:szCs w:val="18"/>
                      <w:lang w:val="ru-RU" w:eastAsia="ru-RU"/>
                    </w:rPr>
                  </w:pPr>
                  <w:r w:rsidRPr="006A5C73">
                    <w:rPr>
                      <w:sz w:val="18"/>
                      <w:szCs w:val="18"/>
                      <w:lang w:val="ru-RU" w:eastAsia="ru-RU"/>
                    </w:rPr>
                    <w:t xml:space="preserve">Плановое значение определяется в </w:t>
                  </w:r>
                  <w:r w:rsidRPr="006A5C73">
                    <w:rPr>
                      <w:sz w:val="18"/>
                      <w:szCs w:val="18"/>
                      <w:lang w:val="ru-RU" w:eastAsia="ru-RU"/>
                    </w:rPr>
                    <w:t>соответствии с заключенным соглашением с МСХ РФ от 14.12.2023 № 2022-00179.</w:t>
                  </w:r>
                </w:p>
              </w:tc>
            </w:tr>
            <w:tr w:rsidR="003A7CC9" w:rsidTr="00FE17C1">
              <w:trPr>
                <w:trHeight w:val="1720"/>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shd w:val="clear" w:color="auto" w:fill="FFFFFF"/>
                      <w:lang w:val="ru-RU" w:eastAsia="ru-RU"/>
                    </w:rPr>
                    <w:t>13. Объем экспорта продукции агропромышленного комплекса</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Годовой</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За отчетный период</w:t>
                  </w:r>
                </w:p>
              </w:tc>
              <w:tc>
                <w:tcPr>
                  <w:tcW w:w="1817" w:type="pct"/>
                  <w:shd w:val="clear" w:color="auto" w:fill="auto"/>
                </w:tcPr>
                <w:p w:rsidR="00EA71B1" w:rsidRPr="00E90076" w:rsidRDefault="00C32A4A" w:rsidP="00EA71B1">
                  <w:pPr>
                    <w:jc w:val="both"/>
                    <w:rPr>
                      <w:bCs/>
                      <w:sz w:val="18"/>
                      <w:szCs w:val="18"/>
                      <w:lang w:val="ru-RU" w:eastAsia="ru-RU"/>
                    </w:rPr>
                  </w:pPr>
                  <w:r w:rsidRPr="00E90076">
                    <w:rPr>
                      <w:sz w:val="18"/>
                      <w:szCs w:val="18"/>
                      <w:lang w:val="ru-RU" w:eastAsia="ru-RU"/>
                    </w:rPr>
                    <w:t>Плановое значение целевого индикатора устанавливается в соответствии с</w:t>
                  </w:r>
                  <w:r w:rsidRPr="00E90076">
                    <w:rPr>
                      <w:bCs/>
                      <w:sz w:val="18"/>
                      <w:szCs w:val="18"/>
                      <w:lang w:val="ru-RU" w:eastAsia="ru-RU"/>
                    </w:rPr>
                    <w:t xml:space="preserve"> заключенным Соглашением от 10.06.2021 № 082-2019-Т20039-1/8 в рамках</w:t>
                  </w:r>
                  <w:r w:rsidRPr="00E90076">
                    <w:rPr>
                      <w:sz w:val="18"/>
                      <w:szCs w:val="18"/>
                      <w:lang w:val="ru-RU" w:eastAsia="ru-RU"/>
                    </w:rPr>
                    <w:t xml:space="preserve"> регионального проекта «Экспорт продукции АПК», утвержденным </w:t>
                  </w:r>
                  <w:r w:rsidRPr="00E90076">
                    <w:rPr>
                      <w:bCs/>
                      <w:sz w:val="18"/>
                      <w:szCs w:val="18"/>
                      <w:lang w:val="ru-RU" w:eastAsia="ru-RU"/>
                    </w:rPr>
                    <w:t xml:space="preserve">11.12.2018 региональным проектным комитетом </w:t>
                  </w:r>
                  <w:r w:rsidR="00F3129A">
                    <w:rPr>
                      <w:bCs/>
                      <w:sz w:val="18"/>
                      <w:szCs w:val="18"/>
                      <w:lang w:val="ru-RU" w:eastAsia="ru-RU"/>
                    </w:rPr>
                    <w:t>(</w:t>
                  </w:r>
                  <w:r w:rsidR="00F3129A" w:rsidRPr="00F3129A">
                    <w:rPr>
                      <w:rFonts w:eastAsia="Calibri"/>
                      <w:sz w:val="18"/>
                      <w:szCs w:val="18"/>
                      <w:lang w:val="ru-RU" w:eastAsia="ru-RU"/>
                    </w:rPr>
                    <w:t>в редакции от 30.10.2022).</w:t>
                  </w:r>
                </w:p>
                <w:p w:rsidR="00EA71B1" w:rsidRPr="00E90076" w:rsidRDefault="00C32A4A" w:rsidP="00EA71B1">
                  <w:pPr>
                    <w:jc w:val="both"/>
                    <w:rPr>
                      <w:sz w:val="18"/>
                      <w:szCs w:val="18"/>
                      <w:lang w:val="ru-RU" w:eastAsia="ru-RU"/>
                    </w:rPr>
                  </w:pPr>
                  <w:r w:rsidRPr="00E90076">
                    <w:rPr>
                      <w:bCs/>
                      <w:sz w:val="18"/>
                      <w:szCs w:val="18"/>
                      <w:lang w:val="ru-RU" w:eastAsia="ru-RU"/>
                    </w:rPr>
                    <w:t xml:space="preserve"> Фактическое значение рассчитывается.</w:t>
                  </w:r>
                </w:p>
                <w:p w:rsidR="00EA71B1" w:rsidRPr="00E90076" w:rsidRDefault="00C32A4A" w:rsidP="00EA71B1">
                  <w:pPr>
                    <w:autoSpaceDE w:val="0"/>
                    <w:autoSpaceDN w:val="0"/>
                    <w:adjustRightInd w:val="0"/>
                    <w:jc w:val="both"/>
                    <w:rPr>
                      <w:rFonts w:eastAsia="Calibri"/>
                      <w:sz w:val="18"/>
                      <w:szCs w:val="18"/>
                      <w:lang w:val="ru-RU"/>
                    </w:rPr>
                  </w:pPr>
                  <w:r w:rsidRPr="00E90076">
                    <w:rPr>
                      <w:rFonts w:eastAsia="Calibri"/>
                      <w:sz w:val="18"/>
                      <w:szCs w:val="18"/>
                      <w:lang w:val="ru-RU"/>
                    </w:rPr>
                    <w:t xml:space="preserve">Стоимостной </w:t>
                  </w:r>
                  <w:r w:rsidRPr="00E90076">
                    <w:rPr>
                      <w:rFonts w:eastAsia="Calibri"/>
                      <w:sz w:val="18"/>
                      <w:szCs w:val="18"/>
                      <w:lang w:val="ru-RU"/>
                    </w:rPr>
                    <w:t>объем экспорта продукции агропромышленного комплекса за отчетный период в t-году в ценах 2020 года (ЭАПК(t)) рассчитывается по формуле:</w:t>
                  </w:r>
                </w:p>
                <w:p w:rsidR="00EA71B1" w:rsidRPr="00E90076" w:rsidRDefault="00C32A4A" w:rsidP="00EA71B1">
                  <w:pPr>
                    <w:autoSpaceDE w:val="0"/>
                    <w:autoSpaceDN w:val="0"/>
                    <w:adjustRightInd w:val="0"/>
                    <w:rPr>
                      <w:rFonts w:eastAsia="Calibri"/>
                      <w:sz w:val="18"/>
                      <w:szCs w:val="18"/>
                      <w:lang w:val="ru-RU"/>
                    </w:rPr>
                  </w:pPr>
                  <w:r w:rsidRPr="00E90076">
                    <w:rPr>
                      <w:rFonts w:eastAsia="Calibri"/>
                      <w:sz w:val="18"/>
                      <w:szCs w:val="18"/>
                      <w:lang w:val="ru-RU"/>
                    </w:rPr>
                    <w:t>ЭАПК(t) = Q1АПК(t) x P1АПК(2020) + Q2АПК(t) x P2АПК(2020) +</w:t>
                  </w:r>
                </w:p>
                <w:p w:rsidR="00EA71B1" w:rsidRPr="00E90076" w:rsidRDefault="00C32A4A" w:rsidP="00EA71B1">
                  <w:pPr>
                    <w:rPr>
                      <w:sz w:val="18"/>
                      <w:szCs w:val="18"/>
                      <w:lang w:val="ru-RU" w:eastAsia="ru-RU"/>
                    </w:rPr>
                  </w:pPr>
                  <w:r w:rsidRPr="00E90076">
                    <w:rPr>
                      <w:rFonts w:eastAsia="Calibri"/>
                      <w:sz w:val="18"/>
                      <w:szCs w:val="18"/>
                      <w:lang w:val="ru-RU"/>
                    </w:rPr>
                    <w:t>+...+ QnАПК(t) x PnАПК(2020),</w:t>
                  </w:r>
                </w:p>
                <w:p w:rsidR="00EA71B1" w:rsidRPr="00E90076" w:rsidRDefault="00C32A4A" w:rsidP="00EA71B1">
                  <w:pPr>
                    <w:autoSpaceDE w:val="0"/>
                    <w:autoSpaceDN w:val="0"/>
                    <w:adjustRightInd w:val="0"/>
                    <w:jc w:val="both"/>
                    <w:rPr>
                      <w:rFonts w:eastAsia="Calibri"/>
                      <w:sz w:val="18"/>
                      <w:szCs w:val="18"/>
                      <w:lang w:val="ru-RU"/>
                    </w:rPr>
                  </w:pPr>
                  <w:r w:rsidRPr="00E90076">
                    <w:rPr>
                      <w:rFonts w:eastAsia="Calibri"/>
                      <w:sz w:val="18"/>
                      <w:szCs w:val="18"/>
                      <w:lang w:val="ru-RU"/>
                    </w:rPr>
                    <w:t>где:</w:t>
                  </w:r>
                </w:p>
                <w:p w:rsidR="00EA71B1" w:rsidRPr="00E90076" w:rsidRDefault="00C32A4A" w:rsidP="00EA71B1">
                  <w:pPr>
                    <w:autoSpaceDE w:val="0"/>
                    <w:autoSpaceDN w:val="0"/>
                    <w:adjustRightInd w:val="0"/>
                    <w:jc w:val="both"/>
                    <w:rPr>
                      <w:rFonts w:eastAsia="Calibri"/>
                      <w:sz w:val="18"/>
                      <w:szCs w:val="18"/>
                      <w:lang w:val="ru-RU"/>
                    </w:rPr>
                  </w:pPr>
                  <w:r w:rsidRPr="00E90076">
                    <w:rPr>
                      <w:rFonts w:eastAsia="Calibri"/>
                      <w:sz w:val="18"/>
                      <w:szCs w:val="18"/>
                      <w:lang w:val="ru-RU"/>
                    </w:rPr>
                    <w:t>Q1АПК(t), Q2АПК(t), QnАПК</w:t>
                  </w:r>
                  <w:r w:rsidRPr="00E90076">
                    <w:rPr>
                      <w:rFonts w:eastAsia="Calibri"/>
                      <w:sz w:val="18"/>
                      <w:szCs w:val="18"/>
                      <w:lang w:val="ru-RU"/>
                    </w:rPr>
                    <w:t>(t) – физический объем экспорта продукции агропромышленного комплекса за отчетный период в t-году по одному из кодов ТН ВЭД ЕАЭС, килограмм;</w:t>
                  </w:r>
                </w:p>
                <w:p w:rsidR="00EA71B1" w:rsidRPr="00E90076" w:rsidRDefault="00C32A4A" w:rsidP="00EA71B1">
                  <w:pPr>
                    <w:autoSpaceDE w:val="0"/>
                    <w:autoSpaceDN w:val="0"/>
                    <w:adjustRightInd w:val="0"/>
                    <w:rPr>
                      <w:rFonts w:eastAsia="Calibri"/>
                      <w:sz w:val="18"/>
                      <w:szCs w:val="18"/>
                      <w:lang w:val="ru-RU"/>
                    </w:rPr>
                  </w:pPr>
                  <w:r w:rsidRPr="00E90076">
                    <w:rPr>
                      <w:rFonts w:eastAsia="Calibri"/>
                      <w:sz w:val="18"/>
                      <w:szCs w:val="18"/>
                      <w:lang w:val="ru-RU"/>
                    </w:rPr>
                    <w:t>P1АПК(2020), P2АПК(2020), PnАПК(2020) – цена экспортной продукции агропромышленного комплекса за сопоставимый перио</w:t>
                  </w:r>
                  <w:r w:rsidRPr="00E90076">
                    <w:rPr>
                      <w:rFonts w:eastAsia="Calibri"/>
                      <w:sz w:val="18"/>
                      <w:szCs w:val="18"/>
                      <w:lang w:val="ru-RU"/>
                    </w:rPr>
                    <w:t>д базисного 2020 года по соответствующему коду ТН ВЭД ЕАЭС, долларов.</w:t>
                  </w:r>
                </w:p>
                <w:p w:rsidR="00EA71B1" w:rsidRPr="00E90076" w:rsidRDefault="00C32A4A" w:rsidP="00EA71B1">
                  <w:pPr>
                    <w:autoSpaceDE w:val="0"/>
                    <w:autoSpaceDN w:val="0"/>
                    <w:adjustRightInd w:val="0"/>
                    <w:rPr>
                      <w:rFonts w:eastAsia="Calibri"/>
                      <w:sz w:val="18"/>
                      <w:szCs w:val="18"/>
                      <w:lang w:val="ru-RU"/>
                    </w:rPr>
                  </w:pPr>
                  <w:r w:rsidRPr="00E90076">
                    <w:rPr>
                      <w:rFonts w:eastAsia="Calibri"/>
                      <w:sz w:val="18"/>
                      <w:szCs w:val="18"/>
                      <w:lang w:val="ru-RU"/>
                    </w:rPr>
                    <w:t>n – коды ТН ВЭД ЕАЭС, относящиеся к продукции агропромышленного комплекса.</w:t>
                  </w:r>
                </w:p>
                <w:p w:rsidR="00EA71B1" w:rsidRPr="00E90076" w:rsidRDefault="00C32A4A" w:rsidP="00EA71B1">
                  <w:pPr>
                    <w:autoSpaceDE w:val="0"/>
                    <w:autoSpaceDN w:val="0"/>
                    <w:adjustRightInd w:val="0"/>
                    <w:jc w:val="both"/>
                    <w:rPr>
                      <w:rFonts w:eastAsia="Calibri"/>
                      <w:sz w:val="18"/>
                      <w:szCs w:val="18"/>
                      <w:lang w:val="ru-RU"/>
                    </w:rPr>
                  </w:pPr>
                  <w:r w:rsidRPr="00E90076">
                    <w:rPr>
                      <w:rFonts w:eastAsia="Calibri"/>
                      <w:sz w:val="18"/>
                      <w:szCs w:val="18"/>
                      <w:lang w:val="ru-RU"/>
                    </w:rPr>
                    <w:t>При расчете объема экспорта продукции агропромышленного комплекса учитывается суммарная стоимость экспортирован</w:t>
                  </w:r>
                  <w:r w:rsidRPr="00E90076">
                    <w:rPr>
                      <w:rFonts w:eastAsia="Calibri"/>
                      <w:sz w:val="18"/>
                      <w:szCs w:val="18"/>
                      <w:lang w:val="ru-RU"/>
                    </w:rPr>
                    <w:t>ных товаров по следующим кодам ТН ВЭД ЕАЭС: 01 – 24, 2501 00 310 0, 2501 00 91, 2905 44, 2922 41 000 0, 2939 59 0000, 2939 69 000 0, 2939 79 000 0, 2939 80 000 0, 3002 30 000 0, 3101 00 000 0, 3201, 320300, 3301, 3501, 3502 11, 3502 90, 3503 00, 3504 00, 3</w:t>
                  </w:r>
                  <w:r w:rsidRPr="00E90076">
                    <w:rPr>
                      <w:rFonts w:eastAsia="Calibri"/>
                      <w:sz w:val="18"/>
                      <w:szCs w:val="18"/>
                      <w:lang w:val="ru-RU"/>
                    </w:rPr>
                    <w:t>505 10, 3505 20, 3507, 3826 00, 4101 - 4103, 4301, 4501, 4502 00 000 0, 5001 00 000 0 - 5004 00, 5101 – 5104 00 000 0, 5201 00, 5202, 5301 – 5303, 5305 00 000 0, 6701 00 000 0, включая расчетные коды из интервала 01 – 24 и данные по форме № 8-ВЭС-рыба.</w:t>
                  </w:r>
                </w:p>
                <w:p w:rsidR="00EA71B1" w:rsidRPr="00E90076" w:rsidRDefault="00EA71B1" w:rsidP="00EA71B1">
                  <w:pPr>
                    <w:rPr>
                      <w:sz w:val="18"/>
                      <w:szCs w:val="18"/>
                      <w:lang w:val="ru-RU" w:eastAsia="ru-RU"/>
                    </w:rPr>
                  </w:pPr>
                </w:p>
                <w:p w:rsidR="00EA71B1" w:rsidRPr="00E90076" w:rsidRDefault="00C32A4A" w:rsidP="00EA71B1">
                  <w:pPr>
                    <w:jc w:val="both"/>
                    <w:rPr>
                      <w:sz w:val="18"/>
                      <w:szCs w:val="18"/>
                      <w:lang w:val="ru-RU" w:eastAsia="ru-RU"/>
                    </w:rPr>
                  </w:pPr>
                  <w:r w:rsidRPr="00E90076">
                    <w:rPr>
                      <w:sz w:val="18"/>
                      <w:szCs w:val="18"/>
                      <w:lang w:val="ru-RU" w:eastAsia="ru-RU"/>
                    </w:rPr>
                    <w:t>Пр</w:t>
                  </w:r>
                  <w:r w:rsidRPr="00E90076">
                    <w:rPr>
                      <w:sz w:val="18"/>
                      <w:szCs w:val="18"/>
                      <w:lang w:val="ru-RU" w:eastAsia="ru-RU"/>
                    </w:rPr>
                    <w:t xml:space="preserve">и расчете фактического значения показателя учитывается объем экспорта продукции АПК с территории Новосибирской области по данным Сибирского таможенного управления Федеральной таможенной службы. </w:t>
                  </w:r>
                </w:p>
                <w:p w:rsidR="00EA71B1" w:rsidRPr="00E90076" w:rsidRDefault="00C32A4A" w:rsidP="00EA71B1">
                  <w:pPr>
                    <w:jc w:val="both"/>
                    <w:rPr>
                      <w:sz w:val="18"/>
                      <w:szCs w:val="18"/>
                      <w:lang w:val="ru-RU" w:eastAsia="ru-RU"/>
                    </w:rPr>
                  </w:pPr>
                  <w:r w:rsidRPr="00E90076">
                    <w:rPr>
                      <w:sz w:val="18"/>
                      <w:szCs w:val="18"/>
                      <w:lang w:val="ru-RU" w:eastAsia="ru-RU"/>
                    </w:rPr>
                    <w:lastRenderedPageBreak/>
                    <w:t xml:space="preserve">Достижение фактического значения показателя осуществляется в </w:t>
                  </w:r>
                  <w:r w:rsidRPr="00E90076">
                    <w:rPr>
                      <w:sz w:val="18"/>
                      <w:szCs w:val="18"/>
                      <w:lang w:val="ru-RU" w:eastAsia="ru-RU"/>
                    </w:rPr>
                    <w:t>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и 3 «Развитие мелиорации сельскохозяйственных земель в Новосибирской области», государственной</w:t>
                  </w:r>
                  <w:r w:rsidRPr="00E90076">
                    <w:rPr>
                      <w:sz w:val="18"/>
                      <w:szCs w:val="18"/>
                      <w:lang w:val="ru-RU" w:eastAsia="ru-RU"/>
                    </w:rPr>
                    <w:t xml:space="preserve"> программы Новосибирской области «</w:t>
                  </w:r>
                  <w:r w:rsidRPr="00E90076">
                    <w:rPr>
                      <w:bCs/>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EA71B1" w:rsidRPr="00E90076" w:rsidRDefault="00C32A4A" w:rsidP="00EA71B1">
                  <w:pPr>
                    <w:jc w:val="both"/>
                    <w:rPr>
                      <w:sz w:val="18"/>
                      <w:szCs w:val="18"/>
                      <w:lang w:val="ru-RU" w:eastAsia="ru-RU"/>
                    </w:rPr>
                  </w:pPr>
                  <w:r w:rsidRPr="00E90076">
                    <w:rPr>
                      <w:sz w:val="18"/>
                      <w:szCs w:val="18"/>
                      <w:lang w:val="ru-RU" w:eastAsia="ru-RU"/>
                    </w:rPr>
                    <w:lastRenderedPageBreak/>
                    <w:t>Таможенная статистика внешней торговли Российской Федерации в соответствии с методологией</w:t>
                  </w:r>
                  <w:r w:rsidRPr="00E90076">
                    <w:rPr>
                      <w:sz w:val="18"/>
                      <w:szCs w:val="18"/>
                      <w:lang w:val="ru-RU" w:eastAsia="ru-RU"/>
                    </w:rPr>
                    <w:t xml:space="preserve"> ведения статистики взаимной торговли товарами государств – членов Евразийского экономического союза, Решение Коллегии Евразийской экономической комиссии от 25 декабря 2018 г. № 210;</w:t>
                  </w:r>
                </w:p>
                <w:p w:rsidR="00EA71B1" w:rsidRPr="00E90076" w:rsidRDefault="00C32A4A" w:rsidP="00EA71B1">
                  <w:pPr>
                    <w:jc w:val="both"/>
                    <w:rPr>
                      <w:sz w:val="18"/>
                      <w:szCs w:val="18"/>
                      <w:lang w:val="ru-RU" w:eastAsia="ru-RU"/>
                    </w:rPr>
                  </w:pPr>
                  <w:r w:rsidRPr="00E90076">
                    <w:rPr>
                      <w:sz w:val="18"/>
                      <w:szCs w:val="18"/>
                      <w:lang w:val="ru-RU" w:eastAsia="ru-RU"/>
                    </w:rPr>
                    <w:t>Форма №8-ВЭС-рыба «Сведения об экспорте рыбы, рыбопродуктов и морепродукт</w:t>
                  </w:r>
                  <w:r w:rsidRPr="00E90076">
                    <w:rPr>
                      <w:sz w:val="18"/>
                      <w:szCs w:val="18"/>
                      <w:lang w:val="ru-RU" w:eastAsia="ru-RU"/>
                    </w:rPr>
                    <w:t xml:space="preserve">ов», приказ Росстата от </w:t>
                  </w:r>
                  <w:r w:rsidRPr="00E90076">
                    <w:rPr>
                      <w:rFonts w:eastAsia="Calibri"/>
                      <w:sz w:val="18"/>
                      <w:szCs w:val="18"/>
                      <w:lang w:val="ru-RU"/>
                    </w:rPr>
                    <w:t>30 июля 2020 г. № 423</w:t>
                  </w:r>
                </w:p>
              </w:tc>
            </w:tr>
            <w:tr w:rsidR="003A7CC9" w:rsidTr="00B60FBD">
              <w:trPr>
                <w:trHeight w:val="70"/>
              </w:trPr>
              <w:tc>
                <w:tcPr>
                  <w:tcW w:w="815" w:type="pct"/>
                  <w:shd w:val="clear" w:color="auto" w:fill="auto"/>
                  <w:vAlign w:val="center"/>
                </w:tcPr>
                <w:p w:rsidR="00EA71B1" w:rsidRPr="0031254F" w:rsidRDefault="00C32A4A" w:rsidP="00EA71B1">
                  <w:pPr>
                    <w:rPr>
                      <w:sz w:val="18"/>
                      <w:szCs w:val="18"/>
                      <w:shd w:val="clear" w:color="auto" w:fill="FFFFFF"/>
                      <w:lang w:val="ru-RU" w:eastAsia="ru-RU"/>
                    </w:rPr>
                  </w:pPr>
                  <w:r w:rsidRPr="0031254F">
                    <w:rPr>
                      <w:sz w:val="18"/>
                      <w:szCs w:val="18"/>
                      <w:shd w:val="clear" w:color="auto" w:fill="FFFFFF"/>
                      <w:lang w:val="ru-RU" w:eastAsia="ru-RU"/>
                    </w:rPr>
                    <w:t xml:space="preserve">15. </w:t>
                  </w:r>
                  <w:r w:rsidRPr="0031254F">
                    <w:rPr>
                      <w:sz w:val="18"/>
                      <w:szCs w:val="18"/>
                      <w:lang w:val="ru-RU" w:eastAsia="ru-RU"/>
                    </w:rPr>
                    <w:t xml:space="preserve">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A71B1" w:rsidRPr="0031254F" w:rsidRDefault="00EA71B1" w:rsidP="00EA71B1">
                  <w:pPr>
                    <w:rPr>
                      <w:sz w:val="18"/>
                      <w:szCs w:val="18"/>
                      <w:shd w:val="clear" w:color="auto" w:fill="FFFFFF"/>
                      <w:lang w:val="ru-RU" w:eastAsia="ru-RU"/>
                    </w:rPr>
                  </w:pPr>
                </w:p>
              </w:tc>
              <w:tc>
                <w:tcPr>
                  <w:tcW w:w="583" w:type="pct"/>
                  <w:shd w:val="clear" w:color="auto" w:fill="auto"/>
                  <w:vAlign w:val="center"/>
                </w:tcPr>
                <w:p w:rsidR="003C570A" w:rsidRDefault="00C32A4A" w:rsidP="00EA71B1">
                  <w:pPr>
                    <w:rPr>
                      <w:sz w:val="18"/>
                      <w:szCs w:val="18"/>
                      <w:lang w:val="ru-RU" w:eastAsia="ru-RU"/>
                    </w:rPr>
                  </w:pPr>
                  <w:r>
                    <w:rPr>
                      <w:sz w:val="18"/>
                      <w:szCs w:val="18"/>
                      <w:lang w:val="ru-RU" w:eastAsia="ru-RU"/>
                    </w:rPr>
                    <w:t>Полугодовая</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На </w:t>
                  </w:r>
                  <w:r w:rsidRPr="0031254F">
                    <w:rPr>
                      <w:sz w:val="18"/>
                      <w:szCs w:val="18"/>
                      <w:lang w:val="ru-RU" w:eastAsia="ru-RU"/>
                    </w:rPr>
                    <w:t>конец отчетного периода</w:t>
                  </w:r>
                </w:p>
              </w:tc>
              <w:tc>
                <w:tcPr>
                  <w:tcW w:w="1817" w:type="pct"/>
                  <w:shd w:val="clear" w:color="auto" w:fill="auto"/>
                </w:tcPr>
                <w:p w:rsidR="00EA71B1" w:rsidRPr="0031254F" w:rsidRDefault="00EA71B1" w:rsidP="00EA71B1">
                  <w:pPr>
                    <w:jc w:val="both"/>
                    <w:rPr>
                      <w:sz w:val="18"/>
                      <w:szCs w:val="18"/>
                      <w:lang w:val="ru-RU" w:eastAsia="ru-RU"/>
                    </w:rPr>
                  </w:pPr>
                </w:p>
                <w:p w:rsidR="00EA71B1" w:rsidRPr="00E90076" w:rsidRDefault="00C32A4A" w:rsidP="00EA71B1">
                  <w:pPr>
                    <w:ind w:firstLine="414"/>
                    <w:jc w:val="both"/>
                    <w:rPr>
                      <w:sz w:val="18"/>
                      <w:szCs w:val="18"/>
                      <w:lang w:val="ru-RU" w:eastAsia="ru-RU"/>
                    </w:rPr>
                  </w:pPr>
                  <w:r w:rsidRPr="0031254F">
                    <w:rPr>
                      <w:sz w:val="18"/>
                      <w:szCs w:val="18"/>
                      <w:lang w:val="ru-RU" w:eastAsia="ru-RU"/>
                    </w:rPr>
                    <w:t>Плановое значение целевого индикатора устанавливается нарастающим итогом (с учетом базового значения на 01.01.2021- 28), а такж</w:t>
                  </w:r>
                  <w:r>
                    <w:rPr>
                      <w:sz w:val="18"/>
                      <w:szCs w:val="18"/>
                      <w:lang w:val="ru-RU" w:eastAsia="ru-RU"/>
                    </w:rPr>
                    <w:t xml:space="preserve">е в соответствии </w:t>
                  </w:r>
                  <w:r w:rsidRPr="00E90076">
                    <w:rPr>
                      <w:sz w:val="18"/>
                      <w:szCs w:val="18"/>
                      <w:lang w:val="ru-RU" w:eastAsia="ru-RU"/>
                    </w:rPr>
                    <w:t>с приложением 2 к Со</w:t>
                  </w:r>
                  <w:r w:rsidR="00F25AA8">
                    <w:rPr>
                      <w:sz w:val="18"/>
                      <w:szCs w:val="18"/>
                      <w:lang w:val="ru-RU" w:eastAsia="ru-RU"/>
                    </w:rPr>
                    <w:t>глашению с Минсельхозом РФ от 22.12.2022 № 082 09 2023</w:t>
                  </w:r>
                  <w:r w:rsidRPr="00E90076">
                    <w:rPr>
                      <w:sz w:val="18"/>
                      <w:szCs w:val="18"/>
                      <w:lang w:val="ru-RU" w:eastAsia="ru-RU"/>
                    </w:rPr>
                    <w:t xml:space="preserve"> 495   о пред</w:t>
                  </w:r>
                  <w:r w:rsidRPr="00E90076">
                    <w:rPr>
                      <w:sz w:val="18"/>
                      <w:szCs w:val="18"/>
                      <w:lang w:val="ru-RU" w:eastAsia="ru-RU"/>
                    </w:rPr>
                    <w:t>оставлении субсидий на создание системы поддержки фермеров и развитие сельской кооперации в рамках   регионального проекта «Акселерация субъектов малого и среднего предпринимательства».</w:t>
                  </w:r>
                </w:p>
                <w:p w:rsidR="00EA71B1" w:rsidRPr="00E90076" w:rsidRDefault="00C32A4A" w:rsidP="00EA71B1">
                  <w:pPr>
                    <w:jc w:val="both"/>
                    <w:rPr>
                      <w:sz w:val="18"/>
                      <w:szCs w:val="18"/>
                      <w:lang w:val="ru-RU" w:eastAsia="ru-RU"/>
                    </w:rPr>
                  </w:pPr>
                  <w:r w:rsidRPr="00E90076">
                    <w:rPr>
                      <w:color w:val="000000"/>
                      <w:sz w:val="18"/>
                      <w:szCs w:val="18"/>
                      <w:lang w:val="ru-RU" w:eastAsia="ru-RU"/>
                    </w:rPr>
                    <w:t xml:space="preserve">      Фактические значения </w:t>
                  </w:r>
                  <w:r w:rsidRPr="00E90076">
                    <w:rPr>
                      <w:sz w:val="18"/>
                      <w:szCs w:val="18"/>
                      <w:lang w:val="ru-RU" w:eastAsia="ru-RU"/>
                    </w:rPr>
                    <w:t>определяется на основании отчетов ИП, осуще</w:t>
                  </w:r>
                  <w:r w:rsidRPr="00E90076">
                    <w:rPr>
                      <w:sz w:val="18"/>
                      <w:szCs w:val="18"/>
                      <w:lang w:val="ru-RU" w:eastAsia="ru-RU"/>
                    </w:rPr>
                    <w:t>ствляющих сельскохозяйственной производство и СПоК, представленных в министерство в рамках реализации мероприятий «1.1.1.1.1.17.1 Предоставление на конкурсной основе грантов на создание и развитие ИП в рамках проекта "Агростартап, ", «1.1.1.1.1.17.2. Компе</w:t>
                  </w:r>
                  <w:r w:rsidRPr="00E90076">
                    <w:rPr>
                      <w:sz w:val="18"/>
                      <w:szCs w:val="18"/>
                      <w:lang w:val="ru-RU" w:eastAsia="ru-RU"/>
                    </w:rPr>
                    <w:t xml:space="preserve">нсация части затрат сельскохозяйственным потребительским кооперативам на приобретение основных и оборотных средств» таблицы № 3 плана. </w:t>
                  </w:r>
                </w:p>
                <w:p w:rsidR="00EA71B1" w:rsidRPr="0031254F" w:rsidRDefault="00C32A4A" w:rsidP="00EA71B1">
                  <w:pPr>
                    <w:jc w:val="both"/>
                    <w:rPr>
                      <w:sz w:val="18"/>
                      <w:szCs w:val="18"/>
                      <w:lang w:val="ru-RU" w:eastAsia="ru-RU"/>
                    </w:rPr>
                  </w:pPr>
                  <w:r w:rsidRPr="00E90076">
                    <w:rPr>
                      <w:sz w:val="18"/>
                      <w:szCs w:val="18"/>
                      <w:lang w:val="ru-RU" w:eastAsia="ru-RU"/>
                    </w:rPr>
                    <w:t xml:space="preserve">В качестве базового значения для расчета принимается фактическое количество субъектов МСП в сфере АПК, получивших поддержку в рамках Регионального </w:t>
                  </w:r>
                  <w:r w:rsidRPr="0018257C">
                    <w:rPr>
                      <w:sz w:val="18"/>
                      <w:szCs w:val="18"/>
                      <w:lang w:val="ru-RU" w:eastAsia="ru-RU"/>
                    </w:rPr>
                    <w:t xml:space="preserve">проекта «Создание системы поддержки фермеров и развитие сельской кооперации» сложившиеся на </w:t>
                  </w:r>
                  <w:r w:rsidR="006F1F7C" w:rsidRPr="0018257C">
                    <w:rPr>
                      <w:sz w:val="18"/>
                      <w:szCs w:val="18"/>
                      <w:lang w:val="ru-RU" w:eastAsia="ru-RU"/>
                    </w:rPr>
                    <w:t>01.01.2023 (65</w:t>
                  </w:r>
                  <w:r w:rsidRPr="0018257C">
                    <w:rPr>
                      <w:sz w:val="18"/>
                      <w:szCs w:val="18"/>
                      <w:lang w:val="ru-RU" w:eastAsia="ru-RU"/>
                    </w:rPr>
                    <w:t xml:space="preserve"> ед</w:t>
                  </w:r>
                  <w:r w:rsidRPr="0018257C">
                    <w:rPr>
                      <w:sz w:val="18"/>
                      <w:szCs w:val="18"/>
                      <w:lang w:val="ru-RU" w:eastAsia="ru-RU"/>
                    </w:rPr>
                    <w:t>.)</w:t>
                  </w:r>
                </w:p>
              </w:tc>
              <w:tc>
                <w:tcPr>
                  <w:tcW w:w="1224" w:type="pct"/>
                  <w:shd w:val="clear" w:color="auto" w:fill="auto"/>
                </w:tcPr>
                <w:p w:rsidR="00EA71B1" w:rsidRPr="0031254F" w:rsidRDefault="00C32A4A" w:rsidP="00EA71B1">
                  <w:pPr>
                    <w:rPr>
                      <w:sz w:val="18"/>
                      <w:szCs w:val="18"/>
                      <w:lang w:val="ru-RU" w:eastAsia="ru-RU"/>
                    </w:rPr>
                  </w:pPr>
                  <w:r w:rsidRPr="0031254F">
                    <w:rPr>
                      <w:sz w:val="18"/>
                      <w:szCs w:val="18"/>
                      <w:lang w:val="ru-RU" w:eastAsia="ru-RU"/>
                    </w:rPr>
                    <w:t>Ведомственная отчетность Минсельхоза НСО.</w:t>
                  </w:r>
                </w:p>
                <w:p w:rsidR="00EA71B1" w:rsidRPr="0031254F" w:rsidRDefault="00C32A4A" w:rsidP="00EA71B1">
                  <w:pPr>
                    <w:rPr>
                      <w:sz w:val="18"/>
                      <w:szCs w:val="18"/>
                      <w:lang w:val="ru-RU" w:eastAsia="ru-RU"/>
                    </w:rPr>
                  </w:pPr>
                  <w:r w:rsidRPr="0031254F">
                    <w:rPr>
                      <w:sz w:val="18"/>
                      <w:szCs w:val="18"/>
                      <w:lang w:val="ru-RU" w:eastAsia="ru-RU"/>
                    </w:rPr>
                    <w:t>Квартальная отчетность Минсельхоза НСО на основании представленных отчетов исполнителей мероприятий.</w:t>
                  </w:r>
                </w:p>
                <w:p w:rsidR="00EA71B1" w:rsidRPr="0031254F" w:rsidRDefault="00C32A4A" w:rsidP="00EA71B1">
                  <w:pPr>
                    <w:jc w:val="both"/>
                    <w:rPr>
                      <w:sz w:val="18"/>
                      <w:szCs w:val="18"/>
                      <w:lang w:val="ru-RU" w:eastAsia="ru-RU"/>
                    </w:rPr>
                  </w:pPr>
                  <w:r w:rsidRPr="0031254F">
                    <w:rPr>
                      <w:sz w:val="18"/>
                      <w:szCs w:val="18"/>
                      <w:lang w:val="ru-RU" w:eastAsia="ru-RU"/>
                    </w:rPr>
                    <w:t xml:space="preserve">Годовая отчетность Минсельхоза НСО на основании представленных отчетов исполнителей мероприятий </w:t>
                  </w:r>
                </w:p>
              </w:tc>
            </w:tr>
            <w:tr w:rsidR="003A7CC9" w:rsidTr="008041B0">
              <w:trPr>
                <w:trHeight w:val="303"/>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16. Степень </w:t>
                  </w:r>
                  <w:r w:rsidRPr="0031254F">
                    <w:rPr>
                      <w:sz w:val="18"/>
                      <w:szCs w:val="18"/>
                      <w:lang w:val="ru-RU" w:eastAsia="ru-RU"/>
                    </w:rPr>
                    <w:t xml:space="preserve">выполнения плана по вакцинации, диагностике и ветеринарным мероприятиям, установленного в рамках государственных заданий  </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За отчетный период</w:t>
                  </w:r>
                </w:p>
                <w:p w:rsidR="00EA71B1" w:rsidRPr="0031254F" w:rsidRDefault="00EA71B1" w:rsidP="00EA71B1">
                  <w:pPr>
                    <w:rPr>
                      <w:sz w:val="18"/>
                      <w:szCs w:val="18"/>
                      <w:lang w:val="ru-RU" w:eastAsia="ru-RU"/>
                    </w:rPr>
                  </w:pPr>
                </w:p>
              </w:tc>
              <w:tc>
                <w:tcPr>
                  <w:tcW w:w="1817" w:type="pct"/>
                  <w:shd w:val="clear" w:color="auto" w:fill="auto"/>
                </w:tcPr>
                <w:p w:rsidR="00EA71B1" w:rsidRPr="0031254F" w:rsidRDefault="00C32A4A" w:rsidP="00EA71B1">
                  <w:pPr>
                    <w:ind w:firstLine="519"/>
                    <w:jc w:val="both"/>
                    <w:rPr>
                      <w:sz w:val="18"/>
                      <w:szCs w:val="18"/>
                      <w:lang w:val="ru-RU" w:eastAsia="ru-RU"/>
                    </w:rPr>
                  </w:pPr>
                  <w:r w:rsidRPr="0031254F">
                    <w:rPr>
                      <w:sz w:val="18"/>
                      <w:szCs w:val="18"/>
                      <w:lang w:val="ru-RU" w:eastAsia="ru-RU"/>
                    </w:rPr>
                    <w:t xml:space="preserve">Плановые значения целевого индикатора на весь период программы установлены в размере 100%, исходя из </w:t>
                  </w:r>
                  <w:r w:rsidRPr="0031254F">
                    <w:rPr>
                      <w:sz w:val="18"/>
                      <w:szCs w:val="18"/>
                      <w:lang w:val="ru-RU" w:eastAsia="ru-RU"/>
                    </w:rPr>
                    <w:t>необходимости выполнения плана по вакцинации, диагностике и ветеринарным мероприятиям, установленного в рамках государственных заданий в полном объеме.</w:t>
                  </w:r>
                </w:p>
                <w:p w:rsidR="00EA71B1" w:rsidRPr="0031254F" w:rsidRDefault="00C32A4A" w:rsidP="00EA71B1">
                  <w:pPr>
                    <w:ind w:firstLine="519"/>
                    <w:rPr>
                      <w:sz w:val="18"/>
                      <w:szCs w:val="18"/>
                      <w:lang w:val="ru-RU" w:eastAsia="ru-RU"/>
                    </w:rPr>
                  </w:pPr>
                  <w:r w:rsidRPr="0031254F">
                    <w:rPr>
                      <w:sz w:val="18"/>
                      <w:szCs w:val="18"/>
                      <w:lang w:val="ru-RU" w:eastAsia="ru-RU"/>
                    </w:rPr>
                    <w:t>Фактические значения определяются по формуле, на основании отчетов учреждений ветеринарии.</w:t>
                  </w:r>
                </w:p>
                <w:p w:rsidR="00EA71B1" w:rsidRPr="0031254F" w:rsidRDefault="00C32A4A" w:rsidP="00EA71B1">
                  <w:pPr>
                    <w:ind w:firstLine="519"/>
                    <w:rPr>
                      <w:sz w:val="18"/>
                      <w:szCs w:val="18"/>
                      <w:lang w:val="ru-RU" w:eastAsia="ru-RU"/>
                    </w:rPr>
                  </w:pPr>
                  <w:r w:rsidRPr="0031254F">
                    <w:rPr>
                      <w:sz w:val="18"/>
                      <w:szCs w:val="18"/>
                      <w:lang w:val="ru-RU" w:eastAsia="ru-RU"/>
                    </w:rPr>
                    <w:t>С=Мфакт/Мплан</w:t>
                  </w:r>
                  <w:r w:rsidRPr="0031254F">
                    <w:rPr>
                      <w:sz w:val="18"/>
                      <w:szCs w:val="18"/>
                      <w:lang w:val="ru-RU" w:eastAsia="ru-RU"/>
                    </w:rPr>
                    <w:t xml:space="preserve"> *100%, где</w:t>
                  </w:r>
                </w:p>
                <w:p w:rsidR="00EA71B1" w:rsidRPr="0031254F" w:rsidRDefault="00C32A4A" w:rsidP="00EA71B1">
                  <w:pPr>
                    <w:ind w:firstLine="519"/>
                    <w:rPr>
                      <w:sz w:val="18"/>
                      <w:szCs w:val="18"/>
                      <w:lang w:val="ru-RU" w:eastAsia="ru-RU"/>
                    </w:rPr>
                  </w:pPr>
                  <w:r w:rsidRPr="0031254F">
                    <w:rPr>
                      <w:sz w:val="18"/>
                      <w:szCs w:val="18"/>
                      <w:lang w:val="ru-RU" w:eastAsia="ru-RU"/>
                    </w:rPr>
                    <w:t>С – степень выполнения плана,</w:t>
                  </w:r>
                </w:p>
                <w:p w:rsidR="00EA71B1" w:rsidRPr="0031254F" w:rsidRDefault="00C32A4A" w:rsidP="00EA71B1">
                  <w:pPr>
                    <w:ind w:firstLine="519"/>
                    <w:rPr>
                      <w:sz w:val="18"/>
                      <w:szCs w:val="18"/>
                      <w:lang w:val="ru-RU" w:eastAsia="ru-RU"/>
                    </w:rPr>
                  </w:pPr>
                  <w:r w:rsidRPr="0031254F">
                    <w:rPr>
                      <w:sz w:val="18"/>
                      <w:szCs w:val="18"/>
                      <w:lang w:val="ru-RU" w:eastAsia="ru-RU"/>
                    </w:rPr>
                    <w:t>Мплан – запланированное количество мероприятий (головообработок) по вакцинации, диагностике и ветеринарным мероприятиям, установленного в рамках госзаданий;</w:t>
                  </w:r>
                </w:p>
                <w:p w:rsidR="00EA71B1" w:rsidRPr="0031254F" w:rsidRDefault="00C32A4A" w:rsidP="00EA71B1">
                  <w:pPr>
                    <w:ind w:firstLine="519"/>
                    <w:rPr>
                      <w:sz w:val="18"/>
                      <w:szCs w:val="18"/>
                      <w:lang w:val="ru-RU" w:eastAsia="ru-RU"/>
                    </w:rPr>
                  </w:pPr>
                  <w:r w:rsidRPr="0031254F">
                    <w:rPr>
                      <w:sz w:val="18"/>
                      <w:szCs w:val="18"/>
                      <w:lang w:val="ru-RU" w:eastAsia="ru-RU"/>
                    </w:rPr>
                    <w:t>Мфакт</w:t>
                  </w:r>
                  <w:r w:rsidRPr="0031254F">
                    <w:rPr>
                      <w:sz w:val="18"/>
                      <w:szCs w:val="18"/>
                      <w:lang w:val="ru-RU" w:eastAsia="ru-RU"/>
                    </w:rPr>
                    <w:t xml:space="preserve"> – фактически проведенное количество мероприятий, запланированных в рамках госзаданий по вакцинации, диагностике и ветеринарным мероприятиям.</w:t>
                  </w:r>
                </w:p>
                <w:p w:rsidR="00EA71B1" w:rsidRPr="0031254F" w:rsidRDefault="00C32A4A" w:rsidP="00EA71B1">
                  <w:pPr>
                    <w:ind w:firstLine="519"/>
                    <w:jc w:val="both"/>
                    <w:rPr>
                      <w:sz w:val="18"/>
                      <w:szCs w:val="18"/>
                      <w:lang w:val="ru-RU" w:eastAsia="ru-RU"/>
                    </w:rPr>
                  </w:pPr>
                  <w:r w:rsidRPr="0031254F">
                    <w:rPr>
                      <w:sz w:val="18"/>
                      <w:szCs w:val="18"/>
                      <w:lang w:val="ru-RU" w:eastAsia="ru-RU"/>
                    </w:rPr>
                    <w:t>Фактическое значение целевого показателя определяется в соответствии с итогом реализации основного мероприятия 1.2</w:t>
                  </w:r>
                  <w:r w:rsidRPr="0031254F">
                    <w:rPr>
                      <w:sz w:val="18"/>
                      <w:szCs w:val="18"/>
                      <w:lang w:val="ru-RU" w:eastAsia="ru-RU"/>
                    </w:rPr>
                    <w:t xml:space="preserve">.1.1.1.1.1. </w:t>
                  </w:r>
                  <w:r w:rsidRPr="0031254F">
                    <w:rPr>
                      <w:sz w:val="18"/>
                      <w:szCs w:val="18"/>
                      <w:lang w:val="ru-RU" w:eastAsia="ru-RU"/>
                    </w:rPr>
                    <w:lastRenderedPageBreak/>
                    <w:t xml:space="preserve">«Предотвращение возникновения заразных болезней животных» таблицы № 3 плана    </w:t>
                  </w:r>
                </w:p>
              </w:tc>
              <w:tc>
                <w:tcPr>
                  <w:tcW w:w="1224" w:type="pct"/>
                  <w:shd w:val="clear" w:color="auto" w:fill="auto"/>
                </w:tcPr>
                <w:p w:rsidR="00EA71B1" w:rsidRPr="0031254F" w:rsidRDefault="00C32A4A" w:rsidP="00EA71B1">
                  <w:pPr>
                    <w:ind w:firstLine="284"/>
                    <w:rPr>
                      <w:sz w:val="18"/>
                      <w:szCs w:val="18"/>
                      <w:lang w:val="ru-RU" w:eastAsia="ru-RU"/>
                    </w:rPr>
                  </w:pPr>
                  <w:r w:rsidRPr="0031254F">
                    <w:rPr>
                      <w:sz w:val="18"/>
                      <w:szCs w:val="18"/>
                      <w:lang w:val="ru-RU" w:eastAsia="ru-RU"/>
                    </w:rPr>
                    <w:lastRenderedPageBreak/>
                    <w:t>Отчеты ГБУ управления ветеринарии НСО (1ВЕТ и 1ВЕТ.А.)</w:t>
                  </w:r>
                </w:p>
              </w:tc>
            </w:tr>
            <w:tr w:rsidR="003A7CC9" w:rsidTr="00B60FBD">
              <w:trPr>
                <w:trHeight w:val="557"/>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19. Поголовье крупного рогатого скота специализированных мясных пород и их помесей, всего</w:t>
                  </w:r>
                </w:p>
              </w:tc>
              <w:tc>
                <w:tcPr>
                  <w:tcW w:w="583"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Полугодовая</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За </w:t>
                  </w:r>
                  <w:r w:rsidRPr="0031254F">
                    <w:rPr>
                      <w:sz w:val="18"/>
                      <w:szCs w:val="18"/>
                      <w:lang w:val="ru-RU" w:eastAsia="ru-RU"/>
                    </w:rPr>
                    <w:t>отчетный период</w:t>
                  </w:r>
                </w:p>
              </w:tc>
              <w:tc>
                <w:tcPr>
                  <w:tcW w:w="1817" w:type="pct"/>
                  <w:shd w:val="clear" w:color="auto" w:fill="auto"/>
                </w:tcPr>
                <w:p w:rsidR="00EA71B1" w:rsidRPr="0031254F" w:rsidRDefault="00C32A4A" w:rsidP="00EA71B1">
                  <w:pPr>
                    <w:ind w:firstLine="519"/>
                    <w:jc w:val="both"/>
                    <w:rPr>
                      <w:sz w:val="18"/>
                      <w:szCs w:val="18"/>
                      <w:lang w:val="ru-RU" w:eastAsia="ru-RU"/>
                    </w:rPr>
                  </w:pPr>
                  <w:r w:rsidRPr="0031254F">
                    <w:rPr>
                      <w:sz w:val="18"/>
                      <w:szCs w:val="18"/>
                      <w:lang w:val="ru-RU" w:eastAsia="ru-RU"/>
                    </w:rPr>
                    <w:t>Плановое значение целевого индикатора сформировано на основе данных планов развития отрасли животноводства, представленных органами местного самоуправления муниципальных районов НСО, с учетом темпов роста данного показателя за предыдущие го</w:t>
                  </w:r>
                  <w:r w:rsidRPr="0031254F">
                    <w:rPr>
                      <w:sz w:val="18"/>
                      <w:szCs w:val="18"/>
                      <w:lang w:val="ru-RU" w:eastAsia="ru-RU"/>
                    </w:rPr>
                    <w:t>ды и повышения инвестиционной привлекательности отрасли мясного скотоводства.</w:t>
                  </w:r>
                </w:p>
                <w:p w:rsidR="00EA71B1" w:rsidRPr="0031254F" w:rsidRDefault="00C32A4A" w:rsidP="00EA71B1">
                  <w:pPr>
                    <w:ind w:firstLine="519"/>
                    <w:jc w:val="both"/>
                    <w:rPr>
                      <w:sz w:val="18"/>
                      <w:szCs w:val="18"/>
                      <w:lang w:val="ru-RU" w:eastAsia="ru-RU"/>
                    </w:rPr>
                  </w:pPr>
                  <w:r w:rsidRPr="0031254F">
                    <w:rPr>
                      <w:sz w:val="18"/>
                      <w:szCs w:val="18"/>
                      <w:lang w:val="ru-RU" w:eastAsia="ru-RU"/>
                    </w:rPr>
                    <w:t>Фактическое значение определяется как количество крупного рогатого скота специализированных мясных пород и их помесей, которое содержится в предприятиях подотрасли мясного скотов</w:t>
                  </w:r>
                  <w:r w:rsidRPr="0031254F">
                    <w:rPr>
                      <w:sz w:val="18"/>
                      <w:szCs w:val="18"/>
                      <w:lang w:val="ru-RU" w:eastAsia="ru-RU"/>
                    </w:rPr>
                    <w:t>одства по состоянию на отчетную дату.</w:t>
                  </w:r>
                </w:p>
                <w:p w:rsidR="00EA71B1" w:rsidRPr="0031254F" w:rsidRDefault="00C32A4A" w:rsidP="00EA71B1">
                  <w:pPr>
                    <w:ind w:firstLine="519"/>
                    <w:jc w:val="both"/>
                    <w:rPr>
                      <w:sz w:val="18"/>
                      <w:szCs w:val="18"/>
                      <w:lang w:val="ru-RU" w:eastAsia="ru-RU"/>
                    </w:rPr>
                  </w:pPr>
                  <w:r w:rsidRPr="0031254F">
                    <w:rPr>
                      <w:sz w:val="18"/>
                      <w:szCs w:val="18"/>
                      <w:lang w:val="ru-RU" w:eastAsia="ru-RU"/>
                    </w:rPr>
                    <w:t>Достижение значения целевого индикатора осуществляется в том числе в рамках реализации мероприятий «1.1.1.1.1.1.1. Компенсация части затрат на приобретение молодняка товарного крупного рогатого скота специализированных</w:t>
                  </w:r>
                  <w:r w:rsidRPr="0031254F">
                    <w:rPr>
                      <w:sz w:val="18"/>
                      <w:szCs w:val="18"/>
                      <w:lang w:val="ru-RU" w:eastAsia="ru-RU"/>
                    </w:rPr>
                    <w:t xml:space="preserve"> мясных пород и их помесей», «1.1.1.1.1.1.2.</w:t>
                  </w:r>
                  <w:r w:rsidRPr="0031254F">
                    <w:rPr>
                      <w:lang w:val="ru-RU" w:eastAsia="ru-RU"/>
                    </w:rPr>
                    <w:t xml:space="preserve"> </w:t>
                  </w:r>
                  <w:r w:rsidRPr="0031254F">
                    <w:rPr>
                      <w:sz w:val="18"/>
                      <w:szCs w:val="18"/>
                      <w:lang w:val="ru-RU" w:eastAsia="ru-RU"/>
                    </w:rPr>
                    <w:t>Компенсация части затрат на содержание товарного поголовья коров специализированных мясных пород и помесных»,</w:t>
                  </w:r>
                  <w:r w:rsidRPr="0031254F">
                    <w:rPr>
                      <w:lang w:val="ru-RU" w:eastAsia="ru-RU"/>
                    </w:rPr>
                    <w:t xml:space="preserve"> </w:t>
                  </w:r>
                  <w:r w:rsidRPr="0031254F">
                    <w:rPr>
                      <w:sz w:val="18"/>
                      <w:szCs w:val="18"/>
                      <w:lang w:val="ru-RU" w:eastAsia="ru-RU"/>
                    </w:rPr>
                    <w:t xml:space="preserve">1.1.1.1.1.7.5 Возмещение части затрат на прирост товарного поголовья коров специализированных мясных </w:t>
                  </w:r>
                  <w:r w:rsidRPr="0031254F">
                    <w:rPr>
                      <w:sz w:val="18"/>
                      <w:szCs w:val="18"/>
                      <w:lang w:val="ru-RU" w:eastAsia="ru-RU"/>
                    </w:rPr>
                    <w:t>пород  таблицы №3 плана.</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 xml:space="preserve">Планы развития отрасли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w:t>
                  </w:r>
                  <w:r w:rsidRPr="0031254F">
                    <w:rPr>
                      <w:sz w:val="18"/>
                      <w:szCs w:val="18"/>
                      <w:lang w:val="ru-RU" w:eastAsia="ru-RU"/>
                    </w:rPr>
                    <w:t>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3A7CC9" w:rsidTr="00B60FBD">
              <w:trPr>
                <w:trHeight w:val="2252"/>
              </w:trPr>
              <w:tc>
                <w:tcPr>
                  <w:tcW w:w="815" w:type="pct"/>
                </w:tcPr>
                <w:p w:rsidR="00EA71B1" w:rsidRPr="0031254F" w:rsidRDefault="00C32A4A" w:rsidP="00EA71B1">
                  <w:pPr>
                    <w:widowControl w:val="0"/>
                    <w:rPr>
                      <w:sz w:val="18"/>
                      <w:szCs w:val="18"/>
                      <w:lang w:val="ru-RU" w:eastAsia="ru-RU"/>
                    </w:rPr>
                  </w:pPr>
                  <w:r w:rsidRPr="0031254F">
                    <w:rPr>
                      <w:sz w:val="18"/>
                      <w:szCs w:val="18"/>
                      <w:lang w:val="ru-RU" w:eastAsia="ru-RU"/>
                    </w:rPr>
                    <w:t xml:space="preserve">20. Прирост товарного поголовья коров специализированных мясных пород в </w:t>
                  </w:r>
                  <w:r w:rsidRPr="0031254F">
                    <w:rPr>
                      <w:sz w:val="18"/>
                      <w:szCs w:val="18"/>
                      <w:lang w:val="ru-RU" w:eastAsia="ru-RU"/>
                    </w:rPr>
                    <w:t>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583"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Полугодовая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 На конец отчетного периода</w:t>
                  </w:r>
                </w:p>
              </w:tc>
              <w:tc>
                <w:tcPr>
                  <w:tcW w:w="1817" w:type="pct"/>
                  <w:shd w:val="clear" w:color="auto" w:fill="auto"/>
                </w:tcPr>
                <w:p w:rsidR="00EA71B1" w:rsidRPr="0031254F" w:rsidRDefault="00C32A4A" w:rsidP="00EA71B1">
                  <w:pPr>
                    <w:ind w:firstLine="519"/>
                    <w:jc w:val="both"/>
                    <w:rPr>
                      <w:sz w:val="18"/>
                      <w:szCs w:val="18"/>
                      <w:lang w:val="ru-RU" w:eastAsia="ru-RU"/>
                    </w:rPr>
                  </w:pPr>
                  <w:r w:rsidRPr="0031254F">
                    <w:rPr>
                      <w:sz w:val="18"/>
                      <w:szCs w:val="18"/>
                      <w:lang w:val="ru-RU" w:eastAsia="ru-RU"/>
                    </w:rPr>
                    <w:t>Значения целевого индикатора рассчитываются как прирост</w:t>
                  </w:r>
                  <w:r w:rsidRPr="0031254F">
                    <w:rPr>
                      <w:sz w:val="18"/>
                      <w:szCs w:val="18"/>
                      <w:lang w:val="ru-RU" w:eastAsia="ru-RU"/>
                    </w:rPr>
                    <w:t xml:space="preserve">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численности товарного поголовья коро</w:t>
                  </w:r>
                  <w:r w:rsidRPr="0031254F">
                    <w:rPr>
                      <w:sz w:val="18"/>
                      <w:szCs w:val="18"/>
                      <w:lang w:val="ru-RU" w:eastAsia="ru-RU"/>
                    </w:rPr>
                    <w:t>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аналогичный период.</w:t>
                  </w:r>
                </w:p>
                <w:p w:rsidR="00EA71B1" w:rsidRPr="0031254F" w:rsidRDefault="00EA71B1" w:rsidP="00EA71B1">
                  <w:pPr>
                    <w:ind w:firstLine="519"/>
                    <w:rPr>
                      <w:color w:val="FF0000"/>
                      <w:sz w:val="18"/>
                      <w:szCs w:val="18"/>
                      <w:lang w:val="ru-RU" w:eastAsia="ru-RU"/>
                    </w:rPr>
                  </w:pPr>
                </w:p>
                <w:p w:rsidR="00EA71B1" w:rsidRPr="0031254F" w:rsidRDefault="00C32A4A" w:rsidP="00EA71B1">
                  <w:pPr>
                    <w:ind w:firstLine="519"/>
                    <w:rPr>
                      <w:sz w:val="18"/>
                      <w:szCs w:val="18"/>
                      <w:lang w:val="ru-RU" w:eastAsia="ru-RU"/>
                    </w:rPr>
                  </w:pPr>
                  <w:r w:rsidRPr="0031254F">
                    <w:rPr>
                      <w:sz w:val="18"/>
                      <w:szCs w:val="18"/>
                      <w:lang w:val="ru-RU" w:eastAsia="ru-RU"/>
                    </w:rPr>
                    <w:t>Плановое значение целевого индикатора определяется по формуле:</w:t>
                  </w:r>
                </w:p>
                <w:p w:rsidR="00EA71B1" w:rsidRPr="00E90076" w:rsidRDefault="00C32A4A" w:rsidP="00EA71B1">
                  <w:pPr>
                    <w:ind w:firstLine="519"/>
                    <w:rPr>
                      <w:sz w:val="18"/>
                      <w:szCs w:val="18"/>
                      <w:u w:val="single"/>
                      <w:lang w:val="ru-RU" w:eastAsia="ru-RU"/>
                    </w:rPr>
                  </w:pPr>
                  <w:r>
                    <w:rPr>
                      <w:sz w:val="18"/>
                      <w:szCs w:val="18"/>
                      <w:u w:val="single"/>
                      <w:lang w:val="ru-RU" w:eastAsia="ru-RU"/>
                    </w:rPr>
                    <w:t>На 2023</w:t>
                  </w:r>
                  <w:r w:rsidRPr="00E90076">
                    <w:rPr>
                      <w:sz w:val="18"/>
                      <w:szCs w:val="18"/>
                      <w:u w:val="single"/>
                      <w:lang w:val="ru-RU" w:eastAsia="ru-RU"/>
                    </w:rPr>
                    <w:t xml:space="preserve"> год:</w:t>
                  </w:r>
                </w:p>
                <w:p w:rsidR="00EA71B1" w:rsidRPr="0031254F" w:rsidRDefault="00C32A4A" w:rsidP="00EA71B1">
                  <w:pPr>
                    <w:ind w:firstLine="519"/>
                    <w:rPr>
                      <w:sz w:val="18"/>
                      <w:szCs w:val="18"/>
                      <w:lang w:val="ru-RU" w:eastAsia="ru-RU"/>
                    </w:rPr>
                  </w:pPr>
                  <w:r w:rsidRPr="00E90076">
                    <w:rPr>
                      <w:sz w:val="18"/>
                      <w:szCs w:val="18"/>
                      <w:lang w:val="ru-RU" w:eastAsia="ru-RU"/>
                    </w:rPr>
                    <w:t>Пплан =</w:t>
                  </w:r>
                  <w:r w:rsidRPr="00E90076">
                    <w:rPr>
                      <w:sz w:val="18"/>
                      <w:szCs w:val="18"/>
                      <w:lang w:val="ru-RU" w:eastAsia="ru-RU"/>
                    </w:rPr>
                    <w:t xml:space="preserve"> (Ч</w:t>
                  </w:r>
                  <w:r w:rsidR="00820391">
                    <w:rPr>
                      <w:sz w:val="18"/>
                      <w:szCs w:val="18"/>
                      <w:vertAlign w:val="subscript"/>
                      <w:lang w:val="ru-RU" w:eastAsia="ru-RU"/>
                    </w:rPr>
                    <w:t>2023</w:t>
                  </w:r>
                  <w:r w:rsidRPr="00E90076">
                    <w:rPr>
                      <w:sz w:val="18"/>
                      <w:szCs w:val="18"/>
                      <w:lang w:val="ru-RU" w:eastAsia="ru-RU"/>
                    </w:rPr>
                    <w:t>-Ч</w:t>
                  </w:r>
                  <w:r w:rsidR="00820391">
                    <w:rPr>
                      <w:sz w:val="18"/>
                      <w:szCs w:val="18"/>
                      <w:vertAlign w:val="subscript"/>
                      <w:lang w:val="ru-RU" w:eastAsia="ru-RU"/>
                    </w:rPr>
                    <w:t>2022</w:t>
                  </w:r>
                  <w:r w:rsidRPr="00E90076">
                    <w:rPr>
                      <w:sz w:val="18"/>
                      <w:szCs w:val="18"/>
                      <w:lang w:val="ru-RU" w:eastAsia="ru-RU"/>
                    </w:rPr>
                    <w:t>), где</w:t>
                  </w:r>
                </w:p>
                <w:p w:rsidR="00EA71B1" w:rsidRPr="0031254F" w:rsidRDefault="00C32A4A" w:rsidP="00EA71B1">
                  <w:pPr>
                    <w:ind w:firstLine="519"/>
                    <w:rPr>
                      <w:sz w:val="18"/>
                      <w:szCs w:val="18"/>
                      <w:lang w:val="ru-RU" w:eastAsia="ru-RU"/>
                    </w:rPr>
                  </w:pPr>
                  <w:r w:rsidRPr="0031254F">
                    <w:rPr>
                      <w:sz w:val="18"/>
                      <w:szCs w:val="18"/>
                      <w:lang w:val="ru-RU" w:eastAsia="ru-RU"/>
                    </w:rPr>
                    <w:t>Пплан</w:t>
                  </w:r>
                  <w:r w:rsidRPr="0031254F">
                    <w:rPr>
                      <w:sz w:val="18"/>
                      <w:szCs w:val="18"/>
                      <w:lang w:val="ru-RU" w:eastAsia="ru-RU"/>
                    </w:rPr>
                    <w:t xml:space="preserve"> – плановый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период по отношению к аналогичному периоду, в голов</w:t>
                  </w:r>
                  <w:r w:rsidRPr="0031254F">
                    <w:rPr>
                      <w:sz w:val="18"/>
                      <w:szCs w:val="18"/>
                      <w:lang w:val="ru-RU" w:eastAsia="ru-RU"/>
                    </w:rPr>
                    <w:t>ах;</w:t>
                  </w:r>
                </w:p>
                <w:p w:rsidR="00EA71B1" w:rsidRPr="0031254F" w:rsidRDefault="00C32A4A" w:rsidP="00EA71B1">
                  <w:pPr>
                    <w:ind w:firstLine="519"/>
                    <w:rPr>
                      <w:sz w:val="18"/>
                      <w:szCs w:val="18"/>
                      <w:lang w:val="ru-RU" w:eastAsia="ru-RU"/>
                    </w:rPr>
                  </w:pPr>
                  <w:r w:rsidRPr="0031254F">
                    <w:rPr>
                      <w:sz w:val="18"/>
                      <w:szCs w:val="18"/>
                      <w:lang w:val="ru-RU" w:eastAsia="ru-RU"/>
                    </w:rPr>
                    <w:t>Ч</w:t>
                  </w:r>
                  <w:r w:rsidR="00820391">
                    <w:rPr>
                      <w:sz w:val="18"/>
                      <w:szCs w:val="18"/>
                      <w:vertAlign w:val="subscript"/>
                      <w:lang w:val="ru-RU" w:eastAsia="ru-RU"/>
                    </w:rPr>
                    <w:t>2023</w:t>
                  </w:r>
                  <w:r w:rsidRPr="0031254F">
                    <w:rPr>
                      <w:sz w:val="18"/>
                      <w:szCs w:val="18"/>
                      <w:lang w:val="ru-RU" w:eastAsia="ru-RU"/>
                    </w:rPr>
                    <w:t xml:space="preserve"> плановая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отчетном периоде;</w:t>
                  </w:r>
                </w:p>
                <w:p w:rsidR="00EA71B1" w:rsidRPr="0031254F" w:rsidRDefault="00C32A4A" w:rsidP="00EA71B1">
                  <w:pPr>
                    <w:ind w:firstLine="519"/>
                    <w:jc w:val="both"/>
                    <w:rPr>
                      <w:sz w:val="18"/>
                      <w:szCs w:val="18"/>
                      <w:lang w:val="ru-RU" w:eastAsia="ru-RU"/>
                    </w:rPr>
                  </w:pPr>
                  <w:r w:rsidRPr="0031254F">
                    <w:rPr>
                      <w:sz w:val="18"/>
                      <w:szCs w:val="18"/>
                      <w:lang w:val="ru-RU" w:eastAsia="ru-RU"/>
                    </w:rPr>
                    <w:t>Ч</w:t>
                  </w:r>
                  <w:r w:rsidR="00820391">
                    <w:rPr>
                      <w:sz w:val="18"/>
                      <w:szCs w:val="18"/>
                      <w:vertAlign w:val="subscript"/>
                      <w:lang w:val="ru-RU" w:eastAsia="ru-RU"/>
                    </w:rPr>
                    <w:t>2022</w:t>
                  </w:r>
                  <w:r w:rsidRPr="0031254F">
                    <w:rPr>
                      <w:sz w:val="18"/>
                      <w:szCs w:val="18"/>
                      <w:vertAlign w:val="subscript"/>
                      <w:lang w:val="ru-RU" w:eastAsia="ru-RU"/>
                    </w:rPr>
                    <w:t xml:space="preserve"> </w:t>
                  </w:r>
                  <w:r w:rsidRPr="0031254F">
                    <w:rPr>
                      <w:sz w:val="18"/>
                      <w:szCs w:val="18"/>
                      <w:lang w:val="ru-RU" w:eastAsia="ru-RU"/>
                    </w:rPr>
                    <w:t xml:space="preserve">– фактическая численность </w:t>
                  </w:r>
                  <w:r w:rsidRPr="0031254F">
                    <w:rPr>
                      <w:sz w:val="18"/>
                      <w:szCs w:val="18"/>
                      <w:lang w:val="ru-RU" w:eastAsia="ru-RU"/>
                    </w:rPr>
                    <w:t>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p>
                <w:p w:rsidR="00EA71B1" w:rsidRPr="0031254F" w:rsidRDefault="00C32A4A" w:rsidP="00EA71B1">
                  <w:pPr>
                    <w:ind w:firstLine="519"/>
                    <w:rPr>
                      <w:sz w:val="18"/>
                      <w:szCs w:val="18"/>
                      <w:lang w:val="ru-RU" w:eastAsia="ru-RU"/>
                    </w:rPr>
                  </w:pPr>
                  <w:r w:rsidRPr="0031254F">
                    <w:rPr>
                      <w:sz w:val="18"/>
                      <w:szCs w:val="18"/>
                      <w:lang w:val="ru-RU" w:eastAsia="ru-RU"/>
                    </w:rPr>
                    <w:lastRenderedPageBreak/>
                    <w:t>Фактическое значение целевого индикатора рассчитывается по форму</w:t>
                  </w:r>
                  <w:r w:rsidRPr="0031254F">
                    <w:rPr>
                      <w:sz w:val="18"/>
                      <w:szCs w:val="18"/>
                      <w:lang w:val="ru-RU" w:eastAsia="ru-RU"/>
                    </w:rPr>
                    <w:t>ле:</w:t>
                  </w:r>
                </w:p>
                <w:p w:rsidR="00EA71B1" w:rsidRPr="0031254F" w:rsidRDefault="00C32A4A" w:rsidP="00EA71B1">
                  <w:pPr>
                    <w:ind w:firstLine="519"/>
                    <w:rPr>
                      <w:sz w:val="18"/>
                      <w:szCs w:val="18"/>
                      <w:lang w:val="ru-RU" w:eastAsia="ru-RU"/>
                    </w:rPr>
                  </w:pPr>
                  <w:r w:rsidRPr="0031254F">
                    <w:rPr>
                      <w:sz w:val="18"/>
                      <w:szCs w:val="18"/>
                      <w:lang w:val="ru-RU" w:eastAsia="ru-RU"/>
                    </w:rPr>
                    <w:t>Пфакт = (Чо-Чп), где</w:t>
                  </w:r>
                </w:p>
                <w:p w:rsidR="00EA71B1" w:rsidRPr="0031254F" w:rsidRDefault="00C32A4A" w:rsidP="00EA71B1">
                  <w:pPr>
                    <w:ind w:firstLine="519"/>
                    <w:rPr>
                      <w:sz w:val="18"/>
                      <w:szCs w:val="18"/>
                      <w:lang w:val="ru-RU" w:eastAsia="ru-RU"/>
                    </w:rPr>
                  </w:pPr>
                  <w:r w:rsidRPr="0031254F">
                    <w:rPr>
                      <w:sz w:val="18"/>
                      <w:szCs w:val="18"/>
                      <w:lang w:val="ru-RU" w:eastAsia="ru-RU"/>
                    </w:rPr>
                    <w:t>Пфакт –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w:t>
                  </w:r>
                  <w:r w:rsidRPr="0031254F">
                    <w:rPr>
                      <w:sz w:val="18"/>
                      <w:szCs w:val="18"/>
                      <w:lang w:val="ru-RU" w:eastAsia="ru-RU"/>
                    </w:rPr>
                    <w:t xml:space="preserve"> году, в головах;</w:t>
                  </w:r>
                </w:p>
                <w:p w:rsidR="00EA71B1" w:rsidRPr="0031254F" w:rsidRDefault="00C32A4A" w:rsidP="00EA71B1">
                  <w:pPr>
                    <w:ind w:firstLine="519"/>
                    <w:rPr>
                      <w:sz w:val="18"/>
                      <w:szCs w:val="18"/>
                      <w:lang w:val="ru-RU" w:eastAsia="ru-RU"/>
                    </w:rPr>
                  </w:pPr>
                  <w:r w:rsidRPr="0031254F">
                    <w:rPr>
                      <w:sz w:val="18"/>
                      <w:szCs w:val="18"/>
                      <w:lang w:val="ru-RU" w:eastAsia="ru-RU"/>
                    </w:rPr>
                    <w:t>Чо –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(текущий) год;</w:t>
                  </w:r>
                </w:p>
                <w:p w:rsidR="00EA71B1" w:rsidRPr="0031254F" w:rsidRDefault="00C32A4A" w:rsidP="00EA71B1">
                  <w:pPr>
                    <w:ind w:firstLine="519"/>
                    <w:rPr>
                      <w:sz w:val="18"/>
                      <w:szCs w:val="18"/>
                      <w:lang w:val="ru-RU" w:eastAsia="ru-RU"/>
                    </w:rPr>
                  </w:pPr>
                  <w:r w:rsidRPr="0031254F">
                    <w:rPr>
                      <w:sz w:val="18"/>
                      <w:szCs w:val="18"/>
                      <w:lang w:val="ru-RU" w:eastAsia="ru-RU"/>
                    </w:rPr>
                    <w:t>Чп – численность това</w:t>
                  </w:r>
                  <w:r w:rsidRPr="0031254F">
                    <w:rPr>
                      <w:sz w:val="18"/>
                      <w:szCs w:val="18"/>
                      <w:lang w:val="ru-RU" w:eastAsia="ru-RU"/>
                    </w:rPr>
                    <w:t>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предыдущий год.</w:t>
                  </w:r>
                </w:p>
                <w:p w:rsidR="00EA71B1" w:rsidRPr="0031254F" w:rsidRDefault="00C32A4A" w:rsidP="00EA71B1">
                  <w:pPr>
                    <w:ind w:firstLine="519"/>
                    <w:rPr>
                      <w:sz w:val="18"/>
                      <w:szCs w:val="18"/>
                      <w:lang w:val="ru-RU" w:eastAsia="ru-RU"/>
                    </w:rPr>
                  </w:pPr>
                  <w:r w:rsidRPr="0031254F">
                    <w:rPr>
                      <w:sz w:val="18"/>
                      <w:szCs w:val="18"/>
                      <w:lang w:val="ru-RU" w:eastAsia="ru-RU"/>
                    </w:rPr>
                    <w:t>При расчете целевого индикатора учитываются итоги реализации меропри</w:t>
                  </w:r>
                  <w:r w:rsidRPr="0031254F">
                    <w:rPr>
                      <w:sz w:val="18"/>
                      <w:szCs w:val="18"/>
                      <w:lang w:val="ru-RU" w:eastAsia="ru-RU"/>
                    </w:rPr>
                    <w:t>ятия «1.1.1.1.1.7.5 Возмещение части затрат на прирост товарного поголовья коров специализированных мясных пород»</w:t>
                  </w:r>
                </w:p>
              </w:tc>
              <w:tc>
                <w:tcPr>
                  <w:tcW w:w="1224" w:type="pct"/>
                  <w:shd w:val="clear" w:color="auto" w:fill="auto"/>
                </w:tcPr>
                <w:p w:rsidR="00EA71B1" w:rsidRPr="0031254F" w:rsidRDefault="00C32A4A" w:rsidP="00EA71B1">
                  <w:pPr>
                    <w:jc w:val="both"/>
                    <w:rPr>
                      <w:color w:val="FF0000"/>
                      <w:sz w:val="18"/>
                      <w:szCs w:val="18"/>
                      <w:lang w:val="ru-RU" w:eastAsia="ru-RU"/>
                    </w:rPr>
                  </w:pPr>
                  <w:r w:rsidRPr="0031254F">
                    <w:rPr>
                      <w:sz w:val="18"/>
                      <w:szCs w:val="18"/>
                      <w:lang w:val="ru-RU" w:eastAsia="ru-RU"/>
                    </w:rPr>
                    <w:lastRenderedPageBreak/>
                    <w:t>Планы развития отрасли животноводства, представленные органами местного самоуправления муниципальных районов НСО в министерство. Ведомственная</w:t>
                  </w:r>
                  <w:r w:rsidRPr="0031254F">
                    <w:rPr>
                      <w:sz w:val="18"/>
                      <w:szCs w:val="18"/>
                      <w:lang w:val="ru-RU" w:eastAsia="ru-RU"/>
                    </w:rPr>
                    <w:t xml:space="preserve"> сводная отчетность министерства сельского хозяйства Новосибирской области. Определяется на основании ежемесячных отчетов по животноводству, предоставляемых районными управлениями сельского хозяйства, по предприятиям, занимающимся мясным скотоводством.</w:t>
                  </w:r>
                </w:p>
              </w:tc>
            </w:tr>
            <w:tr w:rsidR="003A7CC9" w:rsidTr="00B60FBD">
              <w:trPr>
                <w:trHeight w:val="557"/>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24. Производство зерновых и зернобобовых</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Годовая </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31254F" w:rsidRDefault="00C32A4A" w:rsidP="00EA71B1">
                  <w:pPr>
                    <w:ind w:firstLine="519"/>
                    <w:jc w:val="both"/>
                    <w:rPr>
                      <w:sz w:val="18"/>
                      <w:szCs w:val="18"/>
                      <w:lang w:val="ru-RU" w:eastAsia="ru-RU"/>
                    </w:rPr>
                  </w:pPr>
                  <w:r w:rsidRPr="0031254F">
                    <w:rPr>
                      <w:sz w:val="18"/>
                      <w:szCs w:val="18"/>
                      <w:lang w:val="ru-RU" w:eastAsia="ru-RU"/>
                    </w:rPr>
                    <w:t xml:space="preserve">Значение целевого индикатора определяется на основе данных статистической отчетности. </w:t>
                  </w:r>
                </w:p>
                <w:p w:rsidR="00EA71B1" w:rsidRPr="0031254F" w:rsidRDefault="00C32A4A" w:rsidP="00EA71B1">
                  <w:pPr>
                    <w:ind w:firstLine="519"/>
                    <w:jc w:val="both"/>
                    <w:rPr>
                      <w:sz w:val="18"/>
                      <w:szCs w:val="18"/>
                      <w:u w:val="single"/>
                      <w:lang w:val="ru-RU" w:eastAsia="ru-RU"/>
                    </w:rPr>
                  </w:pPr>
                  <w:r w:rsidRPr="0031254F">
                    <w:rPr>
                      <w:sz w:val="18"/>
                      <w:szCs w:val="18"/>
                      <w:u w:val="single"/>
                      <w:lang w:val="ru-RU" w:eastAsia="ru-RU"/>
                    </w:rPr>
                    <w:t xml:space="preserve">При формировании плановых значений </w:t>
                  </w:r>
                </w:p>
                <w:p w:rsidR="00EA71B1" w:rsidRPr="0031254F" w:rsidRDefault="00C32A4A" w:rsidP="00EA71B1">
                  <w:pPr>
                    <w:ind w:firstLine="519"/>
                    <w:jc w:val="both"/>
                    <w:rPr>
                      <w:sz w:val="18"/>
                      <w:szCs w:val="18"/>
                      <w:u w:val="single"/>
                      <w:lang w:val="ru-RU" w:eastAsia="ru-RU"/>
                    </w:rPr>
                  </w:pPr>
                  <w:r w:rsidRPr="0031254F">
                    <w:rPr>
                      <w:sz w:val="18"/>
                      <w:szCs w:val="18"/>
                      <w:lang w:val="ru-RU" w:eastAsia="ru-RU"/>
                    </w:rPr>
                    <w:t>валовое производство зерновых и зернобобовых культур определяется с учетом</w:t>
                  </w:r>
                  <w:r w:rsidRPr="0031254F">
                    <w:rPr>
                      <w:sz w:val="18"/>
                      <w:szCs w:val="18"/>
                      <w:lang w:val="ru-RU" w:eastAsia="ru-RU"/>
                    </w:rPr>
                    <w:t xml:space="preserve"> прогнозных значений темпа роста, рекомендованных Министерством сельского хозяйства Российской Федерации.</w:t>
                  </w:r>
                </w:p>
                <w:p w:rsidR="00EA71B1" w:rsidRPr="0031254F" w:rsidRDefault="00C32A4A" w:rsidP="00EA71B1">
                  <w:pPr>
                    <w:jc w:val="both"/>
                    <w:rPr>
                      <w:sz w:val="18"/>
                      <w:szCs w:val="18"/>
                      <w:lang w:val="ru-RU" w:eastAsia="ru-RU"/>
                    </w:rPr>
                  </w:pPr>
                  <w:r>
                    <w:rPr>
                      <w:sz w:val="18"/>
                      <w:szCs w:val="18"/>
                      <w:lang w:val="ru-RU" w:eastAsia="ru-RU"/>
                    </w:rPr>
                    <w:t xml:space="preserve">Для </w:t>
                  </w:r>
                  <w:r w:rsidR="00E60D94" w:rsidRPr="00E90076">
                    <w:rPr>
                      <w:sz w:val="18"/>
                      <w:szCs w:val="18"/>
                      <w:lang w:val="ru-RU" w:eastAsia="ru-RU"/>
                    </w:rPr>
                    <w:t xml:space="preserve">значений </w:t>
                  </w:r>
                  <w:r w:rsidR="00E60D94">
                    <w:rPr>
                      <w:sz w:val="18"/>
                      <w:szCs w:val="18"/>
                      <w:lang w:val="ru-RU" w:eastAsia="ru-RU"/>
                    </w:rPr>
                    <w:t>2023</w:t>
                  </w:r>
                  <w:r w:rsidR="00BA162B">
                    <w:rPr>
                      <w:sz w:val="18"/>
                      <w:szCs w:val="18"/>
                      <w:lang w:val="ru-RU" w:eastAsia="ru-RU"/>
                    </w:rPr>
                    <w:t xml:space="preserve">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w:t>
                  </w:r>
                  <w:r w:rsidRPr="0031254F">
                    <w:rPr>
                      <w:sz w:val="18"/>
                      <w:szCs w:val="18"/>
                      <w:lang w:val="ru-RU" w:eastAsia="ru-RU"/>
                    </w:rPr>
                    <w:t xml:space="preserve"> и контроля государственной программы Российской Федерации   развития сельского хозяйства и регулирования рынков сель</w:t>
                  </w:r>
                  <w:r w:rsidRPr="0031254F">
                    <w:rPr>
                      <w:sz w:val="18"/>
                      <w:szCs w:val="18"/>
                      <w:lang w:val="ru-RU" w:eastAsia="ru-RU"/>
                    </w:rPr>
                    <w:t>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 xml:space="preserve">          </w:t>
                  </w:r>
                  <w:r w:rsidRPr="0031254F">
                    <w:rPr>
                      <w:sz w:val="18"/>
                      <w:szCs w:val="18"/>
                      <w:u w:val="single"/>
                      <w:lang w:val="ru-RU" w:eastAsia="ru-RU"/>
                    </w:rPr>
                    <w:t>Для расчета фактических значений</w:t>
                  </w:r>
                  <w:r w:rsidRPr="0031254F">
                    <w:rPr>
                      <w:sz w:val="18"/>
                      <w:szCs w:val="18"/>
                      <w:lang w:val="ru-RU" w:eastAsia="ru-RU"/>
                    </w:rPr>
                    <w:t>: годовых используются данные        сборника 8.5 «Посевные площади и валовые сборы сельскохозяйственных культур по районам Новосибирс</w:t>
                  </w:r>
                  <w:r w:rsidRPr="0031254F">
                    <w:rPr>
                      <w:sz w:val="18"/>
                      <w:szCs w:val="18"/>
                      <w:lang w:val="ru-RU" w:eastAsia="ru-RU"/>
                    </w:rPr>
                    <w:t>кой области».</w:t>
                  </w:r>
                </w:p>
                <w:p w:rsidR="00EA71B1" w:rsidRPr="0031254F" w:rsidRDefault="00C32A4A" w:rsidP="00EA71B1">
                  <w:pPr>
                    <w:jc w:val="both"/>
                    <w:rPr>
                      <w:sz w:val="18"/>
                      <w:szCs w:val="18"/>
                      <w:lang w:val="ru-RU" w:eastAsia="ru-RU"/>
                    </w:rPr>
                  </w:pPr>
                  <w:r w:rsidRPr="0031254F">
                    <w:rPr>
                      <w:sz w:val="18"/>
                      <w:szCs w:val="18"/>
                      <w:lang w:val="ru-RU" w:eastAsia="ru-RU"/>
                    </w:rPr>
                    <w:t xml:space="preserve"> Достижение значения целевого индикатора осуществляется в том числе</w:t>
                  </w:r>
                  <w:r>
                    <w:rPr>
                      <w:sz w:val="18"/>
                      <w:szCs w:val="18"/>
                      <w:lang w:val="ru-RU" w:eastAsia="ru-RU"/>
                    </w:rPr>
                    <w:t xml:space="preserve"> в рамках реализации мероприятия</w:t>
                  </w:r>
                  <w:r w:rsidRPr="0031254F">
                    <w:rPr>
                      <w:sz w:val="18"/>
                      <w:szCs w:val="18"/>
                      <w:lang w:val="ru-RU" w:eastAsia="ru-RU"/>
                    </w:rPr>
                    <w:t xml:space="preserve"> «1.1.1.1.8.1. Возмещение части затрат на проведен</w:t>
                  </w:r>
                  <w:r>
                    <w:rPr>
                      <w:sz w:val="18"/>
                      <w:szCs w:val="18"/>
                      <w:lang w:val="ru-RU" w:eastAsia="ru-RU"/>
                    </w:rPr>
                    <w:t xml:space="preserve">ие агротехнологических работ» </w:t>
                  </w:r>
                  <w:r w:rsidRPr="0031254F">
                    <w:rPr>
                      <w:sz w:val="18"/>
                      <w:szCs w:val="18"/>
                      <w:lang w:val="ru-RU" w:eastAsia="ru-RU"/>
                    </w:rPr>
                    <w:t>таблицы № 3 плана .</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 xml:space="preserve">Данные информационной системы планирования </w:t>
                  </w:r>
                  <w:r w:rsidRPr="0031254F">
                    <w:rPr>
                      <w:sz w:val="18"/>
                      <w:szCs w:val="18"/>
                      <w:lang w:val="ru-RU" w:eastAsia="ru-RU"/>
                    </w:rPr>
                    <w:t>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Бюллетень федерального государственного статистического набл</w:t>
                  </w:r>
                  <w:r w:rsidRPr="0031254F">
                    <w:rPr>
                      <w:sz w:val="18"/>
                      <w:szCs w:val="18"/>
                      <w:lang w:val="ru-RU" w:eastAsia="ru-RU"/>
                    </w:rPr>
                    <w:t>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tc>
            </w:tr>
            <w:tr w:rsidR="003A7CC9" w:rsidTr="00B60FBD">
              <w:trPr>
                <w:trHeight w:val="557"/>
              </w:trPr>
              <w:tc>
                <w:tcPr>
                  <w:tcW w:w="815" w:type="pct"/>
                  <w:shd w:val="clear" w:color="auto" w:fill="auto"/>
                </w:tcPr>
                <w:p w:rsidR="00EA71B1" w:rsidRPr="0031254F" w:rsidRDefault="00C32A4A" w:rsidP="00EA71B1">
                  <w:pPr>
                    <w:rPr>
                      <w:color w:val="FF0000"/>
                      <w:sz w:val="18"/>
                      <w:szCs w:val="18"/>
                      <w:lang w:val="ru-RU" w:eastAsia="ru-RU"/>
                    </w:rPr>
                  </w:pPr>
                  <w:r w:rsidRPr="0031254F">
                    <w:rPr>
                      <w:sz w:val="18"/>
                      <w:szCs w:val="18"/>
                      <w:lang w:val="ru-RU" w:eastAsia="ru-RU"/>
                    </w:rPr>
                    <w:t xml:space="preserve">28. Размер посевных площадей, занятых зерновыми, зернобобовыми, </w:t>
                  </w:r>
                  <w:r w:rsidRPr="0031254F">
                    <w:rPr>
                      <w:sz w:val="18"/>
                      <w:szCs w:val="18"/>
                      <w:lang w:val="ru-RU" w:eastAsia="ru-RU"/>
                    </w:rPr>
                    <w:t>масличными и кормовыми сельскохозяйственными культурами</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31254F" w:rsidRDefault="00C32A4A" w:rsidP="00EA71B1">
                  <w:pPr>
                    <w:ind w:firstLine="519"/>
                    <w:rPr>
                      <w:sz w:val="18"/>
                      <w:szCs w:val="18"/>
                      <w:lang w:val="ru-RU" w:eastAsia="ru-RU"/>
                    </w:rPr>
                  </w:pPr>
                  <w:r w:rsidRPr="0031254F">
                    <w:rPr>
                      <w:sz w:val="18"/>
                      <w:szCs w:val="18"/>
                      <w:lang w:val="ru-RU" w:eastAsia="ru-RU"/>
                    </w:rPr>
                    <w:t>Значение целевого индикатора определяется на основе статистической отчетности.</w:t>
                  </w:r>
                </w:p>
                <w:p w:rsidR="00EA71B1" w:rsidRPr="0031254F" w:rsidRDefault="00C32A4A" w:rsidP="00EA71B1">
                  <w:pPr>
                    <w:ind w:firstLine="519"/>
                    <w:rPr>
                      <w:sz w:val="18"/>
                      <w:szCs w:val="18"/>
                      <w:u w:val="single"/>
                      <w:lang w:val="ru-RU" w:eastAsia="ru-RU"/>
                    </w:rPr>
                  </w:pPr>
                  <w:r w:rsidRPr="0031254F">
                    <w:rPr>
                      <w:sz w:val="18"/>
                      <w:szCs w:val="18"/>
                      <w:u w:val="single"/>
                      <w:lang w:val="ru-RU" w:eastAsia="ru-RU"/>
                    </w:rPr>
                    <w:t>При формировании плановых значений:</w:t>
                  </w:r>
                </w:p>
                <w:p w:rsidR="00EA71B1" w:rsidRPr="0031254F" w:rsidRDefault="00C32A4A" w:rsidP="00EA71B1">
                  <w:pPr>
                    <w:ind w:firstLine="519"/>
                    <w:jc w:val="both"/>
                    <w:rPr>
                      <w:color w:val="000000"/>
                      <w:sz w:val="18"/>
                      <w:szCs w:val="18"/>
                      <w:lang w:val="ru-RU" w:eastAsia="ru-RU"/>
                    </w:rPr>
                  </w:pPr>
                  <w:r w:rsidRPr="0031254F">
                    <w:rPr>
                      <w:sz w:val="18"/>
                      <w:szCs w:val="18"/>
                      <w:lang w:val="ru-RU" w:eastAsia="ru-RU"/>
                    </w:rPr>
                    <w:t xml:space="preserve">размер посевных площадей, занятых зерновыми, зернобобовыми, масличными и кормовыми сельскохозяйственными культурами определяется </w:t>
                  </w:r>
                  <w:r w:rsidRPr="0031254F">
                    <w:rPr>
                      <w:color w:val="000000"/>
                      <w:sz w:val="18"/>
                      <w:szCs w:val="18"/>
                      <w:lang w:val="ru-RU" w:eastAsia="ru-RU"/>
                    </w:rPr>
                    <w:t>с учетом прогнозных значений темпа роста целевых индикаторов, рекомендованных Министерством сельского хозяйства Российской Феде</w:t>
                  </w:r>
                  <w:r w:rsidRPr="0031254F">
                    <w:rPr>
                      <w:color w:val="000000"/>
                      <w:sz w:val="18"/>
                      <w:szCs w:val="18"/>
                      <w:lang w:val="ru-RU" w:eastAsia="ru-RU"/>
                    </w:rPr>
                    <w:t>рации.</w:t>
                  </w:r>
                </w:p>
                <w:p w:rsidR="00EA71B1" w:rsidRPr="0031254F" w:rsidRDefault="00C32A4A" w:rsidP="00EA71B1">
                  <w:pPr>
                    <w:ind w:firstLine="519"/>
                    <w:jc w:val="both"/>
                    <w:rPr>
                      <w:color w:val="000000"/>
                      <w:sz w:val="18"/>
                      <w:szCs w:val="18"/>
                      <w:lang w:val="ru-RU" w:eastAsia="ru-RU"/>
                    </w:rPr>
                  </w:pPr>
                  <w:r>
                    <w:rPr>
                      <w:color w:val="000000"/>
                      <w:sz w:val="18"/>
                      <w:szCs w:val="18"/>
                      <w:lang w:val="ru-RU" w:eastAsia="ru-RU"/>
                    </w:rPr>
                    <w:lastRenderedPageBreak/>
                    <w:t xml:space="preserve">Для значений </w:t>
                  </w:r>
                  <w:r w:rsidR="00BA162B">
                    <w:rPr>
                      <w:color w:val="000000"/>
                      <w:sz w:val="18"/>
                      <w:szCs w:val="18"/>
                      <w:lang w:val="ru-RU" w:eastAsia="ru-RU"/>
                    </w:rPr>
                    <w:t>2023 года</w:t>
                  </w:r>
                  <w:r w:rsidRPr="0031254F">
                    <w:rPr>
                      <w:color w:val="000000"/>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w:t>
                  </w:r>
                  <w:r w:rsidRPr="0031254F">
                    <w:rPr>
                      <w:color w:val="000000"/>
                      <w:sz w:val="18"/>
                      <w:szCs w:val="18"/>
                      <w:lang w:val="ru-RU" w:eastAsia="ru-RU"/>
                    </w:rPr>
                    <w:t>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ind w:firstLine="519"/>
                    <w:jc w:val="both"/>
                    <w:rPr>
                      <w:sz w:val="18"/>
                      <w:szCs w:val="18"/>
                      <w:lang w:val="ru-RU" w:eastAsia="ru-RU"/>
                    </w:rPr>
                  </w:pPr>
                  <w:r w:rsidRPr="0031254F">
                    <w:rPr>
                      <w:sz w:val="18"/>
                      <w:szCs w:val="18"/>
                      <w:u w:val="single"/>
                      <w:lang w:val="ru-RU" w:eastAsia="ru-RU"/>
                    </w:rPr>
                    <w:t>Для расчета фактических значений</w:t>
                  </w:r>
                  <w:r w:rsidRPr="0031254F">
                    <w:rPr>
                      <w:sz w:val="18"/>
                      <w:szCs w:val="18"/>
                      <w:lang w:val="ru-RU" w:eastAsia="ru-RU"/>
                    </w:rPr>
                    <w:t>: годовых используются данные        сборника 8.5 «Посевные площади и валовые сборы сельскохозяйственных культур по</w:t>
                  </w:r>
                  <w:r w:rsidRPr="0031254F">
                    <w:rPr>
                      <w:sz w:val="18"/>
                      <w:szCs w:val="18"/>
                      <w:lang w:val="ru-RU" w:eastAsia="ru-RU"/>
                    </w:rPr>
                    <w:t xml:space="preserve"> районам Новосибирской области».</w:t>
                  </w:r>
                </w:p>
                <w:p w:rsidR="00EA71B1" w:rsidRPr="0031254F" w:rsidRDefault="00C32A4A" w:rsidP="00EA71B1">
                  <w:pPr>
                    <w:ind w:firstLine="519"/>
                    <w:jc w:val="both"/>
                    <w:rPr>
                      <w:sz w:val="18"/>
                      <w:szCs w:val="18"/>
                      <w:lang w:val="ru-RU" w:eastAsia="ru-RU"/>
                    </w:rPr>
                  </w:pPr>
                  <w:r w:rsidRPr="0031254F">
                    <w:rPr>
                      <w:sz w:val="18"/>
                      <w:szCs w:val="18"/>
                      <w:lang w:val="ru-RU" w:eastAsia="ru-RU"/>
                    </w:rPr>
                    <w:t>Достижение значения целевого индикатора осуществляется в рамках основного мероприятия «1.1.1.1.1.8.1 Возмещение части затрат на проведение комплекса агротехнологических работ» таблицы № 3 плана.</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Данные информационной систем</w:t>
                  </w:r>
                  <w:r w:rsidRPr="0031254F">
                    <w:rPr>
                      <w:sz w:val="18"/>
                      <w:szCs w:val="18"/>
                      <w:lang w:val="ru-RU" w:eastAsia="ru-RU"/>
                    </w:rPr>
                    <w:t>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Бюллетень федерального государственного стати</w:t>
                  </w:r>
                  <w:r w:rsidRPr="0031254F">
                    <w:rPr>
                      <w:sz w:val="18"/>
                      <w:szCs w:val="18"/>
                      <w:lang w:val="ru-RU" w:eastAsia="ru-RU"/>
                    </w:rPr>
                    <w:t xml:space="preserve">стического наблюдения по форме 29 с/х </w:t>
                  </w:r>
                  <w:r w:rsidRPr="0031254F">
                    <w:rPr>
                      <w:sz w:val="18"/>
                      <w:szCs w:val="18"/>
                      <w:lang w:val="ru-RU" w:eastAsia="ru-RU"/>
                    </w:rPr>
                    <w:lastRenderedPageBreak/>
                    <w:t>«Сведения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rsidR="00EA71B1" w:rsidRPr="0031254F" w:rsidRDefault="00EA71B1" w:rsidP="00EA71B1">
                  <w:pPr>
                    <w:jc w:val="both"/>
                    <w:rPr>
                      <w:sz w:val="18"/>
                      <w:szCs w:val="18"/>
                      <w:lang w:val="ru-RU" w:eastAsia="ru-RU"/>
                    </w:rPr>
                  </w:pPr>
                </w:p>
                <w:p w:rsidR="00EA71B1" w:rsidRPr="0031254F" w:rsidRDefault="00EA71B1" w:rsidP="00EA71B1">
                  <w:pPr>
                    <w:rPr>
                      <w:sz w:val="18"/>
                      <w:szCs w:val="18"/>
                      <w:lang w:val="ru-RU" w:eastAsia="ru-RU"/>
                    </w:rPr>
                  </w:pPr>
                </w:p>
              </w:tc>
            </w:tr>
            <w:tr w:rsidR="003A7CC9" w:rsidTr="00B60FBD">
              <w:trPr>
                <w:trHeight w:val="714"/>
              </w:trPr>
              <w:tc>
                <w:tcPr>
                  <w:tcW w:w="815" w:type="pct"/>
                  <w:shd w:val="clear" w:color="auto" w:fill="auto"/>
                </w:tcPr>
                <w:p w:rsidR="00EA71B1" w:rsidRPr="0031254F" w:rsidRDefault="00C32A4A" w:rsidP="00EA71B1">
                  <w:pPr>
                    <w:rPr>
                      <w:color w:val="000000"/>
                      <w:sz w:val="18"/>
                      <w:szCs w:val="18"/>
                      <w:highlight w:val="yellow"/>
                      <w:lang w:val="ru-RU" w:eastAsia="ru-RU"/>
                    </w:rPr>
                  </w:pPr>
                  <w:r w:rsidRPr="0031254F">
                    <w:rPr>
                      <w:color w:val="000000"/>
                      <w:sz w:val="18"/>
                      <w:szCs w:val="18"/>
                      <w:lang w:val="ru-RU" w:eastAsia="ru-RU"/>
                    </w:rPr>
                    <w:lastRenderedPageBreak/>
                    <w:t xml:space="preserve">П1. Количество внесенных минеральных удобрений </w:t>
                  </w:r>
                </w:p>
              </w:tc>
              <w:tc>
                <w:tcPr>
                  <w:tcW w:w="583" w:type="pct"/>
                  <w:shd w:val="clear" w:color="auto" w:fill="auto"/>
                </w:tcPr>
                <w:p w:rsidR="00EA71B1" w:rsidRPr="0031254F" w:rsidRDefault="00C32A4A" w:rsidP="00EA71B1">
                  <w:pPr>
                    <w:rPr>
                      <w:color w:val="000000"/>
                      <w:sz w:val="18"/>
                      <w:szCs w:val="18"/>
                      <w:lang w:val="ru-RU" w:eastAsia="ru-RU"/>
                    </w:rPr>
                  </w:pPr>
                  <w:r w:rsidRPr="0031254F">
                    <w:rPr>
                      <w:color w:val="000000"/>
                      <w:sz w:val="18"/>
                      <w:szCs w:val="18"/>
                      <w:lang w:val="ru-RU" w:eastAsia="ru-RU"/>
                    </w:rPr>
                    <w:t xml:space="preserve">Годовая </w:t>
                  </w:r>
                </w:p>
              </w:tc>
              <w:tc>
                <w:tcPr>
                  <w:tcW w:w="561" w:type="pct"/>
                  <w:shd w:val="clear" w:color="auto" w:fill="auto"/>
                </w:tcPr>
                <w:p w:rsidR="00EA71B1" w:rsidRPr="0031254F" w:rsidRDefault="00C32A4A" w:rsidP="00EA71B1">
                  <w:pPr>
                    <w:rPr>
                      <w:color w:val="000000"/>
                      <w:sz w:val="18"/>
                      <w:szCs w:val="18"/>
                      <w:lang w:val="ru-RU" w:eastAsia="ru-RU"/>
                    </w:rPr>
                  </w:pPr>
                  <w:r w:rsidRPr="0031254F">
                    <w:rPr>
                      <w:color w:val="000000"/>
                      <w:sz w:val="18"/>
                      <w:szCs w:val="18"/>
                      <w:lang w:val="ru-RU" w:eastAsia="ru-RU"/>
                    </w:rPr>
                    <w:t>Ежегодно</w:t>
                  </w:r>
                </w:p>
              </w:tc>
              <w:tc>
                <w:tcPr>
                  <w:tcW w:w="1817" w:type="pct"/>
                  <w:shd w:val="clear" w:color="auto" w:fill="auto"/>
                </w:tcPr>
                <w:p w:rsidR="00EA71B1" w:rsidRPr="0031254F" w:rsidRDefault="00C32A4A" w:rsidP="00EA71B1">
                  <w:pPr>
                    <w:jc w:val="both"/>
                    <w:rPr>
                      <w:color w:val="000000"/>
                      <w:sz w:val="18"/>
                      <w:szCs w:val="18"/>
                      <w:lang w:val="ru-RU" w:eastAsia="ru-RU"/>
                    </w:rPr>
                  </w:pPr>
                  <w:r w:rsidRPr="0031254F">
                    <w:rPr>
                      <w:color w:val="000000"/>
                      <w:sz w:val="18"/>
                      <w:szCs w:val="18"/>
                      <w:lang w:val="ru-RU" w:eastAsia="ru-RU"/>
                    </w:rPr>
                    <w:t>Плановые значения целевого индикатора сформированы на основе данных планов приобретения минеральных удобрений, предоставленных муниципальными районами НСО в министерство. Фактическое значение целевого индикатора определяется на основе дан</w:t>
                  </w:r>
                  <w:r w:rsidRPr="0031254F">
                    <w:rPr>
                      <w:color w:val="000000"/>
                      <w:sz w:val="18"/>
                      <w:szCs w:val="18"/>
                      <w:lang w:val="ru-RU" w:eastAsia="ru-RU"/>
                    </w:rPr>
                    <w:t>ных статистической отчетности (справка f-08-9).</w:t>
                  </w:r>
                </w:p>
                <w:p w:rsidR="00EA71B1" w:rsidRPr="0031254F" w:rsidRDefault="00C32A4A" w:rsidP="00EA71B1">
                  <w:pPr>
                    <w:jc w:val="both"/>
                    <w:rPr>
                      <w:color w:val="000000"/>
                      <w:sz w:val="18"/>
                      <w:szCs w:val="18"/>
                      <w:lang w:val="ru-RU" w:eastAsia="ru-RU"/>
                    </w:rPr>
                  </w:pPr>
                  <w:r w:rsidRPr="0031254F">
                    <w:rPr>
                      <w:color w:val="000000"/>
                      <w:sz w:val="18"/>
                      <w:szCs w:val="18"/>
                      <w:lang w:val="ru-RU" w:eastAsia="ru-RU"/>
                    </w:rPr>
                    <w:t>Достижение значения целевого индикатора осуществляется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w:t>
                  </w:r>
                  <w:r w:rsidRPr="0031254F">
                    <w:rPr>
                      <w:color w:val="000000"/>
                      <w:sz w:val="18"/>
                      <w:szCs w:val="18"/>
                      <w:lang w:val="ru-RU" w:eastAsia="ru-RU"/>
                    </w:rPr>
                    <w:t>ой области», государственной программы Новосибирской области  «</w:t>
                  </w:r>
                  <w:r w:rsidRPr="0031254F">
                    <w:rPr>
                      <w:bCs/>
                      <w:color w:val="000000"/>
                      <w:sz w:val="18"/>
                      <w:szCs w:val="18"/>
                      <w:lang w:val="x-none" w:eastAsia="ru-RU"/>
                    </w:rPr>
                    <w:t>Развитие сельского хозяйства и регулирование рынков сельскохозяйственной продукции, сырья и продовольствия в Новосибирской области</w:t>
                  </w:r>
                  <w:r w:rsidRPr="0031254F">
                    <w:rPr>
                      <w:bCs/>
                      <w:color w:val="000000"/>
                      <w:sz w:val="18"/>
                      <w:szCs w:val="18"/>
                      <w:lang w:val="ru-RU" w:eastAsia="ru-RU"/>
                    </w:rPr>
                    <w:t xml:space="preserve">», а в 2021 году  </w:t>
                  </w:r>
                  <w:r w:rsidRPr="0031254F">
                    <w:rPr>
                      <w:sz w:val="18"/>
                      <w:szCs w:val="18"/>
                      <w:lang w:val="ru-RU" w:eastAsia="ru-RU"/>
                    </w:rPr>
                    <w:t>в рам</w:t>
                  </w:r>
                  <w:r w:rsidR="00BA162B">
                    <w:rPr>
                      <w:sz w:val="18"/>
                      <w:szCs w:val="18"/>
                      <w:lang w:val="ru-RU" w:eastAsia="ru-RU"/>
                    </w:rPr>
                    <w:t>ках  мероприятия «1.1.1.1.1.1.20</w:t>
                  </w:r>
                  <w:r w:rsidRPr="0031254F">
                    <w:rPr>
                      <w:sz w:val="18"/>
                      <w:szCs w:val="18"/>
                      <w:lang w:val="ru-RU" w:eastAsia="ru-RU"/>
                    </w:rPr>
                    <w:t xml:space="preserve">. </w:t>
                  </w:r>
                  <w:r w:rsidRPr="0031254F">
                    <w:rPr>
                      <w:sz w:val="18"/>
                      <w:szCs w:val="18"/>
                      <w:lang w:val="ru-RU" w:eastAsia="ru-RU"/>
                    </w:rPr>
                    <w:t>Возмещение части стоимости приобретаемых минеральных удобрений» таблицы № 3 плана.</w:t>
                  </w:r>
                </w:p>
                <w:p w:rsidR="00EA71B1" w:rsidRPr="0031254F" w:rsidRDefault="00C32A4A" w:rsidP="00EA71B1">
                  <w:pPr>
                    <w:jc w:val="both"/>
                    <w:rPr>
                      <w:color w:val="000000"/>
                      <w:sz w:val="18"/>
                      <w:szCs w:val="18"/>
                      <w:lang w:val="ru-RU" w:eastAsia="ru-RU"/>
                    </w:rPr>
                  </w:pPr>
                  <w:r w:rsidRPr="0031254F">
                    <w:rPr>
                      <w:bCs/>
                      <w:color w:val="000000"/>
                      <w:sz w:val="18"/>
                      <w:szCs w:val="18"/>
                      <w:lang w:val="ru-RU" w:eastAsia="ru-RU"/>
                    </w:rPr>
                    <w:t>.</w:t>
                  </w:r>
                </w:p>
              </w:tc>
              <w:tc>
                <w:tcPr>
                  <w:tcW w:w="1224" w:type="pct"/>
                  <w:tcBorders>
                    <w:top w:val="single" w:sz="4" w:space="0" w:color="auto"/>
                    <w:bottom w:val="single" w:sz="4" w:space="0" w:color="auto"/>
                    <w:right w:val="single" w:sz="4" w:space="0" w:color="auto"/>
                  </w:tcBorders>
                  <w:shd w:val="clear" w:color="auto" w:fill="auto"/>
                </w:tcPr>
                <w:p w:rsidR="00EA71B1" w:rsidRPr="0031254F" w:rsidRDefault="00C32A4A" w:rsidP="00EA71B1">
                  <w:pPr>
                    <w:jc w:val="both"/>
                    <w:rPr>
                      <w:color w:val="000000"/>
                      <w:sz w:val="18"/>
                      <w:szCs w:val="18"/>
                      <w:lang w:val="ru-RU" w:eastAsia="ru-RU"/>
                    </w:rPr>
                  </w:pPr>
                  <w:r w:rsidRPr="0031254F">
                    <w:rPr>
                      <w:color w:val="000000"/>
                      <w:sz w:val="18"/>
                      <w:szCs w:val="18"/>
                      <w:lang w:val="ru-RU" w:eastAsia="ru-RU"/>
                    </w:rPr>
                    <w:t>Планы приобретения минеральных удобрений, предоставленные органами местного самоуправления муниципальных районов НСО в министерство.  Бюллетень федерального государственно</w:t>
                  </w:r>
                  <w:r w:rsidRPr="0031254F">
                    <w:rPr>
                      <w:color w:val="000000"/>
                      <w:sz w:val="18"/>
                      <w:szCs w:val="18"/>
                      <w:lang w:val="ru-RU" w:eastAsia="ru-RU"/>
                    </w:rPr>
                    <w:t>го статистического наблюдения по каталогу 8.1. «Сведения о внесении удобрений и проведении работ по химической мелиорации земель в районах Новосибирской области», Статистическая экспресс-информация (f-08-9 «Внесение удобрений под посевы в сельскохозяйствен</w:t>
                  </w:r>
                  <w:r w:rsidRPr="0031254F">
                    <w:rPr>
                      <w:color w:val="000000"/>
                      <w:sz w:val="18"/>
                      <w:szCs w:val="18"/>
                      <w:lang w:val="ru-RU" w:eastAsia="ru-RU"/>
                    </w:rPr>
                    <w:t>ных организациях»)</w:t>
                  </w:r>
                </w:p>
              </w:tc>
            </w:tr>
            <w:tr w:rsidR="003A7CC9" w:rsidTr="00FF5ACD">
              <w:trPr>
                <w:trHeight w:val="1012"/>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31. Доля застрахованной посевной (посадочной) площади в общей посевной (посадочной площади) (в условных единицах площади)</w:t>
                  </w:r>
                </w:p>
              </w:tc>
              <w:tc>
                <w:tcPr>
                  <w:tcW w:w="583" w:type="pct"/>
                  <w:shd w:val="clear" w:color="auto" w:fill="auto"/>
                  <w:vAlign w:val="center"/>
                </w:tcPr>
                <w:p w:rsidR="00EA71B1" w:rsidRPr="0031254F" w:rsidRDefault="00C32A4A" w:rsidP="00EA71B1">
                  <w:pPr>
                    <w:ind w:left="-65" w:right="-42"/>
                    <w:jc w:val="cente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jc w:val="cente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Значение определяется по следующей формуле:</w:t>
                  </w:r>
                </w:p>
                <w:p w:rsidR="00EA71B1" w:rsidRPr="0031254F" w:rsidRDefault="00EA71B1" w:rsidP="00EA71B1">
                  <w:pPr>
                    <w:jc w:val="both"/>
                    <w:rPr>
                      <w:sz w:val="18"/>
                      <w:szCs w:val="18"/>
                      <w:lang w:val="ru-RU" w:eastAsia="ru-RU"/>
                    </w:rPr>
                  </w:pPr>
                </w:p>
                <w:p w:rsidR="00EA71B1" w:rsidRPr="0031254F" w:rsidRDefault="00C32A4A" w:rsidP="00EA71B1">
                  <w:pPr>
                    <w:jc w:val="both"/>
                    <w:rPr>
                      <w:sz w:val="18"/>
                      <w:szCs w:val="18"/>
                      <w:lang w:val="ru-RU" w:eastAsia="ru-RU"/>
                    </w:rPr>
                  </w:pPr>
                  <w:r w:rsidRPr="0031254F">
                    <w:rPr>
                      <w:sz w:val="18"/>
                      <w:szCs w:val="18"/>
                      <w:lang w:val="ru-RU" w:eastAsia="ru-RU"/>
                    </w:rPr>
                    <w:t>Др =</w:t>
                  </w:r>
                  <w:r w:rsidRPr="0031254F">
                    <w:rPr>
                      <w:sz w:val="18"/>
                      <w:szCs w:val="18"/>
                      <w:lang w:eastAsia="ru-RU"/>
                    </w:rPr>
                    <w:t>S</w:t>
                  </w:r>
                  <w:r w:rsidRPr="0031254F">
                    <w:rPr>
                      <w:sz w:val="18"/>
                      <w:szCs w:val="18"/>
                      <w:lang w:val="ru-RU" w:eastAsia="ru-RU"/>
                    </w:rPr>
                    <w:t>з/</w:t>
                  </w:r>
                  <w:r w:rsidRPr="0031254F">
                    <w:rPr>
                      <w:sz w:val="18"/>
                      <w:szCs w:val="18"/>
                      <w:lang w:eastAsia="ru-RU"/>
                    </w:rPr>
                    <w:t>S</w:t>
                  </w:r>
                  <w:r w:rsidRPr="0031254F">
                    <w:rPr>
                      <w:sz w:val="18"/>
                      <w:szCs w:val="18"/>
                      <w:lang w:val="ru-RU" w:eastAsia="ru-RU"/>
                    </w:rPr>
                    <w:t>п. *100%, где</w:t>
                  </w:r>
                </w:p>
                <w:p w:rsidR="00EA71B1" w:rsidRPr="0031254F" w:rsidRDefault="00C32A4A" w:rsidP="00EA71B1">
                  <w:pPr>
                    <w:jc w:val="both"/>
                    <w:rPr>
                      <w:sz w:val="18"/>
                      <w:szCs w:val="18"/>
                      <w:lang w:val="ru-RU" w:eastAsia="ru-RU"/>
                    </w:rPr>
                  </w:pPr>
                  <w:r w:rsidRPr="0031254F">
                    <w:rPr>
                      <w:sz w:val="18"/>
                      <w:szCs w:val="18"/>
                      <w:lang w:val="ru-RU" w:eastAsia="ru-RU"/>
                    </w:rPr>
                    <w:t xml:space="preserve">Др- доля застрахованной </w:t>
                  </w:r>
                  <w:r w:rsidRPr="0031254F">
                    <w:rPr>
                      <w:sz w:val="18"/>
                      <w:szCs w:val="18"/>
                      <w:lang w:val="ru-RU" w:eastAsia="ru-RU"/>
                    </w:rPr>
                    <w:t>посевной (посадочной) площади в общей посевной (посадочной площади) (в условных единицах площади), %</w:t>
                  </w:r>
                </w:p>
                <w:p w:rsidR="00EA71B1" w:rsidRPr="0031254F" w:rsidRDefault="00C32A4A" w:rsidP="00EA71B1">
                  <w:pPr>
                    <w:jc w:val="both"/>
                    <w:rPr>
                      <w:sz w:val="18"/>
                      <w:szCs w:val="18"/>
                      <w:lang w:val="ru-RU" w:eastAsia="ru-RU"/>
                    </w:rPr>
                  </w:pPr>
                  <w:r w:rsidRPr="0031254F">
                    <w:rPr>
                      <w:sz w:val="18"/>
                      <w:szCs w:val="18"/>
                      <w:lang w:val="ru-RU" w:eastAsia="ru-RU"/>
                    </w:rPr>
                    <w:t>Sз.- застрахованная посевная (посадочная) площадь (в условных единицах площади), в отчетном периоде;</w:t>
                  </w:r>
                </w:p>
                <w:p w:rsidR="00EA71B1" w:rsidRPr="0031254F" w:rsidRDefault="00C32A4A" w:rsidP="00EA71B1">
                  <w:pPr>
                    <w:jc w:val="both"/>
                    <w:rPr>
                      <w:sz w:val="18"/>
                      <w:szCs w:val="18"/>
                      <w:lang w:val="ru-RU" w:eastAsia="ru-RU"/>
                    </w:rPr>
                  </w:pPr>
                  <w:r w:rsidRPr="0031254F">
                    <w:rPr>
                      <w:sz w:val="18"/>
                      <w:szCs w:val="18"/>
                      <w:lang w:val="ru-RU" w:eastAsia="ru-RU"/>
                    </w:rPr>
                    <w:t>Sп.- общая площадь посевов (в условных единицах) за от</w:t>
                  </w:r>
                  <w:r w:rsidRPr="0031254F">
                    <w:rPr>
                      <w:sz w:val="18"/>
                      <w:szCs w:val="18"/>
                      <w:lang w:val="ru-RU" w:eastAsia="ru-RU"/>
                    </w:rPr>
                    <w:t>четный период.</w:t>
                  </w:r>
                </w:p>
                <w:p w:rsidR="00EA71B1" w:rsidRPr="0031254F" w:rsidRDefault="00C32A4A" w:rsidP="00EA71B1">
                  <w:pPr>
                    <w:jc w:val="both"/>
                    <w:rPr>
                      <w:sz w:val="18"/>
                      <w:szCs w:val="18"/>
                      <w:lang w:val="ru-RU" w:eastAsia="ru-RU"/>
                    </w:rPr>
                  </w:pPr>
                  <w:r w:rsidRPr="0031254F">
                    <w:rPr>
                      <w:sz w:val="18"/>
                      <w:szCs w:val="18"/>
                      <w:lang w:val="ru-RU" w:eastAsia="ru-RU"/>
                    </w:rPr>
                    <w:t xml:space="preserve">         Плановые значения целевого индикатора сформированы с учетом предварительных заявок от сельхозтоваропроизводителей региона и с учетом запланированного объема финансирования на реализацию мероприяти</w:t>
                  </w:r>
                  <w:r w:rsidR="00BA162B">
                    <w:rPr>
                      <w:sz w:val="18"/>
                      <w:szCs w:val="18"/>
                      <w:lang w:val="ru-RU" w:eastAsia="ru-RU"/>
                    </w:rPr>
                    <w:t>я «1.1.1.1.1.8.5</w:t>
                  </w:r>
                  <w:r w:rsidRPr="0031254F">
                    <w:rPr>
                      <w:sz w:val="18"/>
                      <w:szCs w:val="18"/>
                      <w:lang w:val="ru-RU" w:eastAsia="ru-RU"/>
                    </w:rPr>
                    <w:t xml:space="preserve"> Возмещение части за</w:t>
                  </w:r>
                  <w:r w:rsidRPr="0031254F">
                    <w:rPr>
                      <w:sz w:val="18"/>
                      <w:szCs w:val="18"/>
                      <w:lang w:val="ru-RU" w:eastAsia="ru-RU"/>
                    </w:rPr>
                    <w:t>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EA71B1" w:rsidRPr="0031254F" w:rsidRDefault="00C32A4A" w:rsidP="00EA71B1">
                  <w:pPr>
                    <w:jc w:val="both"/>
                    <w:rPr>
                      <w:sz w:val="18"/>
                      <w:szCs w:val="18"/>
                      <w:lang w:val="ru-RU" w:eastAsia="ru-RU"/>
                    </w:rPr>
                  </w:pPr>
                  <w:r w:rsidRPr="0031254F">
                    <w:rPr>
                      <w:sz w:val="18"/>
                      <w:szCs w:val="18"/>
                      <w:lang w:val="ru-RU" w:eastAsia="ru-RU"/>
                    </w:rPr>
                    <w:t>Фактическое значение целевого индикатора достигается в рам</w:t>
                  </w:r>
                  <w:r w:rsidR="00BA162B">
                    <w:rPr>
                      <w:sz w:val="18"/>
                      <w:szCs w:val="18"/>
                      <w:lang w:val="ru-RU" w:eastAsia="ru-RU"/>
                    </w:rPr>
                    <w:t>ках мероприятия «1.1.1.1.1.8.5</w:t>
                  </w:r>
                  <w:r w:rsidRPr="0031254F">
                    <w:rPr>
                      <w:sz w:val="18"/>
                      <w:szCs w:val="18"/>
                      <w:lang w:val="ru-RU" w:eastAsia="ru-RU"/>
                    </w:rPr>
                    <w:t xml:space="preserve"> Возме</w:t>
                  </w:r>
                  <w:r w:rsidRPr="0031254F">
                    <w:rPr>
                      <w:sz w:val="18"/>
                      <w:szCs w:val="18"/>
                      <w:lang w:val="ru-RU" w:eastAsia="ru-RU"/>
                    </w:rPr>
                    <w:t xml:space="preserve">щение части затрат сельскохозяйственных товаропроизводителей на уплату страховой </w:t>
                  </w:r>
                  <w:r w:rsidRPr="0031254F">
                    <w:rPr>
                      <w:sz w:val="18"/>
                      <w:szCs w:val="18"/>
                      <w:lang w:val="ru-RU" w:eastAsia="ru-RU"/>
                    </w:rPr>
                    <w:lastRenderedPageBreak/>
                    <w:t>премии, начисленной по договорам сельскохозяйственного страхования в области растениеводства» таблицы № 3 плана.</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Бюллетень федерального государственного статистического наблюд</w:t>
                  </w:r>
                  <w:r w:rsidRPr="0031254F">
                    <w:rPr>
                      <w:sz w:val="18"/>
                      <w:szCs w:val="18"/>
                      <w:lang w:val="ru-RU" w:eastAsia="ru-RU"/>
                    </w:rPr>
                    <w:t>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Новосибирской области»</w:t>
                  </w:r>
                </w:p>
                <w:p w:rsidR="00EA71B1" w:rsidRPr="0031254F" w:rsidRDefault="00EA71B1" w:rsidP="00EA71B1">
                  <w:pPr>
                    <w:tabs>
                      <w:tab w:val="left" w:pos="2290"/>
                    </w:tabs>
                    <w:ind w:left="-12" w:right="176" w:firstLine="12"/>
                    <w:jc w:val="both"/>
                    <w:rPr>
                      <w:sz w:val="18"/>
                      <w:szCs w:val="18"/>
                      <w:lang w:val="ru-RU" w:eastAsia="ru-RU"/>
                    </w:rPr>
                  </w:pPr>
                </w:p>
              </w:tc>
            </w:tr>
            <w:tr w:rsidR="003A7CC9" w:rsidTr="00E90076">
              <w:trPr>
                <w:trHeight w:val="587"/>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 xml:space="preserve">33. Валовой  сбор картофеля в сельскохозяйственных организациях, </w:t>
                  </w:r>
                  <w:r w:rsidRPr="0031254F">
                    <w:rPr>
                      <w:sz w:val="18"/>
                      <w:szCs w:val="18"/>
                      <w:lang w:val="ru-RU" w:eastAsia="ru-RU"/>
                    </w:rPr>
                    <w:t>крестьянских (фермерских) хозяйствах, включая индивидуальных предпринимателей</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Значение целевого индикатора определяется на основе данных статистической отчетности. </w:t>
                  </w:r>
                </w:p>
                <w:p w:rsidR="00EA71B1" w:rsidRPr="00E90076" w:rsidRDefault="00EA71B1" w:rsidP="00EA71B1">
                  <w:pPr>
                    <w:ind w:firstLine="519"/>
                    <w:rPr>
                      <w:sz w:val="18"/>
                      <w:szCs w:val="18"/>
                      <w:lang w:val="ru-RU" w:eastAsia="ru-RU"/>
                    </w:rPr>
                  </w:pPr>
                </w:p>
                <w:p w:rsidR="00EA71B1" w:rsidRPr="00E90076" w:rsidRDefault="00C32A4A" w:rsidP="00EA71B1">
                  <w:pPr>
                    <w:ind w:firstLine="519"/>
                    <w:rPr>
                      <w:sz w:val="18"/>
                      <w:szCs w:val="18"/>
                      <w:lang w:val="ru-RU" w:eastAsia="ru-RU"/>
                    </w:rPr>
                  </w:pPr>
                  <w:r w:rsidRPr="00E90076">
                    <w:rPr>
                      <w:sz w:val="18"/>
                      <w:szCs w:val="18"/>
                      <w:u w:val="single"/>
                      <w:lang w:val="ru-RU" w:eastAsia="ru-RU"/>
                    </w:rPr>
                    <w:t>Плановые значения целевого индикатора</w:t>
                  </w:r>
                  <w:r w:rsidRPr="00E90076">
                    <w:rPr>
                      <w:sz w:val="18"/>
                      <w:szCs w:val="18"/>
                      <w:lang w:val="ru-RU" w:eastAsia="ru-RU"/>
                    </w:rPr>
                    <w:t>:</w:t>
                  </w:r>
                </w:p>
                <w:p w:rsidR="00EA71B1" w:rsidRPr="00E90076" w:rsidRDefault="00C32A4A" w:rsidP="00EA71B1">
                  <w:pPr>
                    <w:ind w:firstLine="519"/>
                    <w:jc w:val="both"/>
                    <w:rPr>
                      <w:sz w:val="18"/>
                      <w:szCs w:val="18"/>
                      <w:u w:val="single"/>
                      <w:lang w:val="ru-RU" w:eastAsia="ru-RU"/>
                    </w:rPr>
                  </w:pPr>
                  <w:r w:rsidRPr="00E90076">
                    <w:rPr>
                      <w:sz w:val="18"/>
                      <w:szCs w:val="18"/>
                      <w:lang w:val="ru-RU" w:eastAsia="ru-RU"/>
                    </w:rPr>
                    <w:t xml:space="preserve">валовой сбор картофеля </w:t>
                  </w:r>
                  <w:r w:rsidRPr="00E90076">
                    <w:rPr>
                      <w:sz w:val="18"/>
                      <w:szCs w:val="18"/>
                      <w:lang w:val="ru-RU" w:eastAsia="ru-RU"/>
                    </w:rPr>
                    <w:t>определяется с учетом прогнозных значений темпа роста, рекомендованных Министерством сельского хозяйства Российской Федерации.</w:t>
                  </w:r>
                </w:p>
                <w:p w:rsidR="00EA71B1" w:rsidRPr="00E90076" w:rsidRDefault="00C32A4A" w:rsidP="00EA71B1">
                  <w:pPr>
                    <w:ind w:firstLine="519"/>
                    <w:jc w:val="both"/>
                    <w:rPr>
                      <w:sz w:val="18"/>
                      <w:szCs w:val="18"/>
                      <w:u w:val="single"/>
                      <w:lang w:val="ru-RU" w:eastAsia="ru-RU"/>
                    </w:rPr>
                  </w:pPr>
                  <w:r w:rsidRPr="00E90076">
                    <w:rPr>
                      <w:sz w:val="18"/>
                      <w:szCs w:val="18"/>
                      <w:lang w:val="ru-RU" w:eastAsia="ru-RU"/>
                    </w:rPr>
                    <w:t xml:space="preserve">Для значений </w:t>
                  </w:r>
                  <w:r w:rsidR="00F54ACA">
                    <w:rPr>
                      <w:sz w:val="18"/>
                      <w:szCs w:val="18"/>
                      <w:lang w:val="ru-RU" w:eastAsia="ru-RU"/>
                    </w:rPr>
                    <w:t>2023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w:t>
                  </w:r>
                  <w:r w:rsidRPr="00E90076">
                    <w:rPr>
                      <w:sz w:val="18"/>
                      <w:szCs w:val="18"/>
                      <w:lang w:val="ru-RU" w:eastAsia="ru-RU"/>
                    </w:rPr>
                    <w:t>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Фактическое значение </w:t>
                  </w:r>
                  <w:r w:rsidRPr="00E90076">
                    <w:rPr>
                      <w:sz w:val="18"/>
                      <w:szCs w:val="18"/>
                      <w:lang w:val="ru-RU" w:eastAsia="ru-RU"/>
                    </w:rPr>
                    <w:t>целевого индикатора определяется на основе данных статистической отчетности.</w:t>
                  </w:r>
                </w:p>
                <w:p w:rsidR="00EA71B1" w:rsidRPr="00E90076" w:rsidRDefault="00C32A4A" w:rsidP="00EA71B1">
                  <w:pPr>
                    <w:ind w:firstLine="519"/>
                    <w:jc w:val="both"/>
                    <w:rPr>
                      <w:sz w:val="18"/>
                      <w:szCs w:val="18"/>
                      <w:lang w:val="ru-RU" w:eastAsia="ru-RU"/>
                    </w:rPr>
                  </w:pPr>
                  <w:r w:rsidRPr="00E90076">
                    <w:rPr>
                      <w:sz w:val="18"/>
                      <w:szCs w:val="18"/>
                      <w:lang w:val="ru-RU" w:eastAsia="ru-RU"/>
                    </w:rPr>
                    <w:t>Достижение значения целевого индикатора осуществляется в том числе в рамках основного мероприятия</w:t>
                  </w:r>
                </w:p>
                <w:p w:rsidR="00EA71B1" w:rsidRPr="00E90076" w:rsidRDefault="00C32A4A" w:rsidP="00CD12F2">
                  <w:pPr>
                    <w:jc w:val="both"/>
                    <w:rPr>
                      <w:sz w:val="18"/>
                      <w:szCs w:val="18"/>
                      <w:lang w:val="ru-RU" w:eastAsia="ru-RU"/>
                    </w:rPr>
                  </w:pPr>
                  <w:r w:rsidRPr="00E90076">
                    <w:rPr>
                      <w:sz w:val="18"/>
                      <w:szCs w:val="18"/>
                      <w:lang w:val="ru-RU" w:eastAsia="ru-RU"/>
                    </w:rPr>
                    <w:t>«</w:t>
                  </w:r>
                  <w:r w:rsidR="00CD12F2" w:rsidRPr="00CD12F2">
                    <w:rPr>
                      <w:sz w:val="18"/>
                      <w:szCs w:val="18"/>
                      <w:lang w:val="ru-RU" w:eastAsia="ru-RU"/>
                    </w:rPr>
                    <w:t>1.1.1.1.1.21.1.1.  Возмещение части затрат на проведение агротехнологических работ (картофель)</w:t>
                  </w:r>
                  <w:r w:rsidRPr="00E90076">
                    <w:rPr>
                      <w:sz w:val="18"/>
                      <w:szCs w:val="18"/>
                      <w:lang w:val="ru-RU" w:eastAsia="ru-RU"/>
                    </w:rPr>
                    <w:t>» таблицы № 3 плана.</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w:t>
                  </w:r>
                  <w:r w:rsidRPr="0031254F">
                    <w:rPr>
                      <w:sz w:val="18"/>
                      <w:szCs w:val="18"/>
                      <w:lang w:val="ru-RU" w:eastAsia="ru-RU"/>
                    </w:rPr>
                    <w:t>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Бюллетень федерального государственного статистического наблюдения по форме 29 с/х «Сведения о сборе урожая и сельскохозяйственных культур»; сборник 8.5 «Посевные площади и валовые сборы сельскохозяйственных культур по районам Новосибирск</w:t>
                  </w:r>
                  <w:r w:rsidRPr="0031254F">
                    <w:rPr>
                      <w:sz w:val="18"/>
                      <w:szCs w:val="18"/>
                      <w:lang w:val="ru-RU" w:eastAsia="ru-RU"/>
                    </w:rPr>
                    <w:t>ой области».</w:t>
                  </w:r>
                </w:p>
                <w:p w:rsidR="00EA71B1" w:rsidRPr="0031254F" w:rsidRDefault="00EA71B1" w:rsidP="00EA71B1">
                  <w:pPr>
                    <w:rPr>
                      <w:sz w:val="18"/>
                      <w:szCs w:val="18"/>
                      <w:lang w:val="ru-RU" w:eastAsia="ru-RU"/>
                    </w:rPr>
                  </w:pPr>
                </w:p>
              </w:tc>
            </w:tr>
            <w:tr w:rsidR="003A7CC9" w:rsidTr="00B60FBD">
              <w:trPr>
                <w:trHeight w:val="430"/>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Годовая</w:t>
                  </w: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Ежегодно</w:t>
                  </w:r>
                </w:p>
              </w:tc>
              <w:tc>
                <w:tcPr>
                  <w:tcW w:w="1817" w:type="pct"/>
                  <w:shd w:val="clear" w:color="auto" w:fill="auto"/>
                </w:tcPr>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Значение целевого индикатора определяется на основе данных статистической отчетности. </w:t>
                  </w:r>
                </w:p>
                <w:p w:rsidR="00EA71B1" w:rsidRPr="00E90076" w:rsidRDefault="00C32A4A" w:rsidP="00EA71B1">
                  <w:pPr>
                    <w:ind w:firstLine="519"/>
                    <w:jc w:val="both"/>
                    <w:rPr>
                      <w:sz w:val="18"/>
                      <w:szCs w:val="18"/>
                      <w:u w:val="single"/>
                      <w:lang w:val="ru-RU" w:eastAsia="ru-RU"/>
                    </w:rPr>
                  </w:pPr>
                  <w:r w:rsidRPr="00E90076">
                    <w:rPr>
                      <w:sz w:val="18"/>
                      <w:szCs w:val="18"/>
                      <w:u w:val="single"/>
                      <w:lang w:val="ru-RU" w:eastAsia="ru-RU"/>
                    </w:rPr>
                    <w:t>Плановые значения целевого индикатора:</w:t>
                  </w:r>
                </w:p>
                <w:p w:rsidR="00EA71B1" w:rsidRPr="00E90076" w:rsidRDefault="00C32A4A" w:rsidP="00EA71B1">
                  <w:pPr>
                    <w:ind w:firstLine="519"/>
                    <w:jc w:val="both"/>
                    <w:rPr>
                      <w:sz w:val="18"/>
                      <w:szCs w:val="18"/>
                      <w:lang w:val="ru-RU" w:eastAsia="ru-RU"/>
                    </w:rPr>
                  </w:pPr>
                  <w:r w:rsidRPr="00E90076">
                    <w:rPr>
                      <w:sz w:val="18"/>
                      <w:szCs w:val="18"/>
                      <w:lang w:val="ru-RU" w:eastAsia="ru-RU"/>
                    </w:rPr>
                    <w:t>валовой сбор овощей открытого грунта определяется с учетом прогнозных значений темпа роста, рекомендованных Министерством сельског</w:t>
                  </w:r>
                  <w:r w:rsidRPr="00E90076">
                    <w:rPr>
                      <w:sz w:val="18"/>
                      <w:szCs w:val="18"/>
                      <w:lang w:val="ru-RU" w:eastAsia="ru-RU"/>
                    </w:rPr>
                    <w:t>о хозяйства Российской Федерации.</w:t>
                  </w:r>
                </w:p>
                <w:p w:rsidR="00EA71B1" w:rsidRPr="00E90076" w:rsidRDefault="00C32A4A" w:rsidP="00EA71B1">
                  <w:pPr>
                    <w:ind w:firstLine="519"/>
                    <w:jc w:val="both"/>
                    <w:rPr>
                      <w:sz w:val="18"/>
                      <w:szCs w:val="18"/>
                      <w:u w:val="single"/>
                      <w:lang w:val="ru-RU" w:eastAsia="ru-RU"/>
                    </w:rPr>
                  </w:pPr>
                  <w:r>
                    <w:rPr>
                      <w:sz w:val="18"/>
                      <w:szCs w:val="18"/>
                      <w:lang w:val="ru-RU" w:eastAsia="ru-RU"/>
                    </w:rPr>
                    <w:t>Для значений 2023 год</w:t>
                  </w:r>
                  <w:r w:rsidR="0095316E">
                    <w:rPr>
                      <w:sz w:val="18"/>
                      <w:szCs w:val="18"/>
                      <w:lang w:val="ru-RU" w:eastAsia="ru-RU"/>
                    </w:rPr>
                    <w:t>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E90076">
                    <w:rPr>
                      <w:sz w:val="18"/>
                      <w:szCs w:val="18"/>
                      <w:lang w:val="ru-RU" w:eastAsia="ru-RU"/>
                    </w:rPr>
                    <w:t>скохозяйственной продукции, сырья и продовольствия (для Новосибирской области).</w:t>
                  </w:r>
                </w:p>
                <w:p w:rsidR="00EA71B1" w:rsidRPr="00E90076" w:rsidRDefault="00C32A4A" w:rsidP="00EA71B1">
                  <w:pPr>
                    <w:ind w:firstLine="519"/>
                    <w:rPr>
                      <w:sz w:val="18"/>
                      <w:szCs w:val="18"/>
                      <w:lang w:val="ru-RU" w:eastAsia="ru-RU"/>
                    </w:rPr>
                  </w:pPr>
                  <w:r w:rsidRPr="00E90076">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E90076" w:rsidRDefault="00C32A4A" w:rsidP="00033503">
                  <w:pPr>
                    <w:ind w:firstLine="519"/>
                    <w:jc w:val="both"/>
                    <w:rPr>
                      <w:sz w:val="18"/>
                      <w:szCs w:val="18"/>
                      <w:lang w:val="ru-RU" w:eastAsia="ru-RU"/>
                    </w:rPr>
                  </w:pPr>
                  <w:r w:rsidRPr="00E90076">
                    <w:rPr>
                      <w:sz w:val="18"/>
                      <w:szCs w:val="18"/>
                      <w:lang w:val="ru-RU" w:eastAsia="ru-RU"/>
                    </w:rPr>
                    <w:t>Достижение значения целевого индикатора осуществляется в том числе в рамках ос</w:t>
                  </w:r>
                  <w:r w:rsidRPr="00E90076">
                    <w:rPr>
                      <w:sz w:val="18"/>
                      <w:szCs w:val="18"/>
                      <w:lang w:val="ru-RU" w:eastAsia="ru-RU"/>
                    </w:rPr>
                    <w:t>новного мероприятия «</w:t>
                  </w:r>
                  <w:r w:rsidR="00033503" w:rsidRPr="00033503">
                    <w:rPr>
                      <w:sz w:val="18"/>
                      <w:szCs w:val="18"/>
                      <w:lang w:val="ru-RU" w:eastAsia="ru-RU"/>
                    </w:rPr>
                    <w:t>1.1.1.1.1.21.1.2.  Возмещение части затрат на проведение агротехнологических работ (овощи)</w:t>
                  </w:r>
                  <w:r w:rsidRPr="00E90076">
                    <w:rPr>
                      <w:sz w:val="18"/>
                      <w:szCs w:val="18"/>
                      <w:lang w:val="ru-RU" w:eastAsia="ru-RU"/>
                    </w:rPr>
                    <w:t>» таблицы № 3 плана.</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w:t>
                  </w:r>
                  <w:r w:rsidRPr="0031254F">
                    <w:rPr>
                      <w:sz w:val="18"/>
                      <w:szCs w:val="18"/>
                      <w:lang w:val="ru-RU" w:eastAsia="ru-RU"/>
                    </w:rPr>
                    <w:t>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 xml:space="preserve">Бюллетень федерального государственного статистического наблюдения по форме 29 с/х «Сведения о сборе урожая и сельскохозяйственных культур»; </w:t>
                  </w:r>
                  <w:r w:rsidRPr="0031254F">
                    <w:rPr>
                      <w:sz w:val="18"/>
                      <w:szCs w:val="18"/>
                      <w:lang w:val="ru-RU" w:eastAsia="ru-RU"/>
                    </w:rPr>
                    <w:t>сборник 8.5 «Посевные площади и валовые сборы сельскохозяйственных культур по районам Новосибирской области».</w:t>
                  </w:r>
                </w:p>
                <w:p w:rsidR="00EA71B1" w:rsidRPr="0031254F" w:rsidRDefault="00EA71B1" w:rsidP="00EA71B1">
                  <w:pPr>
                    <w:rPr>
                      <w:sz w:val="18"/>
                      <w:szCs w:val="18"/>
                      <w:lang w:val="ru-RU" w:eastAsia="ru-RU"/>
                    </w:rPr>
                  </w:pPr>
                </w:p>
              </w:tc>
            </w:tr>
            <w:tr w:rsidR="003A7CC9" w:rsidTr="00B60FBD">
              <w:trPr>
                <w:trHeight w:val="849"/>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35. Доля площади, засеваемой элитными семенами, в общей площади посевов</w:t>
                  </w:r>
                </w:p>
              </w:tc>
              <w:tc>
                <w:tcPr>
                  <w:tcW w:w="583"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Полугодовая</w:t>
                  </w:r>
                </w:p>
              </w:tc>
              <w:tc>
                <w:tcPr>
                  <w:tcW w:w="561" w:type="pct"/>
                  <w:shd w:val="clear" w:color="auto" w:fill="auto"/>
                  <w:vAlign w:val="center"/>
                </w:tcPr>
                <w:p w:rsidR="00EA71B1" w:rsidRPr="0031254F" w:rsidRDefault="00C32A4A" w:rsidP="00EA71B1">
                  <w:pPr>
                    <w:jc w:val="center"/>
                    <w:rPr>
                      <w:sz w:val="18"/>
                      <w:szCs w:val="18"/>
                      <w:lang w:val="ru-RU" w:eastAsia="ru-RU"/>
                    </w:rPr>
                  </w:pPr>
                  <w:r w:rsidRPr="0031254F">
                    <w:rPr>
                      <w:sz w:val="18"/>
                      <w:szCs w:val="18"/>
                      <w:lang w:val="ru-RU" w:eastAsia="ru-RU"/>
                    </w:rPr>
                    <w:t>За отчетный период</w:t>
                  </w:r>
                </w:p>
              </w:tc>
              <w:tc>
                <w:tcPr>
                  <w:tcW w:w="1817" w:type="pct"/>
                  <w:shd w:val="clear" w:color="auto" w:fill="auto"/>
                </w:tcPr>
                <w:p w:rsidR="00EA71B1" w:rsidRPr="0031254F" w:rsidRDefault="00C32A4A" w:rsidP="00EA71B1">
                  <w:pPr>
                    <w:ind w:firstLine="519"/>
                    <w:jc w:val="both"/>
                    <w:rPr>
                      <w:sz w:val="18"/>
                      <w:szCs w:val="18"/>
                      <w:u w:val="single"/>
                      <w:lang w:val="ru-RU" w:eastAsia="ru-RU"/>
                    </w:rPr>
                  </w:pPr>
                  <w:r w:rsidRPr="0031254F">
                    <w:rPr>
                      <w:sz w:val="18"/>
                      <w:szCs w:val="18"/>
                      <w:u w:val="single"/>
                      <w:lang w:val="ru-RU" w:eastAsia="ru-RU"/>
                    </w:rPr>
                    <w:t>Плановые значения целевого индикатора:</w:t>
                  </w:r>
                </w:p>
                <w:p w:rsidR="00EA71B1" w:rsidRPr="0031254F" w:rsidRDefault="00C32A4A" w:rsidP="00EA71B1">
                  <w:pPr>
                    <w:ind w:firstLine="519"/>
                    <w:jc w:val="both"/>
                    <w:rPr>
                      <w:color w:val="000000"/>
                      <w:sz w:val="18"/>
                      <w:szCs w:val="18"/>
                      <w:lang w:val="ru-RU" w:eastAsia="ru-RU"/>
                    </w:rPr>
                  </w:pPr>
                  <w:r w:rsidRPr="0031254F">
                    <w:rPr>
                      <w:color w:val="000000"/>
                      <w:sz w:val="18"/>
                      <w:szCs w:val="18"/>
                      <w:lang w:val="ru-RU"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31254F" w:rsidRDefault="00C32A4A" w:rsidP="00EA71B1">
                  <w:pPr>
                    <w:ind w:firstLine="519"/>
                    <w:jc w:val="both"/>
                    <w:rPr>
                      <w:sz w:val="18"/>
                      <w:szCs w:val="18"/>
                      <w:u w:val="single"/>
                      <w:lang w:val="ru-RU" w:eastAsia="ru-RU"/>
                    </w:rPr>
                  </w:pPr>
                  <w:r w:rsidRPr="0031254F">
                    <w:rPr>
                      <w:sz w:val="18"/>
                      <w:szCs w:val="18"/>
                      <w:lang w:val="ru-RU" w:eastAsia="ru-RU"/>
                    </w:rPr>
                    <w:lastRenderedPageBreak/>
                    <w:t xml:space="preserve">Для значений </w:t>
                  </w:r>
                  <w:r w:rsidR="0095316E">
                    <w:rPr>
                      <w:sz w:val="18"/>
                      <w:szCs w:val="18"/>
                      <w:lang w:val="ru-RU" w:eastAsia="ru-RU"/>
                    </w:rPr>
                    <w:t>2023 года</w:t>
                  </w:r>
                  <w:r w:rsidRPr="0031254F">
                    <w:rPr>
                      <w:sz w:val="18"/>
                      <w:szCs w:val="18"/>
                      <w:lang w:val="ru-RU" w:eastAsia="ru-RU"/>
                    </w:rPr>
                    <w:t xml:space="preserve"> также учитываются прогнозные значения объемов производства и соответствующих индексов,</w:t>
                  </w:r>
                  <w:r w:rsidRPr="0031254F">
                    <w:rPr>
                      <w:sz w:val="18"/>
                      <w:szCs w:val="18"/>
                      <w:lang w:val="ru-RU" w:eastAsia="ru-RU"/>
                    </w:rPr>
                    <w:t xml:space="preserve">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ind w:firstLine="519"/>
                    <w:jc w:val="both"/>
                    <w:rPr>
                      <w:sz w:val="18"/>
                      <w:szCs w:val="18"/>
                      <w:u w:val="single"/>
                      <w:lang w:val="ru-RU" w:eastAsia="ru-RU"/>
                    </w:rPr>
                  </w:pPr>
                  <w:r w:rsidRPr="0031254F">
                    <w:rPr>
                      <w:sz w:val="18"/>
                      <w:szCs w:val="18"/>
                      <w:lang w:val="ru-RU" w:eastAsia="ru-RU"/>
                    </w:rPr>
                    <w:t>Фактиче</w:t>
                  </w:r>
                  <w:r w:rsidRPr="0031254F">
                    <w:rPr>
                      <w:sz w:val="18"/>
                      <w:szCs w:val="18"/>
                      <w:lang w:val="ru-RU" w:eastAsia="ru-RU"/>
                    </w:rPr>
                    <w:t>ское значение определяется по следующей формуле:</w:t>
                  </w:r>
                </w:p>
                <w:p w:rsidR="00EA71B1" w:rsidRPr="0031254F" w:rsidRDefault="00C32A4A" w:rsidP="00EA71B1">
                  <w:pPr>
                    <w:jc w:val="both"/>
                    <w:rPr>
                      <w:sz w:val="18"/>
                      <w:szCs w:val="18"/>
                      <w:lang w:val="ru-RU" w:eastAsia="ru-RU"/>
                    </w:rPr>
                  </w:pPr>
                  <w:r w:rsidRPr="0031254F">
                    <w:rPr>
                      <w:sz w:val="18"/>
                      <w:szCs w:val="18"/>
                      <w:lang w:val="ru-RU" w:eastAsia="ru-RU"/>
                    </w:rPr>
                    <w:t>Д=</w:t>
                  </w:r>
                  <w:r w:rsidRPr="0031254F">
                    <w:rPr>
                      <w:sz w:val="18"/>
                      <w:szCs w:val="18"/>
                      <w:lang w:eastAsia="ru-RU"/>
                    </w:rPr>
                    <w:t>S</w:t>
                  </w:r>
                  <w:r w:rsidRPr="0031254F">
                    <w:rPr>
                      <w:sz w:val="18"/>
                      <w:szCs w:val="18"/>
                      <w:lang w:val="ru-RU" w:eastAsia="ru-RU"/>
                    </w:rPr>
                    <w:t>эл/</w:t>
                  </w:r>
                  <w:r w:rsidRPr="0031254F">
                    <w:rPr>
                      <w:sz w:val="18"/>
                      <w:szCs w:val="18"/>
                      <w:lang w:eastAsia="ru-RU"/>
                    </w:rPr>
                    <w:t>S</w:t>
                  </w:r>
                  <w:r w:rsidRPr="0031254F">
                    <w:rPr>
                      <w:sz w:val="18"/>
                      <w:szCs w:val="18"/>
                      <w:lang w:val="ru-RU" w:eastAsia="ru-RU"/>
                    </w:rPr>
                    <w:t>пос. *100%, где</w:t>
                  </w:r>
                </w:p>
                <w:p w:rsidR="00EA71B1" w:rsidRPr="0031254F" w:rsidRDefault="00C32A4A" w:rsidP="00EA71B1">
                  <w:pPr>
                    <w:jc w:val="both"/>
                    <w:rPr>
                      <w:sz w:val="18"/>
                      <w:szCs w:val="18"/>
                      <w:lang w:val="ru-RU" w:eastAsia="ru-RU"/>
                    </w:rPr>
                  </w:pPr>
                  <w:r w:rsidRPr="0031254F">
                    <w:rPr>
                      <w:sz w:val="18"/>
                      <w:szCs w:val="18"/>
                      <w:lang w:val="ru-RU" w:eastAsia="ru-RU"/>
                    </w:rPr>
                    <w:t>Д- доля площади, засеваемая элитными семенами, в общей площади посевов, %</w:t>
                  </w:r>
                </w:p>
                <w:p w:rsidR="00EA71B1" w:rsidRPr="0031254F" w:rsidRDefault="00C32A4A" w:rsidP="00EA71B1">
                  <w:pPr>
                    <w:jc w:val="both"/>
                    <w:rPr>
                      <w:sz w:val="18"/>
                      <w:szCs w:val="18"/>
                      <w:lang w:val="ru-RU" w:eastAsia="ru-RU"/>
                    </w:rPr>
                  </w:pPr>
                  <w:r w:rsidRPr="0031254F">
                    <w:rPr>
                      <w:sz w:val="18"/>
                      <w:szCs w:val="18"/>
                      <w:lang w:val="ru-RU" w:eastAsia="ru-RU"/>
                    </w:rPr>
                    <w:t>Sэл- площадь, фактически засеянная элитными семенами, по данным</w:t>
                  </w:r>
                  <w:r w:rsidRPr="0031254F">
                    <w:rPr>
                      <w:lang w:val="ru-RU" w:eastAsia="ru-RU"/>
                    </w:rPr>
                    <w:t xml:space="preserve"> </w:t>
                  </w:r>
                  <w:r w:rsidRPr="0031254F">
                    <w:rPr>
                      <w:sz w:val="18"/>
                      <w:szCs w:val="18"/>
                      <w:lang w:val="ru-RU" w:eastAsia="ru-RU"/>
                    </w:rPr>
                    <w:t>Россельхознадзора НСО, в отчетном периоде;</w:t>
                  </w:r>
                </w:p>
                <w:p w:rsidR="00EA71B1" w:rsidRPr="0031254F" w:rsidRDefault="00C32A4A" w:rsidP="00EA71B1">
                  <w:pPr>
                    <w:jc w:val="both"/>
                    <w:rPr>
                      <w:sz w:val="18"/>
                      <w:szCs w:val="18"/>
                      <w:lang w:val="ru-RU" w:eastAsia="ru-RU"/>
                    </w:rPr>
                  </w:pPr>
                  <w:r w:rsidRPr="0031254F">
                    <w:rPr>
                      <w:sz w:val="18"/>
                      <w:szCs w:val="18"/>
                      <w:lang w:val="ru-RU" w:eastAsia="ru-RU"/>
                    </w:rPr>
                    <w:t>Sпос.- общая площадь посевов зерновых и зернобобовых культур за отчетный период.</w:t>
                  </w:r>
                </w:p>
                <w:p w:rsidR="00EA71B1" w:rsidRPr="0031254F" w:rsidRDefault="00C32A4A" w:rsidP="00EA71B1">
                  <w:pPr>
                    <w:jc w:val="both"/>
                    <w:rPr>
                      <w:sz w:val="18"/>
                      <w:szCs w:val="18"/>
                      <w:lang w:val="ru-RU" w:eastAsia="ru-RU"/>
                    </w:rPr>
                  </w:pPr>
                  <w:r w:rsidRPr="0031254F">
                    <w:rPr>
                      <w:sz w:val="18"/>
                      <w:szCs w:val="18"/>
                      <w:lang w:val="ru-RU" w:eastAsia="ru-RU"/>
                    </w:rPr>
                    <w:t xml:space="preserve">            Фактическое значение целевого индикатора достигается в том числе в рамках мероприятия «1.1.1.1.1.8.2 </w:t>
                  </w:r>
                </w:p>
                <w:p w:rsidR="00EA71B1" w:rsidRPr="0031254F" w:rsidRDefault="00C32A4A" w:rsidP="00EA71B1">
                  <w:pPr>
                    <w:jc w:val="both"/>
                    <w:rPr>
                      <w:sz w:val="18"/>
                      <w:szCs w:val="18"/>
                      <w:lang w:val="ru-RU" w:eastAsia="ru-RU"/>
                    </w:rPr>
                  </w:pPr>
                  <w:r w:rsidRPr="0031254F">
                    <w:rPr>
                      <w:sz w:val="18"/>
                      <w:szCs w:val="18"/>
                      <w:lang w:val="ru-RU" w:eastAsia="ru-RU"/>
                    </w:rPr>
                    <w:t>Возмещение части затрат на приобретение элитных семян» таблиц</w:t>
                  </w:r>
                  <w:r w:rsidRPr="0031254F">
                    <w:rPr>
                      <w:sz w:val="18"/>
                      <w:szCs w:val="18"/>
                      <w:lang w:val="ru-RU" w:eastAsia="ru-RU"/>
                    </w:rPr>
                    <w:t xml:space="preserve">ы № 3 плана. </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 xml:space="preserve">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w:t>
                  </w:r>
                  <w:r w:rsidRPr="0031254F">
                    <w:rPr>
                      <w:sz w:val="18"/>
                      <w:szCs w:val="18"/>
                      <w:lang w:val="ru-RU" w:eastAsia="ru-RU"/>
                    </w:rPr>
                    <w:lastRenderedPageBreak/>
                    <w:t>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Вед</w:t>
                  </w:r>
                  <w:r w:rsidRPr="0031254F">
                    <w:rPr>
                      <w:sz w:val="18"/>
                      <w:szCs w:val="18"/>
                      <w:lang w:val="ru-RU" w:eastAsia="ru-RU"/>
                    </w:rPr>
                    <w:t>омственная отчетность Минсельхоза НСО,</w:t>
                  </w:r>
                </w:p>
                <w:p w:rsidR="00EA71B1" w:rsidRPr="0031254F" w:rsidRDefault="00C32A4A" w:rsidP="00EA71B1">
                  <w:pPr>
                    <w:jc w:val="both"/>
                    <w:rPr>
                      <w:sz w:val="18"/>
                      <w:szCs w:val="18"/>
                      <w:lang w:val="ru-RU" w:eastAsia="ru-RU"/>
                    </w:rPr>
                  </w:pPr>
                  <w:r w:rsidRPr="0031254F">
                    <w:rPr>
                      <w:sz w:val="18"/>
                      <w:szCs w:val="18"/>
                      <w:lang w:val="ru-RU" w:eastAsia="ru-RU"/>
                    </w:rPr>
                    <w:t>информация Россельхознадзора  НСО.</w:t>
                  </w:r>
                </w:p>
                <w:p w:rsidR="00EA71B1" w:rsidRPr="0031254F" w:rsidRDefault="00EA71B1" w:rsidP="00EA71B1">
                  <w:pPr>
                    <w:jc w:val="both"/>
                    <w:rPr>
                      <w:sz w:val="18"/>
                      <w:szCs w:val="18"/>
                      <w:lang w:val="ru-RU" w:eastAsia="ru-RU"/>
                    </w:rPr>
                  </w:pPr>
                </w:p>
              </w:tc>
            </w:tr>
            <w:tr w:rsidR="003A7CC9" w:rsidTr="00B60FBD">
              <w:trPr>
                <w:trHeight w:val="420"/>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lastRenderedPageBreak/>
                    <w:t>37. Площадь закладки многолетних насаждений</w:t>
                  </w:r>
                </w:p>
              </w:tc>
              <w:tc>
                <w:tcPr>
                  <w:tcW w:w="583" w:type="pct"/>
                  <w:shd w:val="clear" w:color="auto" w:fill="auto"/>
                  <w:vAlign w:val="center"/>
                </w:tcPr>
                <w:p w:rsidR="00EA71B1" w:rsidRPr="0031254F" w:rsidRDefault="00C32A4A" w:rsidP="00EA71B1">
                  <w:pPr>
                    <w:rPr>
                      <w:sz w:val="18"/>
                      <w:szCs w:val="18"/>
                      <w:lang w:val="ru-RU" w:eastAsia="ru-RU"/>
                    </w:rPr>
                  </w:pPr>
                  <w:r>
                    <w:rPr>
                      <w:sz w:val="18"/>
                      <w:szCs w:val="18"/>
                      <w:lang w:val="ru-RU" w:eastAsia="ru-RU"/>
                    </w:rPr>
                    <w:t>Полугодовая</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За отчетный период</w:t>
                  </w:r>
                </w:p>
                <w:p w:rsidR="00EA71B1" w:rsidRPr="0031254F" w:rsidRDefault="00EA71B1" w:rsidP="00EA71B1">
                  <w:pPr>
                    <w:rPr>
                      <w:sz w:val="18"/>
                      <w:szCs w:val="18"/>
                      <w:lang w:val="ru-RU" w:eastAsia="ru-RU"/>
                    </w:rPr>
                  </w:pPr>
                </w:p>
              </w:tc>
              <w:tc>
                <w:tcPr>
                  <w:tcW w:w="1817" w:type="pct"/>
                  <w:shd w:val="clear" w:color="auto" w:fill="auto"/>
                </w:tcPr>
                <w:p w:rsidR="00EA71B1" w:rsidRPr="00E90076" w:rsidRDefault="00C32A4A" w:rsidP="00EA71B1">
                  <w:pPr>
                    <w:ind w:firstLine="519"/>
                    <w:jc w:val="both"/>
                    <w:rPr>
                      <w:sz w:val="18"/>
                      <w:szCs w:val="18"/>
                      <w:u w:val="single"/>
                      <w:lang w:val="ru-RU" w:eastAsia="ru-RU"/>
                    </w:rPr>
                  </w:pPr>
                  <w:r w:rsidRPr="00E90076">
                    <w:rPr>
                      <w:sz w:val="18"/>
                      <w:szCs w:val="18"/>
                      <w:u w:val="single"/>
                      <w:lang w:val="ru-RU" w:eastAsia="ru-RU"/>
                    </w:rPr>
                    <w:t>Плановые значения целевого индикатора:</w:t>
                  </w:r>
                </w:p>
                <w:p w:rsidR="00EA71B1" w:rsidRPr="00E90076" w:rsidRDefault="00C32A4A" w:rsidP="00EA71B1">
                  <w:pPr>
                    <w:ind w:firstLine="519"/>
                    <w:jc w:val="both"/>
                    <w:rPr>
                      <w:color w:val="000000"/>
                      <w:sz w:val="18"/>
                      <w:szCs w:val="18"/>
                      <w:lang w:val="ru-RU" w:eastAsia="ru-RU"/>
                    </w:rPr>
                  </w:pPr>
                  <w:r w:rsidRPr="00E90076">
                    <w:rPr>
                      <w:color w:val="000000"/>
                      <w:sz w:val="18"/>
                      <w:szCs w:val="18"/>
                      <w:lang w:val="ru-RU" w:eastAsia="ru-RU"/>
                    </w:rPr>
                    <w:t xml:space="preserve">сформированы с учетом прогнозных значений темпа роста целевых </w:t>
                  </w:r>
                  <w:r w:rsidRPr="00E90076">
                    <w:rPr>
                      <w:color w:val="000000"/>
                      <w:sz w:val="18"/>
                      <w:szCs w:val="18"/>
                      <w:lang w:val="ru-RU" w:eastAsia="ru-RU"/>
                    </w:rPr>
                    <w:t>индикаторов, рекомендованных Министерством сельского хозяйства Российской Федерации и с учетом объемов финансирования на реал</w:t>
                  </w:r>
                  <w:r w:rsidR="00A178E6">
                    <w:rPr>
                      <w:color w:val="000000"/>
                      <w:sz w:val="18"/>
                      <w:szCs w:val="18"/>
                      <w:lang w:val="ru-RU" w:eastAsia="ru-RU"/>
                    </w:rPr>
                    <w:t>изацию мероприятия 1.1.1.1.1.7.1</w:t>
                  </w:r>
                  <w:r w:rsidRPr="00E90076">
                    <w:rPr>
                      <w:color w:val="000000"/>
                      <w:sz w:val="18"/>
                      <w:szCs w:val="18"/>
                      <w:lang w:val="ru-RU" w:eastAsia="ru-RU"/>
                    </w:rPr>
                    <w:t>.</w:t>
                  </w:r>
                </w:p>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Для значений </w:t>
                  </w:r>
                  <w:r w:rsidR="00E60D94">
                    <w:rPr>
                      <w:sz w:val="18"/>
                      <w:szCs w:val="18"/>
                      <w:lang w:val="ru-RU" w:eastAsia="ru-RU"/>
                    </w:rPr>
                    <w:t xml:space="preserve"> 2023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E90076">
                    <w:rPr>
                      <w:sz w:val="18"/>
                      <w:szCs w:val="18"/>
                      <w:lang w:val="ru-RU" w:eastAsia="ru-RU"/>
                    </w:rPr>
                    <w:t>скохозяйственной продукции, сырья и продовольствия (для Новосибирской области).</w:t>
                  </w:r>
                </w:p>
                <w:p w:rsidR="00EA71B1" w:rsidRPr="00E90076" w:rsidRDefault="00EA71B1" w:rsidP="00EA71B1">
                  <w:pPr>
                    <w:jc w:val="both"/>
                    <w:rPr>
                      <w:sz w:val="18"/>
                      <w:szCs w:val="18"/>
                      <w:lang w:val="ru-RU" w:eastAsia="ru-RU"/>
                    </w:rPr>
                  </w:pPr>
                </w:p>
                <w:p w:rsidR="00EA71B1" w:rsidRPr="00E90076" w:rsidRDefault="00C32A4A" w:rsidP="00EA71B1">
                  <w:pPr>
                    <w:jc w:val="both"/>
                    <w:rPr>
                      <w:sz w:val="18"/>
                      <w:szCs w:val="18"/>
                      <w:lang w:val="ru-RU" w:eastAsia="ru-RU"/>
                    </w:rPr>
                  </w:pPr>
                  <w:r w:rsidRPr="00E90076">
                    <w:rPr>
                      <w:sz w:val="18"/>
                      <w:szCs w:val="18"/>
                      <w:lang w:val="ru-RU" w:eastAsia="ru-RU"/>
                    </w:rPr>
                    <w:t xml:space="preserve">           Фактическое значение целевого индикатора определяется на основании данных отчетности сельхозтоваропроизводителей НСО в рамках мероприятия «1.1.1.1.1.7.1 Возмещение </w:t>
                  </w:r>
                  <w:r w:rsidRPr="00E90076">
                    <w:rPr>
                      <w:sz w:val="18"/>
                      <w:szCs w:val="18"/>
                      <w:lang w:val="ru-RU" w:eastAsia="ru-RU"/>
                    </w:rPr>
                    <w:t>части затрат на закладку за многолетними насаждениями» таблицы № 3 плана. (Сводную отчетность формирует некоммерческий союз «Новосибирскплодопром».)</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t>Данные информационной системы планирования и контроля государственной программы Российской Федерации   разв</w:t>
                  </w:r>
                  <w:r w:rsidRPr="0031254F">
                    <w:rPr>
                      <w:sz w:val="18"/>
                      <w:szCs w:val="18"/>
                      <w:lang w:val="ru-RU" w:eastAsia="ru-RU"/>
                    </w:rPr>
                    <w:t>ития сельского хозяйства и регулирования рынков сельскохозяйственной продукции, сырья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данные  отчетности сельхозтоваропроизводителей НСО.</w:t>
                  </w:r>
                </w:p>
              </w:tc>
            </w:tr>
            <w:tr w:rsidR="003A7CC9" w:rsidTr="00B60FBD">
              <w:trPr>
                <w:trHeight w:val="849"/>
              </w:trPr>
              <w:tc>
                <w:tcPr>
                  <w:tcW w:w="815" w:type="pct"/>
                  <w:shd w:val="clear" w:color="auto" w:fill="auto"/>
                  <w:vAlign w:val="center"/>
                </w:tcPr>
                <w:p w:rsidR="00EA71B1" w:rsidRPr="0031254F" w:rsidRDefault="00C32A4A" w:rsidP="00EA71B1">
                  <w:pPr>
                    <w:rPr>
                      <w:sz w:val="18"/>
                      <w:szCs w:val="18"/>
                      <w:lang w:val="ru-RU" w:eastAsia="ru-RU"/>
                    </w:rPr>
                  </w:pPr>
                  <w:r w:rsidRPr="0031254F">
                    <w:rPr>
                      <w:sz w:val="18"/>
                      <w:szCs w:val="18"/>
                      <w:lang w:val="ru-RU" w:eastAsia="ru-RU"/>
                    </w:rPr>
                    <w:t>38. Производство муки</w:t>
                  </w:r>
                </w:p>
              </w:tc>
              <w:tc>
                <w:tcPr>
                  <w:tcW w:w="583" w:type="pct"/>
                  <w:shd w:val="clear" w:color="auto" w:fill="auto"/>
                  <w:vAlign w:val="center"/>
                </w:tcPr>
                <w:p w:rsidR="00163FAD" w:rsidRDefault="00C32A4A" w:rsidP="00EA71B1">
                  <w:pPr>
                    <w:rPr>
                      <w:sz w:val="18"/>
                      <w:szCs w:val="18"/>
                      <w:lang w:val="ru-RU" w:eastAsia="ru-RU"/>
                    </w:rPr>
                  </w:pPr>
                  <w:r>
                    <w:rPr>
                      <w:sz w:val="18"/>
                      <w:szCs w:val="18"/>
                      <w:lang w:val="ru-RU" w:eastAsia="ru-RU"/>
                    </w:rPr>
                    <w:t>Полугодовая</w:t>
                  </w:r>
                </w:p>
                <w:p w:rsidR="00EA71B1" w:rsidRPr="0031254F" w:rsidRDefault="00EA71B1" w:rsidP="00EA71B1">
                  <w:pPr>
                    <w:rPr>
                      <w:sz w:val="18"/>
                      <w:szCs w:val="18"/>
                      <w:lang w:val="ru-RU" w:eastAsia="ru-RU"/>
                    </w:rPr>
                  </w:pPr>
                </w:p>
              </w:tc>
              <w:tc>
                <w:tcPr>
                  <w:tcW w:w="561" w:type="pct"/>
                  <w:shd w:val="clear" w:color="auto" w:fill="auto"/>
                  <w:vAlign w:val="center"/>
                </w:tcPr>
                <w:p w:rsidR="00EA71B1" w:rsidRPr="0031254F" w:rsidRDefault="00EA71B1" w:rsidP="00EA71B1">
                  <w:pPr>
                    <w:rPr>
                      <w:sz w:val="18"/>
                      <w:szCs w:val="18"/>
                      <w:lang w:val="ru-RU" w:eastAsia="ru-RU"/>
                    </w:rPr>
                  </w:pPr>
                </w:p>
                <w:p w:rsidR="00EA71B1" w:rsidRPr="0031254F" w:rsidRDefault="00C32A4A" w:rsidP="00EA71B1">
                  <w:pPr>
                    <w:rPr>
                      <w:sz w:val="18"/>
                      <w:szCs w:val="18"/>
                      <w:lang w:val="ru-RU" w:eastAsia="ru-RU"/>
                    </w:rPr>
                  </w:pPr>
                  <w:r w:rsidRPr="0031254F">
                    <w:rPr>
                      <w:sz w:val="18"/>
                      <w:szCs w:val="18"/>
                      <w:lang w:val="ru-RU" w:eastAsia="ru-RU"/>
                    </w:rPr>
                    <w:t>На конец отчетного периода</w:t>
                  </w:r>
                </w:p>
                <w:p w:rsidR="00EA71B1" w:rsidRPr="0031254F" w:rsidRDefault="00EA71B1" w:rsidP="00EA71B1">
                  <w:pPr>
                    <w:rPr>
                      <w:sz w:val="18"/>
                      <w:szCs w:val="18"/>
                      <w:lang w:val="ru-RU" w:eastAsia="ru-RU"/>
                    </w:rPr>
                  </w:pPr>
                </w:p>
              </w:tc>
              <w:tc>
                <w:tcPr>
                  <w:tcW w:w="1817" w:type="pct"/>
                  <w:shd w:val="clear" w:color="auto" w:fill="auto"/>
                </w:tcPr>
                <w:p w:rsidR="00EA71B1" w:rsidRPr="00E90076" w:rsidRDefault="00C32A4A" w:rsidP="00EA71B1">
                  <w:pPr>
                    <w:jc w:val="both"/>
                    <w:rPr>
                      <w:sz w:val="18"/>
                      <w:szCs w:val="18"/>
                      <w:u w:val="single"/>
                      <w:lang w:val="ru-RU" w:eastAsia="ru-RU"/>
                    </w:rPr>
                  </w:pPr>
                  <w:r w:rsidRPr="00E90076">
                    <w:rPr>
                      <w:sz w:val="18"/>
                      <w:szCs w:val="18"/>
                      <w:lang w:val="ru-RU" w:eastAsia="ru-RU"/>
                    </w:rPr>
                    <w:t xml:space="preserve">        </w:t>
                  </w:r>
                  <w:r w:rsidRPr="00E90076">
                    <w:rPr>
                      <w:sz w:val="18"/>
                      <w:szCs w:val="18"/>
                      <w:u w:val="single"/>
                      <w:lang w:val="ru-RU" w:eastAsia="ru-RU"/>
                    </w:rPr>
                    <w:t>Плановые значения целевого индикатора:</w:t>
                  </w:r>
                </w:p>
                <w:p w:rsidR="00EA71B1" w:rsidRPr="00E90076" w:rsidRDefault="00C32A4A" w:rsidP="00EA71B1">
                  <w:pPr>
                    <w:jc w:val="both"/>
                    <w:rPr>
                      <w:sz w:val="18"/>
                      <w:szCs w:val="18"/>
                      <w:lang w:val="ru-RU" w:eastAsia="ru-RU"/>
                    </w:rPr>
                  </w:pPr>
                  <w:r w:rsidRPr="00E90076">
                    <w:rPr>
                      <w:sz w:val="18"/>
                      <w:szCs w:val="18"/>
                      <w:lang w:val="ru-RU" w:eastAsia="ru-RU"/>
                    </w:rPr>
                    <w:t xml:space="preserve">      </w:t>
                  </w:r>
                  <w:r w:rsidRPr="00E90076">
                    <w:rPr>
                      <w:color w:val="000000"/>
                      <w:sz w:val="18"/>
                      <w:szCs w:val="18"/>
                      <w:lang w:val="ru-RU"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E90076" w:rsidRDefault="00C32A4A" w:rsidP="00EA71B1">
                  <w:pPr>
                    <w:ind w:firstLine="519"/>
                    <w:jc w:val="both"/>
                    <w:rPr>
                      <w:sz w:val="18"/>
                      <w:szCs w:val="18"/>
                      <w:lang w:val="ru-RU" w:eastAsia="ru-RU"/>
                    </w:rPr>
                  </w:pPr>
                  <w:r w:rsidRPr="00E90076">
                    <w:rPr>
                      <w:sz w:val="18"/>
                      <w:szCs w:val="18"/>
                      <w:lang w:val="ru-RU" w:eastAsia="ru-RU"/>
                    </w:rPr>
                    <w:t xml:space="preserve">Для значений </w:t>
                  </w:r>
                  <w:r w:rsidR="00E60D94">
                    <w:rPr>
                      <w:sz w:val="18"/>
                      <w:szCs w:val="18"/>
                      <w:lang w:val="ru-RU" w:eastAsia="ru-RU"/>
                    </w:rPr>
                    <w:t>2023 года</w:t>
                  </w:r>
                  <w:r w:rsidRPr="00E90076">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E90076">
                    <w:rPr>
                      <w:sz w:val="18"/>
                      <w:szCs w:val="18"/>
                      <w:lang w:val="ru-RU" w:eastAsia="ru-RU"/>
                    </w:rPr>
                    <w:t>скохозяйственной продукции, сырья и продовольствия (для Новосибирской области).</w:t>
                  </w:r>
                </w:p>
                <w:p w:rsidR="00EA71B1" w:rsidRPr="00E90076" w:rsidRDefault="00C32A4A" w:rsidP="00EA71B1">
                  <w:pPr>
                    <w:ind w:firstLine="519"/>
                    <w:rPr>
                      <w:sz w:val="18"/>
                      <w:szCs w:val="18"/>
                      <w:lang w:val="ru-RU" w:eastAsia="ru-RU"/>
                    </w:rPr>
                  </w:pPr>
                  <w:r w:rsidRPr="00E90076">
                    <w:rPr>
                      <w:sz w:val="18"/>
                      <w:szCs w:val="18"/>
                      <w:lang w:val="ru-RU" w:eastAsia="ru-RU"/>
                    </w:rPr>
                    <w:lastRenderedPageBreak/>
                    <w:t>Фактическое значение целевого индикатора определяется на основе данных статистической отчетности.</w:t>
                  </w:r>
                </w:p>
                <w:p w:rsidR="00EA71B1" w:rsidRPr="00E90076" w:rsidRDefault="00C32A4A" w:rsidP="00EA71B1">
                  <w:pPr>
                    <w:ind w:firstLine="519"/>
                    <w:jc w:val="both"/>
                    <w:rPr>
                      <w:sz w:val="18"/>
                      <w:szCs w:val="18"/>
                      <w:lang w:val="ru-RU" w:eastAsia="ru-RU"/>
                    </w:rPr>
                  </w:pPr>
                  <w:r w:rsidRPr="00E90076">
                    <w:rPr>
                      <w:sz w:val="18"/>
                      <w:szCs w:val="18"/>
                      <w:lang w:val="ru-RU" w:eastAsia="ru-RU"/>
                    </w:rPr>
                    <w:t>Фактическое значение целевого индикатора достигается  в том числе в рамках реа</w:t>
                  </w:r>
                  <w:r w:rsidRPr="00E90076">
                    <w:rPr>
                      <w:sz w:val="18"/>
                      <w:szCs w:val="18"/>
                      <w:lang w:val="ru-RU" w:eastAsia="ru-RU"/>
                    </w:rPr>
                    <w:t>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w:t>
                  </w:r>
                  <w:r w:rsidRPr="00E90076">
                    <w:rPr>
                      <w:bCs/>
                      <w:sz w:val="18"/>
                      <w:szCs w:val="18"/>
                      <w:lang w:val="x-none" w:eastAsia="ru-RU"/>
                    </w:rPr>
                    <w:t>Развитие сельского хозяйства и регулирование рынков сельскохозяйс</w:t>
                  </w:r>
                  <w:r w:rsidRPr="00E90076">
                    <w:rPr>
                      <w:bCs/>
                      <w:sz w:val="18"/>
                      <w:szCs w:val="18"/>
                      <w:lang w:val="x-none" w:eastAsia="ru-RU"/>
                    </w:rPr>
                    <w:t>твенной продукции, сырья и продовольствия в Новосибирской области</w:t>
                  </w:r>
                  <w:r w:rsidRPr="00E90076">
                    <w:rPr>
                      <w:bCs/>
                      <w:sz w:val="18"/>
                      <w:szCs w:val="18"/>
                      <w:lang w:val="ru-RU" w:eastAsia="ru-RU"/>
                    </w:rPr>
                    <w:t>».</w:t>
                  </w:r>
                </w:p>
              </w:tc>
              <w:tc>
                <w:tcPr>
                  <w:tcW w:w="1224" w:type="pct"/>
                  <w:shd w:val="clear" w:color="auto" w:fill="auto"/>
                </w:tcPr>
                <w:p w:rsidR="00EA71B1" w:rsidRPr="0031254F" w:rsidRDefault="00C32A4A" w:rsidP="00EA71B1">
                  <w:pPr>
                    <w:jc w:val="both"/>
                    <w:rPr>
                      <w:sz w:val="18"/>
                      <w:szCs w:val="18"/>
                      <w:lang w:val="ru-RU" w:eastAsia="ru-RU"/>
                    </w:rPr>
                  </w:pPr>
                  <w:r w:rsidRPr="0031254F">
                    <w:rPr>
                      <w:sz w:val="18"/>
                      <w:szCs w:val="18"/>
                      <w:lang w:val="ru-RU"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w:t>
                  </w:r>
                  <w:r w:rsidRPr="0031254F">
                    <w:rPr>
                      <w:sz w:val="18"/>
                      <w:szCs w:val="18"/>
                      <w:lang w:val="ru-RU" w:eastAsia="ru-RU"/>
                    </w:rPr>
                    <w:t>ырья и продовольствия (для Новосибирской области).</w:t>
                  </w:r>
                </w:p>
                <w:p w:rsidR="00EA71B1" w:rsidRPr="0031254F" w:rsidRDefault="00C32A4A" w:rsidP="00EA71B1">
                  <w:pPr>
                    <w:jc w:val="both"/>
                    <w:rPr>
                      <w:sz w:val="18"/>
                      <w:szCs w:val="18"/>
                      <w:lang w:val="ru-RU" w:eastAsia="ru-RU"/>
                    </w:rPr>
                  </w:pPr>
                  <w:r w:rsidRPr="0031254F">
                    <w:rPr>
                      <w:sz w:val="18"/>
                      <w:szCs w:val="18"/>
                      <w:lang w:val="ru-RU" w:eastAsia="ru-RU"/>
                    </w:rPr>
                    <w:t xml:space="preserve">Статистические справки f-04-7/1 «Сведения о производстве промышленной продукции в Новосибирской области», </w:t>
                  </w:r>
                  <w:r w:rsidRPr="0031254F">
                    <w:rPr>
                      <w:sz w:val="18"/>
                      <w:szCs w:val="18"/>
                      <w:lang w:eastAsia="ru-RU"/>
                    </w:rPr>
                    <w:t>f</w:t>
                  </w:r>
                  <w:r w:rsidRPr="0031254F">
                    <w:rPr>
                      <w:sz w:val="18"/>
                      <w:szCs w:val="18"/>
                      <w:lang w:val="ru-RU" w:eastAsia="ru-RU"/>
                    </w:rPr>
                    <w:t xml:space="preserve">-04-22 «Сведения о производстве промышленной продукции в Новосибирской области (утвержденные </w:t>
                  </w:r>
                  <w:r w:rsidRPr="0031254F">
                    <w:rPr>
                      <w:sz w:val="18"/>
                      <w:szCs w:val="18"/>
                      <w:lang w:val="ru-RU" w:eastAsia="ru-RU"/>
                    </w:rPr>
                    <w:lastRenderedPageBreak/>
                    <w:t>итоги</w:t>
                  </w:r>
                  <w:r w:rsidRPr="0031254F">
                    <w:rPr>
                      <w:sz w:val="18"/>
                      <w:szCs w:val="18"/>
                      <w:lang w:val="ru-RU" w:eastAsia="ru-RU"/>
                    </w:rPr>
                    <w:t>)»,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3A7CC9" w:rsidTr="00B60FBD">
              <w:trPr>
                <w:trHeight w:val="4095"/>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lastRenderedPageBreak/>
                    <w:t>39. Производство крупы</w:t>
                  </w:r>
                </w:p>
              </w:tc>
              <w:tc>
                <w:tcPr>
                  <w:tcW w:w="583" w:type="pct"/>
                  <w:shd w:val="clear" w:color="auto" w:fill="auto"/>
                  <w:vAlign w:val="center"/>
                </w:tcPr>
                <w:p w:rsidR="00163FA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На конец отчетного 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jc w:val="both"/>
                    <w:rPr>
                      <w:sz w:val="18"/>
                      <w:szCs w:val="18"/>
                      <w:u w:val="single"/>
                      <w:lang w:val="ru-RU" w:eastAsia="ru-RU"/>
                    </w:rPr>
                  </w:pPr>
                  <w:r w:rsidRPr="00FF5ACD">
                    <w:rPr>
                      <w:sz w:val="18"/>
                      <w:szCs w:val="18"/>
                      <w:lang w:val="ru-RU" w:eastAsia="ru-RU"/>
                    </w:rPr>
                    <w:t xml:space="preserve">            </w:t>
                  </w:r>
                  <w:r w:rsidRPr="00FF5ACD">
                    <w:rPr>
                      <w:sz w:val="18"/>
                      <w:szCs w:val="18"/>
                      <w:u w:val="single"/>
                      <w:lang w:val="ru-RU" w:eastAsia="ru-RU"/>
                    </w:rPr>
                    <w:t>Плановые значения целевого 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FF5ACD" w:rsidRDefault="00C32A4A" w:rsidP="00EA71B1">
                  <w:pPr>
                    <w:ind w:firstLine="519"/>
                    <w:jc w:val="both"/>
                    <w:rPr>
                      <w:sz w:val="18"/>
                      <w:szCs w:val="18"/>
                      <w:lang w:val="ru-RU" w:eastAsia="ru-RU"/>
                    </w:rPr>
                  </w:pPr>
                  <w:r w:rsidRPr="00FF5ACD">
                    <w:rPr>
                      <w:sz w:val="18"/>
                      <w:szCs w:val="18"/>
                      <w:lang w:val="ru-RU" w:eastAsia="ru-RU"/>
                    </w:rPr>
                    <w:t>Для значений 2023 года. также учитываются прогноз</w:t>
                  </w:r>
                  <w:r w:rsidRPr="00FF5ACD">
                    <w:rPr>
                      <w:sz w:val="18"/>
                      <w:szCs w:val="18"/>
                      <w:lang w:val="ru-RU" w:eastAsia="ru-RU"/>
                    </w:rPr>
                    <w:t>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w:t>
                  </w:r>
                  <w:r w:rsidRPr="00FF5ACD">
                    <w:rPr>
                      <w:sz w:val="18"/>
                      <w:szCs w:val="18"/>
                      <w:lang w:val="ru-RU" w:eastAsia="ru-RU"/>
                    </w:rPr>
                    <w:t>, сырья и продовольствия (для Новосибирской области).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достигается в том числе в рамках реализации мероприятий подпрог</w:t>
                  </w:r>
                  <w:r w:rsidRPr="00FF5ACD">
                    <w:rPr>
                      <w:sz w:val="18"/>
                      <w:szCs w:val="18"/>
                      <w:lang w:val="ru-RU" w:eastAsia="ru-RU"/>
                    </w:rPr>
                    <w:t>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w:t>
                  </w:r>
                  <w:r w:rsidRPr="00FF5ACD">
                    <w:rPr>
                      <w:sz w:val="18"/>
                      <w:szCs w:val="18"/>
                      <w:lang w:val="ru-RU" w:eastAsia="ru-RU"/>
                    </w:rPr>
                    <w:t>родовольствия в Новосибирской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w:t>
                  </w:r>
                  <w:r w:rsidRPr="00FF5ACD">
                    <w:rPr>
                      <w:sz w:val="18"/>
                      <w:szCs w:val="18"/>
                      <w:lang w:val="ru-RU" w:eastAsia="ru-RU"/>
                    </w:rPr>
                    <w:t>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 xml:space="preserve">Статистические справки f-04-7/1 «Сведения о производстве промышленной продукции в Новосибирской области», </w:t>
                  </w:r>
                  <w:r w:rsidRPr="00FF5ACD">
                    <w:rPr>
                      <w:sz w:val="18"/>
                      <w:szCs w:val="18"/>
                      <w:lang w:eastAsia="ru-RU"/>
                    </w:rPr>
                    <w:t>f</w:t>
                  </w:r>
                  <w:r w:rsidRPr="00FF5ACD">
                    <w:rPr>
                      <w:sz w:val="18"/>
                      <w:szCs w:val="18"/>
                      <w:lang w:val="ru-RU" w:eastAsia="ru-RU"/>
                    </w:rPr>
                    <w:t>-04-22 «Сведения о производстве промышленной продукции в Новосибирской области (утвержденные итоги)». Бюллетень федерального г</w:t>
                  </w:r>
                  <w:r w:rsidRPr="00FF5ACD">
                    <w:rPr>
                      <w:sz w:val="18"/>
                      <w:szCs w:val="18"/>
                      <w:lang w:val="ru-RU" w:eastAsia="ru-RU"/>
                    </w:rPr>
                    <w:t>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3A7CC9" w:rsidTr="00B60FBD">
              <w:trPr>
                <w:trHeight w:val="849"/>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41. Производство масла подсолнечного нерафинированного и его фракций</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 xml:space="preserve">На конец </w:t>
                  </w:r>
                  <w:r w:rsidRPr="00FF5ACD">
                    <w:rPr>
                      <w:sz w:val="18"/>
                      <w:szCs w:val="18"/>
                      <w:lang w:val="ru-RU" w:eastAsia="ru-RU"/>
                    </w:rPr>
                    <w:t>отчетного 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ind w:firstLine="519"/>
                    <w:jc w:val="both"/>
                    <w:rPr>
                      <w:sz w:val="18"/>
                      <w:szCs w:val="18"/>
                      <w:u w:val="single"/>
                      <w:lang w:val="ru-RU" w:eastAsia="ru-RU"/>
                    </w:rPr>
                  </w:pPr>
                  <w:r w:rsidRPr="00FF5ACD">
                    <w:rPr>
                      <w:sz w:val="18"/>
                      <w:szCs w:val="18"/>
                      <w:u w:val="single"/>
                      <w:lang w:val="ru-RU" w:eastAsia="ru-RU"/>
                    </w:rPr>
                    <w:t>Плановые значения целевого 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FF5ACD" w:rsidRDefault="00C32A4A" w:rsidP="00EA71B1">
                  <w:pPr>
                    <w:ind w:firstLine="519"/>
                    <w:jc w:val="both"/>
                    <w:rPr>
                      <w:sz w:val="18"/>
                      <w:szCs w:val="18"/>
                      <w:lang w:val="ru-RU" w:eastAsia="ru-RU"/>
                    </w:rPr>
                  </w:pPr>
                  <w:r w:rsidRPr="00FF5ACD">
                    <w:rPr>
                      <w:sz w:val="18"/>
                      <w:szCs w:val="18"/>
                      <w:lang w:val="ru-RU" w:eastAsia="ru-RU"/>
                    </w:rPr>
                    <w:t>Для значений 202</w:t>
                  </w:r>
                  <w:r w:rsidR="00E60D94" w:rsidRPr="00FF5ACD">
                    <w:rPr>
                      <w:sz w:val="18"/>
                      <w:szCs w:val="18"/>
                      <w:lang w:val="ru-RU" w:eastAsia="ru-RU"/>
                    </w:rPr>
                    <w:t>3 года</w:t>
                  </w:r>
                  <w:r w:rsidRPr="00FF5ACD">
                    <w:rPr>
                      <w:sz w:val="18"/>
                      <w:szCs w:val="18"/>
                      <w:lang w:val="ru-RU" w:eastAsia="ru-RU"/>
                    </w:rPr>
                    <w:t xml:space="preserve"> также учитываются п</w:t>
                  </w:r>
                  <w:r w:rsidRPr="00FF5ACD">
                    <w:rPr>
                      <w:sz w:val="18"/>
                      <w:szCs w:val="18"/>
                      <w:lang w:val="ru-RU" w:eastAsia="ru-RU"/>
                    </w:rPr>
                    <w:t>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w:t>
                  </w:r>
                  <w:r w:rsidRPr="00FF5ACD">
                    <w:rPr>
                      <w:sz w:val="18"/>
                      <w:szCs w:val="18"/>
                      <w:lang w:val="ru-RU" w:eastAsia="ru-RU"/>
                    </w:rPr>
                    <w:t>дукции, сырья и продовольствия (для Новосибирской области).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w:t>
                  </w:r>
                  <w:r w:rsidRPr="00FF5ACD">
                    <w:rPr>
                      <w:sz w:val="18"/>
                      <w:szCs w:val="18"/>
                      <w:lang w:val="ru-RU" w:eastAsia="ru-RU"/>
                    </w:rPr>
                    <w:t xml:space="preserve">й области «Развитие сельского хозяйства и </w:t>
                  </w:r>
                  <w:r w:rsidRPr="00FF5ACD">
                    <w:rPr>
                      <w:sz w:val="18"/>
                      <w:szCs w:val="18"/>
                      <w:lang w:val="ru-RU" w:eastAsia="ru-RU"/>
                    </w:rPr>
                    <w:lastRenderedPageBreak/>
                    <w:t>регулирование рынков сельскохозяйственной продукции, сырья и продовольствия в Новосибирской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lastRenderedPageBreak/>
                    <w:t xml:space="preserve">Данные информационной системы планирования и контроля государственной программы Российской Федерации   развития </w:t>
                  </w:r>
                  <w:r w:rsidRPr="00FF5ACD">
                    <w:rPr>
                      <w:sz w:val="18"/>
                      <w:szCs w:val="18"/>
                      <w:lang w:val="ru-RU" w:eastAsia="ru-RU"/>
                    </w:rPr>
                    <w:t>сельского хозяйства и регулирования рынков сельскохозяйственной продукции, сырья и продовольствия (для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 xml:space="preserve">Статистическая справка f-04-7/1 «Сведения о производстве промышленной продукции в Новосибирской области», Бюллетень федерального </w:t>
                  </w:r>
                  <w:r w:rsidRPr="00FF5ACD">
                    <w:rPr>
                      <w:sz w:val="18"/>
                      <w:szCs w:val="18"/>
                      <w:lang w:val="ru-RU" w:eastAsia="ru-RU"/>
                    </w:rPr>
                    <w:t>государственного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3A7CC9" w:rsidTr="00B60FBD">
              <w:trPr>
                <w:trHeight w:val="849"/>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42. Производство плодоовощных консервов</w:t>
                  </w:r>
                </w:p>
              </w:tc>
              <w:tc>
                <w:tcPr>
                  <w:tcW w:w="583" w:type="pct"/>
                  <w:shd w:val="clear" w:color="auto" w:fill="auto"/>
                  <w:vAlign w:val="center"/>
                </w:tcPr>
                <w:p w:rsidR="00163FA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На конец отчетного 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ind w:firstLine="519"/>
                    <w:jc w:val="both"/>
                    <w:rPr>
                      <w:sz w:val="18"/>
                      <w:szCs w:val="18"/>
                      <w:u w:val="single"/>
                      <w:lang w:val="ru-RU" w:eastAsia="ru-RU"/>
                    </w:rPr>
                  </w:pPr>
                  <w:r w:rsidRPr="00FF5ACD">
                    <w:rPr>
                      <w:sz w:val="18"/>
                      <w:szCs w:val="18"/>
                      <w:u w:val="single"/>
                      <w:lang w:val="ru-RU" w:eastAsia="ru-RU"/>
                    </w:rPr>
                    <w:t xml:space="preserve">Плановые </w:t>
                  </w:r>
                  <w:r w:rsidRPr="00FF5ACD">
                    <w:rPr>
                      <w:sz w:val="18"/>
                      <w:szCs w:val="18"/>
                      <w:u w:val="single"/>
                      <w:lang w:val="ru-RU" w:eastAsia="ru-RU"/>
                    </w:rPr>
                    <w:t>значения целевого 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FF5ACD" w:rsidRDefault="00C32A4A" w:rsidP="00EA71B1">
                  <w:pPr>
                    <w:ind w:firstLine="519"/>
                    <w:jc w:val="both"/>
                    <w:rPr>
                      <w:sz w:val="18"/>
                      <w:szCs w:val="18"/>
                      <w:lang w:val="ru-RU" w:eastAsia="ru-RU"/>
                    </w:rPr>
                  </w:pPr>
                  <w:r w:rsidRPr="00FF5ACD">
                    <w:rPr>
                      <w:sz w:val="18"/>
                      <w:szCs w:val="18"/>
                      <w:lang w:val="ru-RU" w:eastAsia="ru-RU"/>
                    </w:rPr>
                    <w:t xml:space="preserve">Для значений 2023 года также учитываются прогнозные значения объемов </w:t>
                  </w:r>
                  <w:r w:rsidRPr="00FF5ACD">
                    <w:rPr>
                      <w:sz w:val="18"/>
                      <w:szCs w:val="18"/>
                      <w:lang w:val="ru-RU" w:eastAsia="ru-RU"/>
                    </w:rPr>
                    <w:t>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w:t>
                  </w:r>
                  <w:r w:rsidRPr="00FF5ACD">
                    <w:rPr>
                      <w:sz w:val="18"/>
                      <w:szCs w:val="18"/>
                      <w:lang w:val="ru-RU" w:eastAsia="ru-RU"/>
                    </w:rPr>
                    <w:t>вия (для Новосибирской области).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достигается в том числе в рамках реализации мероприятий подпрограммы 1 «Развитие про</w:t>
                  </w:r>
                  <w:r w:rsidRPr="00FF5ACD">
                    <w:rPr>
                      <w:sz w:val="18"/>
                      <w:szCs w:val="18"/>
                      <w:lang w:val="ru-RU" w:eastAsia="ru-RU"/>
                    </w:rPr>
                    <w:t>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w:t>
                  </w:r>
                  <w:r w:rsidRPr="00FF5ACD">
                    <w:rPr>
                      <w:sz w:val="18"/>
                      <w:szCs w:val="18"/>
                      <w:lang w:val="ru-RU" w:eastAsia="ru-RU"/>
                    </w:rPr>
                    <w:t>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r w:rsidRPr="00FF5ACD">
                    <w:rPr>
                      <w:sz w:val="18"/>
                      <w:szCs w:val="18"/>
                      <w:lang w:val="ru-RU" w:eastAsia="ru-RU"/>
                    </w:rPr>
                    <w:t>.</w:t>
                  </w:r>
                </w:p>
                <w:p w:rsidR="00EA71B1" w:rsidRPr="00FF5ACD" w:rsidRDefault="00C32A4A" w:rsidP="00EA71B1">
                  <w:pPr>
                    <w:jc w:val="both"/>
                    <w:rPr>
                      <w:sz w:val="18"/>
                      <w:szCs w:val="18"/>
                      <w:lang w:val="ru-RU" w:eastAsia="ru-RU"/>
                    </w:rPr>
                  </w:pPr>
                  <w:r w:rsidRPr="00FF5ACD">
                    <w:rPr>
                      <w:sz w:val="18"/>
                      <w:szCs w:val="18"/>
                      <w:lang w:val="ru-RU" w:eastAsia="ru-RU"/>
                    </w:rPr>
                    <w:t xml:space="preserve">Статистические справки f-04-7/1 «Сведения о производстве промышленной продукции в Новосибирской области», </w:t>
                  </w:r>
                  <w:r w:rsidRPr="00FF5ACD">
                    <w:rPr>
                      <w:sz w:val="18"/>
                      <w:szCs w:val="18"/>
                      <w:lang w:eastAsia="ru-RU"/>
                    </w:rPr>
                    <w:t>f</w:t>
                  </w:r>
                  <w:r w:rsidRPr="00FF5ACD">
                    <w:rPr>
                      <w:sz w:val="18"/>
                      <w:szCs w:val="18"/>
                      <w:lang w:val="ru-RU" w:eastAsia="ru-RU"/>
                    </w:rPr>
                    <w:t>-04-22 «Сведения о производстве промышленной продукции в Новосибирской области (утвержденные итоги)», Бюллетень федерального государственного стати</w:t>
                  </w:r>
                  <w:r w:rsidRPr="00FF5ACD">
                    <w:rPr>
                      <w:sz w:val="18"/>
                      <w:szCs w:val="18"/>
                      <w:lang w:val="ru-RU" w:eastAsia="ru-RU"/>
                    </w:rPr>
                    <w:t>стического наблюдения по каталогу 4.16. «Производство и отгрузка важнейших (основных) видов промышленной продукции в Новосибирской области»</w:t>
                  </w:r>
                </w:p>
              </w:tc>
            </w:tr>
            <w:tr w:rsidR="003A7CC9" w:rsidTr="00B60FBD">
              <w:trPr>
                <w:trHeight w:val="849"/>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43. Производство скота и птицы (ж. в.)</w:t>
                  </w:r>
                </w:p>
              </w:tc>
              <w:tc>
                <w:tcPr>
                  <w:tcW w:w="583" w:type="pct"/>
                  <w:shd w:val="clear" w:color="auto" w:fill="auto"/>
                  <w:vAlign w:val="center"/>
                </w:tcPr>
                <w:p w:rsidR="00446528"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На конец отчетного 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ind w:firstLine="519"/>
                    <w:rPr>
                      <w:sz w:val="18"/>
                      <w:szCs w:val="18"/>
                      <w:u w:val="single"/>
                      <w:lang w:val="ru-RU" w:eastAsia="ru-RU"/>
                    </w:rPr>
                  </w:pPr>
                  <w:r w:rsidRPr="00FF5ACD">
                    <w:rPr>
                      <w:sz w:val="18"/>
                      <w:szCs w:val="18"/>
                      <w:u w:val="single"/>
                      <w:lang w:val="ru-RU" w:eastAsia="ru-RU"/>
                    </w:rPr>
                    <w:t xml:space="preserve">Плановые значения целевого </w:t>
                  </w:r>
                  <w:r w:rsidRPr="00FF5ACD">
                    <w:rPr>
                      <w:sz w:val="18"/>
                      <w:szCs w:val="18"/>
                      <w:u w:val="single"/>
                      <w:lang w:val="ru-RU" w:eastAsia="ru-RU"/>
                    </w:rPr>
                    <w:t>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FF5ACD" w:rsidRDefault="00C32A4A" w:rsidP="00EA71B1">
                  <w:pPr>
                    <w:ind w:firstLine="519"/>
                    <w:jc w:val="both"/>
                    <w:rPr>
                      <w:sz w:val="18"/>
                      <w:szCs w:val="18"/>
                      <w:lang w:val="ru-RU" w:eastAsia="ru-RU"/>
                    </w:rPr>
                  </w:pPr>
                  <w:r w:rsidRPr="00FF5ACD">
                    <w:rPr>
                      <w:sz w:val="18"/>
                      <w:szCs w:val="18"/>
                      <w:lang w:val="ru-RU" w:eastAsia="ru-RU"/>
                    </w:rPr>
                    <w:t>Для значений 2023 года</w:t>
                  </w:r>
                  <w:r w:rsidRPr="00FF5ACD">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FF5ACD">
                    <w:rPr>
                      <w:sz w:val="18"/>
                      <w:szCs w:val="18"/>
                      <w:lang w:val="ru-RU" w:eastAsia="ru-RU"/>
                    </w:rPr>
                    <w:t>скохозяйственной продукции, сырья и продовольствия (для Новосибирской области).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достигается в том числе в рамках реал</w:t>
                  </w:r>
                  <w:r w:rsidRPr="00FF5ACD">
                    <w:rPr>
                      <w:sz w:val="18"/>
                      <w:szCs w:val="18"/>
                      <w:lang w:val="ru-RU" w:eastAsia="ru-RU"/>
                    </w:rPr>
                    <w:t>изации мероприятий подпрограммы 1 «Развитие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w:t>
                  </w:r>
                  <w:r w:rsidRPr="00FF5ACD">
                    <w:rPr>
                      <w:sz w:val="18"/>
                      <w:szCs w:val="18"/>
                      <w:lang w:val="ru-RU" w:eastAsia="ru-RU"/>
                    </w:rPr>
                    <w:t>енной продукции, сырья и продовольствия в Новосибирской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w:t>
                  </w:r>
                  <w:r w:rsidRPr="00FF5ACD">
                    <w:rPr>
                      <w:sz w:val="18"/>
                      <w:szCs w:val="18"/>
                      <w:lang w:val="ru-RU" w:eastAsia="ru-RU"/>
                    </w:rPr>
                    <w:t>ья и продовольствия (для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Ведомственная отчетность. Статистическая отчетность – доклад 1.1 «Основные итоги социально-экономического развития Новосибирской области». Бюллетень федерального государственного статистического наблюдения п</w:t>
                  </w:r>
                  <w:r w:rsidRPr="00FF5ACD">
                    <w:rPr>
                      <w:sz w:val="18"/>
                      <w:szCs w:val="18"/>
                      <w:lang w:val="ru-RU" w:eastAsia="ru-RU"/>
                    </w:rPr>
                    <w:t>о каталогу 8.14. «Производство продукции животноводства в Новосибирской области»</w:t>
                  </w:r>
                </w:p>
              </w:tc>
            </w:tr>
            <w:tr w:rsidR="003A7CC9" w:rsidTr="00E90076">
              <w:trPr>
                <w:trHeight w:val="1295"/>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lastRenderedPageBreak/>
                    <w:t>45. Производство молока</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На конец отчетного 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ind w:firstLine="519"/>
                    <w:rPr>
                      <w:sz w:val="18"/>
                      <w:szCs w:val="18"/>
                      <w:u w:val="single"/>
                      <w:lang w:val="ru-RU" w:eastAsia="ru-RU"/>
                    </w:rPr>
                  </w:pPr>
                  <w:r w:rsidRPr="00FF5ACD">
                    <w:rPr>
                      <w:sz w:val="18"/>
                      <w:szCs w:val="18"/>
                      <w:lang w:val="ru-RU" w:eastAsia="ru-RU"/>
                    </w:rPr>
                    <w:t xml:space="preserve">    </w:t>
                  </w:r>
                  <w:r w:rsidRPr="00FF5ACD">
                    <w:rPr>
                      <w:sz w:val="18"/>
                      <w:szCs w:val="18"/>
                      <w:u w:val="single"/>
                      <w:lang w:val="ru-RU" w:eastAsia="ru-RU"/>
                    </w:rPr>
                    <w:t>Плановые значения целевого 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 xml:space="preserve">           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FF5ACD" w:rsidRDefault="00C32A4A" w:rsidP="00E60D94">
                  <w:pPr>
                    <w:ind w:firstLine="519"/>
                    <w:jc w:val="both"/>
                    <w:rPr>
                      <w:sz w:val="18"/>
                      <w:szCs w:val="18"/>
                      <w:lang w:val="ru-RU" w:eastAsia="ru-RU"/>
                    </w:rPr>
                  </w:pPr>
                  <w:r w:rsidRPr="00FF5ACD">
                    <w:rPr>
                      <w:sz w:val="18"/>
                      <w:szCs w:val="18"/>
                      <w:lang w:val="ru-RU" w:eastAsia="ru-RU"/>
                    </w:rPr>
                    <w:t>Для значений 2023 года также учитываются прогнозные значения объемов производства и соответствующи</w:t>
                  </w:r>
                  <w:r w:rsidRPr="00FF5ACD">
                    <w:rPr>
                      <w:sz w:val="18"/>
                      <w:szCs w:val="18"/>
                      <w:lang w:val="ru-RU" w:eastAsia="ru-RU"/>
                    </w:rPr>
                    <w:t>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w:t>
                  </w:r>
                  <w:r w:rsidRPr="00FF5ACD">
                    <w:rPr>
                      <w:sz w:val="18"/>
                      <w:szCs w:val="18"/>
                      <w:lang w:val="ru-RU" w:eastAsia="ru-RU"/>
                    </w:rPr>
                    <w:t>и).</w:t>
                  </w:r>
                </w:p>
                <w:p w:rsidR="00EA71B1" w:rsidRPr="00FF5ACD" w:rsidRDefault="00C32A4A" w:rsidP="00EA71B1">
                  <w:pPr>
                    <w:jc w:val="both"/>
                    <w:rPr>
                      <w:sz w:val="18"/>
                      <w:szCs w:val="18"/>
                      <w:lang w:val="ru-RU" w:eastAsia="ru-RU"/>
                    </w:rPr>
                  </w:pPr>
                  <w:r w:rsidRPr="00FF5ACD">
                    <w:rPr>
                      <w:sz w:val="18"/>
                      <w:szCs w:val="18"/>
                      <w:u w:val="single"/>
                      <w:lang w:val="ru-RU" w:eastAsia="ru-RU"/>
                    </w:rPr>
                    <w:t>Фактическое значение целевого индикатора</w:t>
                  </w:r>
                  <w:r w:rsidRPr="00FF5ACD">
                    <w:rPr>
                      <w:sz w:val="18"/>
                      <w:szCs w:val="18"/>
                      <w:lang w:val="ru-RU" w:eastAsia="ru-RU"/>
                    </w:rPr>
                    <w:t xml:space="preserve"> определяется на основе данных статистической отчетности (Бюллетень Социально-экономическое положение Новосибирской области по каталогу 1.1. Бюллетень федерального государственного статистического наблюдения по к</w:t>
                  </w:r>
                  <w:r w:rsidRPr="00FF5ACD">
                    <w:rPr>
                      <w:sz w:val="18"/>
                      <w:szCs w:val="18"/>
                      <w:lang w:val="ru-RU" w:eastAsia="ru-RU"/>
                    </w:rPr>
                    <w:t>аталогу 8.14 «Производство продукции животноводства в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Фактическое значение целевого индикатора достигается в том числе в рамках реализации мероприятий подпрограммы 1 «Развитие производства, переработки и реализации сельскохозяйстве</w:t>
                  </w:r>
                  <w:r w:rsidRPr="00FF5ACD">
                    <w:rPr>
                      <w:sz w:val="18"/>
                      <w:szCs w:val="18"/>
                      <w:lang w:val="ru-RU" w:eastAsia="ru-RU"/>
                    </w:rPr>
                    <w:t>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Данные информационной системы пла</w:t>
                  </w:r>
                  <w:r w:rsidRPr="00FF5ACD">
                    <w:rPr>
                      <w:sz w:val="18"/>
                      <w:szCs w:val="18"/>
                      <w:lang w:val="ru-RU" w:eastAsia="ru-RU"/>
                    </w:rPr>
                    <w:t>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Бюллетень Социально-экономическое положение Новоси</w:t>
                  </w:r>
                  <w:r w:rsidRPr="00FF5ACD">
                    <w:rPr>
                      <w:sz w:val="18"/>
                      <w:szCs w:val="18"/>
                      <w:lang w:val="ru-RU" w:eastAsia="ru-RU"/>
                    </w:rPr>
                    <w:t>бирской области по каталогу 1.1. Бюллетень федерального государственного статистического наблюдения по каталогу 8.14 «Производство продукции животноводства в Новосибирской области».</w:t>
                  </w:r>
                </w:p>
              </w:tc>
            </w:tr>
            <w:tr w:rsidR="003A7CC9" w:rsidTr="00B60FBD">
              <w:trPr>
                <w:trHeight w:val="70"/>
              </w:trPr>
              <w:tc>
                <w:tcPr>
                  <w:tcW w:w="815" w:type="pct"/>
                  <w:shd w:val="clear" w:color="auto" w:fill="auto"/>
                  <w:vAlign w:val="center"/>
                </w:tcPr>
                <w:p w:rsidR="00EA71B1" w:rsidRPr="004C25FA" w:rsidRDefault="00C32A4A" w:rsidP="00EA71B1">
                  <w:pPr>
                    <w:rPr>
                      <w:sz w:val="18"/>
                      <w:szCs w:val="18"/>
                      <w:lang w:val="ru-RU" w:eastAsia="ru-RU"/>
                    </w:rPr>
                  </w:pPr>
                  <w:r w:rsidRPr="004C25FA">
                    <w:rPr>
                      <w:sz w:val="18"/>
                      <w:szCs w:val="18"/>
                      <w:lang w:val="ru-RU" w:eastAsia="ru-RU"/>
                    </w:rPr>
                    <w:t>46.</w:t>
                  </w:r>
                  <w:r w:rsidR="00862AC6" w:rsidRPr="004C25FA">
                    <w:rPr>
                      <w:sz w:val="18"/>
                      <w:szCs w:val="18"/>
                      <w:lang w:val="ru-RU" w:eastAsia="ru-RU"/>
                    </w:rPr>
                    <w:t>1.</w:t>
                  </w:r>
                  <w:r w:rsidRPr="004C25FA">
                    <w:rPr>
                      <w:sz w:val="18"/>
                      <w:szCs w:val="18"/>
                      <w:lang w:val="ru-RU" w:eastAsia="ru-RU"/>
                    </w:rPr>
                    <w:t xml:space="preserve"> Производство молока в сельскохозяйственных организациях, крестьянских (фермерских) хозяйствах, включая индивидуальных предпринимателей</w:t>
                  </w:r>
                  <w:r w:rsidR="00BB4625" w:rsidRPr="004C25FA">
                    <w:rPr>
                      <w:sz w:val="18"/>
                      <w:szCs w:val="18"/>
                      <w:lang w:val="ru-RU" w:eastAsia="ru-RU"/>
                    </w:rPr>
                    <w:t xml:space="preserve"> и граждан, ведущих личное подсобное хозяйство, применяющих специальный налоговый режим «Налог на профессиональный доход»</w:t>
                  </w:r>
                </w:p>
              </w:tc>
              <w:tc>
                <w:tcPr>
                  <w:tcW w:w="583" w:type="pct"/>
                  <w:shd w:val="clear" w:color="auto" w:fill="auto"/>
                  <w:vAlign w:val="center"/>
                </w:tcPr>
                <w:p w:rsidR="00EA71B1" w:rsidRPr="004C25FA" w:rsidRDefault="00C32A4A" w:rsidP="00EA71B1">
                  <w:pPr>
                    <w:rPr>
                      <w:sz w:val="18"/>
                      <w:szCs w:val="18"/>
                      <w:lang w:val="ru-RU" w:eastAsia="ru-RU"/>
                    </w:rPr>
                  </w:pPr>
                  <w:r>
                    <w:rPr>
                      <w:sz w:val="18"/>
                      <w:szCs w:val="18"/>
                      <w:lang w:val="ru-RU" w:eastAsia="ru-RU"/>
                    </w:rPr>
                    <w:t>Полугодовая</w:t>
                  </w:r>
                </w:p>
                <w:p w:rsidR="00EA71B1" w:rsidRPr="004C25FA" w:rsidRDefault="00EA71B1" w:rsidP="00EA71B1">
                  <w:pPr>
                    <w:rPr>
                      <w:sz w:val="18"/>
                      <w:szCs w:val="18"/>
                      <w:lang w:val="ru-RU" w:eastAsia="ru-RU"/>
                    </w:rPr>
                  </w:pPr>
                </w:p>
              </w:tc>
              <w:tc>
                <w:tcPr>
                  <w:tcW w:w="561" w:type="pct"/>
                  <w:shd w:val="clear" w:color="auto" w:fill="auto"/>
                  <w:vAlign w:val="center"/>
                </w:tcPr>
                <w:p w:rsidR="00EA71B1" w:rsidRPr="004C25FA" w:rsidRDefault="00C32A4A" w:rsidP="00EA71B1">
                  <w:pPr>
                    <w:rPr>
                      <w:sz w:val="18"/>
                      <w:szCs w:val="18"/>
                      <w:lang w:val="ru-RU" w:eastAsia="ru-RU"/>
                    </w:rPr>
                  </w:pPr>
                  <w:r w:rsidRPr="004C25FA">
                    <w:rPr>
                      <w:sz w:val="18"/>
                      <w:szCs w:val="18"/>
                      <w:lang w:val="ru-RU" w:eastAsia="ru-RU"/>
                    </w:rPr>
                    <w:t>На конец отчетного периода</w:t>
                  </w:r>
                </w:p>
                <w:p w:rsidR="00EA71B1" w:rsidRPr="004C25FA" w:rsidRDefault="00EA71B1" w:rsidP="00EA71B1">
                  <w:pPr>
                    <w:rPr>
                      <w:sz w:val="18"/>
                      <w:szCs w:val="18"/>
                      <w:lang w:val="ru-RU" w:eastAsia="ru-RU"/>
                    </w:rPr>
                  </w:pPr>
                </w:p>
              </w:tc>
              <w:tc>
                <w:tcPr>
                  <w:tcW w:w="1817" w:type="pct"/>
                  <w:shd w:val="clear" w:color="auto" w:fill="auto"/>
                </w:tcPr>
                <w:p w:rsidR="00EA71B1" w:rsidRPr="004C25FA" w:rsidRDefault="00C32A4A" w:rsidP="00EA71B1">
                  <w:pPr>
                    <w:ind w:firstLine="519"/>
                    <w:rPr>
                      <w:sz w:val="18"/>
                      <w:szCs w:val="18"/>
                      <w:u w:val="single"/>
                      <w:lang w:val="ru-RU" w:eastAsia="ru-RU"/>
                    </w:rPr>
                  </w:pPr>
                  <w:r w:rsidRPr="004C25FA">
                    <w:rPr>
                      <w:sz w:val="18"/>
                      <w:szCs w:val="18"/>
                      <w:lang w:val="ru-RU" w:eastAsia="ru-RU"/>
                    </w:rPr>
                    <w:t xml:space="preserve">         </w:t>
                  </w:r>
                  <w:r w:rsidRPr="004C25FA">
                    <w:rPr>
                      <w:sz w:val="18"/>
                      <w:szCs w:val="18"/>
                      <w:u w:val="single"/>
                      <w:lang w:val="ru-RU" w:eastAsia="ru-RU"/>
                    </w:rPr>
                    <w:t>Плановые значения целевого индикатора:</w:t>
                  </w:r>
                </w:p>
                <w:p w:rsidR="00862AC6" w:rsidRPr="004C25FA" w:rsidRDefault="00C32A4A" w:rsidP="00862AC6">
                  <w:pPr>
                    <w:jc w:val="both"/>
                    <w:rPr>
                      <w:sz w:val="18"/>
                      <w:szCs w:val="18"/>
                      <w:lang w:val="ru-RU" w:eastAsia="ru-RU"/>
                    </w:rPr>
                  </w:pPr>
                  <w:r w:rsidRPr="004C25FA">
                    <w:rPr>
                      <w:sz w:val="18"/>
                      <w:szCs w:val="18"/>
                      <w:lang w:val="ru-RU" w:eastAsia="ru-RU"/>
                    </w:rPr>
                    <w:t>Сформированы на основании заключенного Соглашения с Министерством сельского хозяйства Российской Федерации от 26.12.2022 № 082-09-2023-153.</w:t>
                  </w:r>
                </w:p>
                <w:p w:rsidR="00862AC6" w:rsidRPr="004C25FA" w:rsidRDefault="00862AC6" w:rsidP="00EA71B1">
                  <w:pPr>
                    <w:jc w:val="both"/>
                    <w:rPr>
                      <w:color w:val="000000"/>
                      <w:sz w:val="18"/>
                      <w:szCs w:val="18"/>
                      <w:lang w:val="ru-RU" w:eastAsia="ru-RU"/>
                    </w:rPr>
                  </w:pPr>
                </w:p>
                <w:p w:rsidR="00EA71B1" w:rsidRPr="004C25FA" w:rsidRDefault="00C32A4A" w:rsidP="00E617DF">
                  <w:pPr>
                    <w:jc w:val="both"/>
                    <w:rPr>
                      <w:sz w:val="18"/>
                      <w:szCs w:val="18"/>
                      <w:lang w:val="ru-RU" w:eastAsia="ru-RU"/>
                    </w:rPr>
                  </w:pPr>
                  <w:r w:rsidRPr="004C25FA">
                    <w:rPr>
                      <w:sz w:val="18"/>
                      <w:szCs w:val="18"/>
                      <w:lang w:val="ru-RU" w:eastAsia="ru-RU"/>
                    </w:rPr>
                    <w:t xml:space="preserve">  Фактическое значение целевого индикатора достигается в рамках мероприятия «</w:t>
                  </w:r>
                  <w:r w:rsidR="001F358B" w:rsidRPr="004C25FA">
                    <w:rPr>
                      <w:sz w:val="18"/>
                      <w:szCs w:val="18"/>
                      <w:lang w:val="ru-RU" w:eastAsia="ru-RU"/>
                    </w:rPr>
                    <w:t>1.1.1.1.1.7.3 Поддержка собственного производства молока</w:t>
                  </w:r>
                  <w:r w:rsidRPr="004C25FA">
                    <w:rPr>
                      <w:sz w:val="18"/>
                      <w:szCs w:val="18"/>
                      <w:lang w:val="ru-RU" w:eastAsia="ru-RU"/>
                    </w:rPr>
                    <w:t>»  таблицы № 3 плана.</w:t>
                  </w:r>
                </w:p>
              </w:tc>
              <w:tc>
                <w:tcPr>
                  <w:tcW w:w="1224" w:type="pct"/>
                  <w:shd w:val="clear" w:color="auto" w:fill="auto"/>
                </w:tcPr>
                <w:p w:rsidR="00862AC6" w:rsidRPr="00FF5ACD" w:rsidRDefault="00C32A4A" w:rsidP="00EA71B1">
                  <w:pPr>
                    <w:jc w:val="both"/>
                    <w:rPr>
                      <w:sz w:val="18"/>
                      <w:szCs w:val="18"/>
                      <w:lang w:val="ru-RU" w:eastAsia="ru-RU"/>
                    </w:rPr>
                  </w:pPr>
                  <w:r w:rsidRPr="00FF5ACD">
                    <w:rPr>
                      <w:sz w:val="18"/>
                      <w:szCs w:val="18"/>
                      <w:lang w:val="ru-RU" w:eastAsia="ru-RU"/>
                    </w:rPr>
                    <w:t>Ведомственная сводная отчетность министерства сельского хозяйства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Бюллетень фе</w:t>
                  </w:r>
                  <w:r w:rsidRPr="00FF5ACD">
                    <w:rPr>
                      <w:sz w:val="18"/>
                      <w:szCs w:val="18"/>
                      <w:lang w:val="ru-RU" w:eastAsia="ru-RU"/>
                    </w:rPr>
                    <w:t>дерального государственного статистического наблюдения по каталогу 8.14 «Производство продукции животноводства в Новосибирской области».</w:t>
                  </w:r>
                </w:p>
                <w:p w:rsidR="00862AC6" w:rsidRPr="00FF5ACD" w:rsidRDefault="00862AC6" w:rsidP="00EA71B1">
                  <w:pPr>
                    <w:jc w:val="both"/>
                    <w:rPr>
                      <w:sz w:val="18"/>
                      <w:szCs w:val="18"/>
                      <w:lang w:val="ru-RU" w:eastAsia="ru-RU"/>
                    </w:rPr>
                  </w:pPr>
                </w:p>
              </w:tc>
            </w:tr>
            <w:tr w:rsidR="003A7CC9" w:rsidTr="00B60FBD">
              <w:trPr>
                <w:trHeight w:val="841"/>
              </w:trPr>
              <w:tc>
                <w:tcPr>
                  <w:tcW w:w="815"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50. Доля застрахованного поголовья сельскохозяйственных животных в общем поголовье сельскохозяйственных животных</w:t>
                  </w:r>
                </w:p>
              </w:tc>
              <w:tc>
                <w:tcPr>
                  <w:tcW w:w="583" w:type="pct"/>
                  <w:shd w:val="clear" w:color="auto" w:fill="auto"/>
                  <w:vAlign w:val="center"/>
                </w:tcPr>
                <w:p w:rsidR="00EA71B1" w:rsidRPr="00FF5ACD" w:rsidRDefault="00EA71B1" w:rsidP="00EA71B1">
                  <w:pPr>
                    <w:rPr>
                      <w:sz w:val="18"/>
                      <w:szCs w:val="18"/>
                      <w:lang w:val="ru-RU" w:eastAsia="ru-RU"/>
                    </w:rPr>
                  </w:pPr>
                </w:p>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Годовая</w:t>
                  </w: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Ежегодно</w:t>
                  </w:r>
                </w:p>
              </w:tc>
              <w:tc>
                <w:tcPr>
                  <w:tcW w:w="1817"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 xml:space="preserve"> Значения целевого индикатора определяется по формуле:</w:t>
                  </w:r>
                </w:p>
                <w:p w:rsidR="00EA71B1" w:rsidRPr="00FF5ACD" w:rsidRDefault="00C32A4A" w:rsidP="00EA71B1">
                  <w:pPr>
                    <w:rPr>
                      <w:sz w:val="18"/>
                      <w:szCs w:val="18"/>
                      <w:lang w:val="ru-RU" w:eastAsia="ru-RU"/>
                    </w:rPr>
                  </w:pPr>
                  <w:r w:rsidRPr="00FF5ACD">
                    <w:rPr>
                      <w:sz w:val="18"/>
                      <w:szCs w:val="18"/>
                      <w:lang w:val="ru-RU" w:eastAsia="ru-RU"/>
                    </w:rPr>
                    <w:t>ДЗ=Ср/Пр*100%, где</w:t>
                  </w:r>
                </w:p>
                <w:p w:rsidR="00EA71B1" w:rsidRPr="00FF5ACD" w:rsidRDefault="00C32A4A" w:rsidP="00EA71B1">
                  <w:pPr>
                    <w:rPr>
                      <w:sz w:val="18"/>
                      <w:szCs w:val="18"/>
                      <w:lang w:val="ru-RU" w:eastAsia="ru-RU"/>
                    </w:rPr>
                  </w:pPr>
                  <w:r w:rsidRPr="00FF5ACD">
                    <w:rPr>
                      <w:sz w:val="18"/>
                      <w:szCs w:val="18"/>
                      <w:lang w:val="ru-RU" w:eastAsia="ru-RU"/>
                    </w:rPr>
                    <w:t>Дзп – доля застрахованного поголовья сельскохозяйственных животных в общем поголовье сельскохозяйственных животных, проценты;</w:t>
                  </w:r>
                </w:p>
                <w:p w:rsidR="00EA71B1" w:rsidRPr="00FF5ACD" w:rsidRDefault="00C32A4A" w:rsidP="00EA71B1">
                  <w:pPr>
                    <w:rPr>
                      <w:sz w:val="18"/>
                      <w:szCs w:val="18"/>
                      <w:lang w:val="ru-RU" w:eastAsia="ru-RU"/>
                    </w:rPr>
                  </w:pPr>
                  <w:r w:rsidRPr="00FF5ACD">
                    <w:rPr>
                      <w:sz w:val="18"/>
                      <w:szCs w:val="18"/>
                      <w:lang w:val="ru-RU" w:eastAsia="ru-RU"/>
                    </w:rPr>
                    <w:t>Зп</w:t>
                  </w:r>
                  <w:r w:rsidRPr="00FF5ACD">
                    <w:rPr>
                      <w:sz w:val="18"/>
                      <w:szCs w:val="18"/>
                      <w:lang w:val="ru-RU" w:eastAsia="ru-RU"/>
                    </w:rPr>
                    <w:t xml:space="preserve"> – застрахованное поголовье сельскохозяйственных животных в отчетном году (в условных головах);</w:t>
                  </w:r>
                </w:p>
                <w:p w:rsidR="00EA71B1" w:rsidRPr="00FF5ACD" w:rsidRDefault="00C32A4A" w:rsidP="00EA71B1">
                  <w:pPr>
                    <w:rPr>
                      <w:sz w:val="18"/>
                      <w:szCs w:val="18"/>
                      <w:lang w:val="ru-RU" w:eastAsia="ru-RU"/>
                    </w:rPr>
                  </w:pPr>
                  <w:r w:rsidRPr="00FF5ACD">
                    <w:rPr>
                      <w:sz w:val="18"/>
                      <w:szCs w:val="18"/>
                      <w:lang w:val="ru-RU" w:eastAsia="ru-RU"/>
                    </w:rPr>
                    <w:t>Пусл. – условное поголовье сельскохозяйственных животных в сельскохозяйственных организациях, крестьянских (фермерских) хозяйствах, у индивидуальных предпринима</w:t>
                  </w:r>
                  <w:r w:rsidRPr="00FF5ACD">
                    <w:rPr>
                      <w:sz w:val="18"/>
                      <w:szCs w:val="18"/>
                      <w:lang w:val="ru-RU" w:eastAsia="ru-RU"/>
                    </w:rPr>
                    <w:t>телей.</w:t>
                  </w:r>
                </w:p>
                <w:p w:rsidR="00EA71B1" w:rsidRPr="00FF5ACD" w:rsidRDefault="00C32A4A" w:rsidP="00EA71B1">
                  <w:pPr>
                    <w:jc w:val="both"/>
                    <w:rPr>
                      <w:sz w:val="18"/>
                      <w:szCs w:val="18"/>
                      <w:lang w:val="ru-RU" w:eastAsia="ru-RU"/>
                    </w:rPr>
                  </w:pPr>
                  <w:r w:rsidRPr="00FF5ACD">
                    <w:rPr>
                      <w:sz w:val="18"/>
                      <w:szCs w:val="18"/>
                      <w:lang w:val="ru-RU" w:eastAsia="ru-RU"/>
                    </w:rPr>
                    <w:t>Плановые значения целевого индикатора сформированы на основе анализа данных за предшествующие периоды, с учетом объемов финансирования на реализацию мероприят</w:t>
                  </w:r>
                  <w:r w:rsidR="0009017A" w:rsidRPr="00FF5ACD">
                    <w:rPr>
                      <w:sz w:val="18"/>
                      <w:szCs w:val="18"/>
                      <w:lang w:val="ru-RU" w:eastAsia="ru-RU"/>
                    </w:rPr>
                    <w:t>ия 1.1.1.1.1.8.6</w:t>
                  </w:r>
                  <w:r w:rsidRPr="00FF5ACD">
                    <w:rPr>
                      <w:sz w:val="18"/>
                      <w:szCs w:val="18"/>
                      <w:lang w:val="ru-RU" w:eastAsia="ru-RU"/>
                    </w:rPr>
                    <w:t>.</w:t>
                  </w:r>
                </w:p>
                <w:p w:rsidR="00EA71B1" w:rsidRPr="00FF5ACD" w:rsidRDefault="00C32A4A" w:rsidP="00EA71B1">
                  <w:pPr>
                    <w:jc w:val="both"/>
                    <w:rPr>
                      <w:sz w:val="18"/>
                      <w:szCs w:val="18"/>
                      <w:lang w:val="ru-RU" w:eastAsia="ru-RU"/>
                    </w:rPr>
                  </w:pPr>
                  <w:r w:rsidRPr="00FF5ACD">
                    <w:rPr>
                      <w:sz w:val="18"/>
                      <w:szCs w:val="18"/>
                      <w:lang w:val="ru-RU" w:eastAsia="ru-RU"/>
                    </w:rPr>
                    <w:lastRenderedPageBreak/>
                    <w:t>Фактическое значение целевого индикатора достигается в р</w:t>
                  </w:r>
                  <w:r w:rsidR="0009017A" w:rsidRPr="00FF5ACD">
                    <w:rPr>
                      <w:sz w:val="18"/>
                      <w:szCs w:val="18"/>
                      <w:lang w:val="ru-RU" w:eastAsia="ru-RU"/>
                    </w:rPr>
                    <w:t>амках мероприятия «1.1.1.1.1.8.6</w:t>
                  </w:r>
                  <w:r w:rsidRPr="00FF5ACD">
                    <w:rPr>
                      <w:sz w:val="18"/>
                      <w:szCs w:val="18"/>
                      <w:lang w:val="ru-RU" w:eastAsia="ru-RU"/>
                    </w:rPr>
                    <w:t xml:space="preserve">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 таблицы № 3 плана.</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lastRenderedPageBreak/>
                    <w:t>Ведомственная сводная отчетность министерс</w:t>
                  </w:r>
                  <w:r w:rsidRPr="00FF5ACD">
                    <w:rPr>
                      <w:sz w:val="18"/>
                      <w:szCs w:val="18"/>
                      <w:lang w:val="ru-RU" w:eastAsia="ru-RU"/>
                    </w:rPr>
                    <w:t>тва сельского хозяйства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за 2019-2022 годы».</w:t>
                  </w:r>
                </w:p>
                <w:p w:rsidR="00EA71B1" w:rsidRPr="00FF5ACD" w:rsidRDefault="00EA71B1" w:rsidP="00EA71B1">
                  <w:pPr>
                    <w:rPr>
                      <w:sz w:val="18"/>
                      <w:szCs w:val="18"/>
                      <w:lang w:val="ru-RU" w:eastAsia="ru-RU"/>
                    </w:rPr>
                  </w:pPr>
                </w:p>
              </w:tc>
            </w:tr>
            <w:tr w:rsidR="003A7CC9" w:rsidTr="00B60FBD">
              <w:trPr>
                <w:trHeight w:val="1260"/>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 xml:space="preserve">51. Численность </w:t>
                  </w:r>
                  <w:r w:rsidRPr="00FF5ACD">
                    <w:rPr>
                      <w:sz w:val="18"/>
                      <w:szCs w:val="18"/>
                      <w:lang w:val="ru-RU" w:eastAsia="ru-RU"/>
                    </w:rPr>
                    <w:t>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 xml:space="preserve"> На конец отчетного периода</w:t>
                  </w:r>
                </w:p>
              </w:tc>
              <w:tc>
                <w:tcPr>
                  <w:tcW w:w="1817" w:type="pct"/>
                  <w:shd w:val="clear" w:color="auto" w:fill="auto"/>
                </w:tcPr>
                <w:p w:rsidR="00EA71B1" w:rsidRPr="00FF5ACD" w:rsidRDefault="00C32A4A" w:rsidP="00EA71B1">
                  <w:pPr>
                    <w:ind w:firstLine="519"/>
                    <w:jc w:val="both"/>
                    <w:rPr>
                      <w:sz w:val="18"/>
                      <w:szCs w:val="18"/>
                      <w:lang w:val="ru-RU" w:eastAsia="ru-RU"/>
                    </w:rPr>
                  </w:pPr>
                  <w:r w:rsidRPr="00FF5ACD">
                    <w:rPr>
                      <w:sz w:val="18"/>
                      <w:szCs w:val="18"/>
                      <w:u w:val="single"/>
                      <w:lang w:val="ru-RU" w:eastAsia="ru-RU"/>
                    </w:rPr>
                    <w:t>Плановое значение целевого индикатора</w:t>
                  </w:r>
                  <w:r w:rsidRPr="00FF5ACD">
                    <w:rPr>
                      <w:sz w:val="18"/>
                      <w:szCs w:val="18"/>
                      <w:lang w:val="ru-RU" w:eastAsia="ru-RU"/>
                    </w:rPr>
                    <w:t xml:space="preserve"> сформ</w:t>
                  </w:r>
                  <w:r w:rsidRPr="00FF5ACD">
                    <w:rPr>
                      <w:sz w:val="18"/>
                      <w:szCs w:val="18"/>
                      <w:lang w:val="ru-RU" w:eastAsia="ru-RU"/>
                    </w:rPr>
                    <w:t xml:space="preserve">ировано на основании анализа данных за предшествующие периоды и с учетом плановых (прогнозных) значений соответствующего целевого индикатора, предусмотренного в информационной системе планирования и контроля государственной программы Российской Федерации  </w:t>
                  </w:r>
                  <w:r w:rsidRPr="00FF5ACD">
                    <w:rPr>
                      <w:sz w:val="18"/>
                      <w:szCs w:val="18"/>
                      <w:lang w:val="ru-RU" w:eastAsia="ru-RU"/>
                    </w:rPr>
                    <w:t xml:space="preserve">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FF5ACD" w:rsidRDefault="00C32A4A" w:rsidP="00EA71B1">
                  <w:pPr>
                    <w:rPr>
                      <w:sz w:val="18"/>
                      <w:szCs w:val="18"/>
                      <w:lang w:val="ru-RU" w:eastAsia="ru-RU"/>
                    </w:rPr>
                  </w:pPr>
                  <w:r w:rsidRPr="00FF5ACD">
                    <w:rPr>
                      <w:sz w:val="18"/>
                      <w:szCs w:val="18"/>
                      <w:lang w:val="ru-RU" w:eastAsia="ru-RU"/>
                    </w:rPr>
                    <w:t xml:space="preserve">Фактическое значение определяется как количество крупного рогатого скота специализированных мясных пород и их помесей, </w:t>
                  </w:r>
                  <w:r w:rsidRPr="00FF5ACD">
                    <w:rPr>
                      <w:sz w:val="18"/>
                      <w:szCs w:val="18"/>
                      <w:lang w:val="ru-RU" w:eastAsia="ru-RU"/>
                    </w:rPr>
                    <w:t>которое содержится в предприятиях подотрасли мясного скотоводства по состоянию на отчетную дату с учетом итогов  мероприятия «1.1.1.1.1.7.5 Возмещение части затрат на прирост товарного поголовья коров специализированных мясных пород» таблицы 3 плана.</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Данны</w:t>
                  </w:r>
                  <w:r w:rsidRPr="00FF5ACD">
                    <w:rPr>
                      <w:sz w:val="18"/>
                      <w:szCs w:val="18"/>
                      <w:lang w:val="ru-RU" w:eastAsia="ru-RU"/>
                    </w:rPr>
                    <w:t>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Планы развития отрасли</w:t>
                  </w:r>
                  <w:r w:rsidRPr="00FF5ACD">
                    <w:rPr>
                      <w:sz w:val="18"/>
                      <w:szCs w:val="18"/>
                      <w:lang w:val="ru-RU" w:eastAsia="ru-RU"/>
                    </w:rPr>
                    <w:t xml:space="preserve"> животноводства, представленные органами местного самоуправления муниципальных районов НСО в министерство. Ведомственная сводная отчетность министерства сельского хозяйства Новосибирской области. Определяется на основании ежемесячных отчетов по животноводс</w:t>
                  </w:r>
                  <w:r w:rsidRPr="00FF5ACD">
                    <w:rPr>
                      <w:sz w:val="18"/>
                      <w:szCs w:val="18"/>
                      <w:lang w:val="ru-RU" w:eastAsia="ru-RU"/>
                    </w:rPr>
                    <w:t>тву, предоставляемых районными управлениями сельского хозяйства, по предприятиям, занимающимся мясным скотоводством.</w:t>
                  </w:r>
                </w:p>
              </w:tc>
            </w:tr>
            <w:tr w:rsidR="003A7CC9" w:rsidTr="00B60FBD">
              <w:trPr>
                <w:trHeight w:val="2252"/>
              </w:trPr>
              <w:tc>
                <w:tcPr>
                  <w:tcW w:w="815" w:type="pct"/>
                  <w:shd w:val="clear" w:color="auto" w:fill="auto"/>
                  <w:vAlign w:val="center"/>
                </w:tcPr>
                <w:p w:rsidR="00EA71B1" w:rsidRPr="00FF5ACD" w:rsidRDefault="00C32A4A" w:rsidP="00EA71B1">
                  <w:pPr>
                    <w:rPr>
                      <w:sz w:val="18"/>
                      <w:szCs w:val="18"/>
                      <w:lang w:val="ru-RU" w:eastAsia="ru-RU"/>
                    </w:rPr>
                  </w:pPr>
                  <w:r w:rsidRPr="004C25FA">
                    <w:rPr>
                      <w:sz w:val="18"/>
                      <w:szCs w:val="18"/>
                      <w:lang w:val="ru-RU" w:eastAsia="ru-RU"/>
                    </w:rPr>
                    <w:t>54. Племенное условное маточное поголовье сельскохозяйственных животных</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8139F5" w:rsidRPr="00FF5ACD" w:rsidRDefault="00C32A4A" w:rsidP="00EA71B1">
                  <w:pPr>
                    <w:jc w:val="both"/>
                    <w:rPr>
                      <w:sz w:val="18"/>
                      <w:szCs w:val="18"/>
                      <w:lang w:val="ru-RU" w:eastAsia="ru-RU"/>
                    </w:rPr>
                  </w:pPr>
                  <w:r w:rsidRPr="00FF5ACD">
                    <w:rPr>
                      <w:sz w:val="18"/>
                      <w:szCs w:val="18"/>
                      <w:lang w:val="ru-RU" w:eastAsia="ru-RU"/>
                    </w:rPr>
                    <w:t xml:space="preserve">Плановое значение целевого индикатора </w:t>
                  </w:r>
                </w:p>
                <w:p w:rsidR="008139F5" w:rsidRPr="00FF5ACD" w:rsidRDefault="00C32A4A" w:rsidP="008139F5">
                  <w:pPr>
                    <w:jc w:val="both"/>
                    <w:rPr>
                      <w:sz w:val="18"/>
                      <w:szCs w:val="18"/>
                      <w:lang w:val="ru-RU" w:eastAsia="ru-RU"/>
                    </w:rPr>
                  </w:pPr>
                  <w:r w:rsidRPr="00FF5ACD">
                    <w:rPr>
                      <w:sz w:val="18"/>
                      <w:szCs w:val="18"/>
                      <w:lang w:val="ru-RU" w:eastAsia="ru-RU"/>
                    </w:rPr>
                    <w:t>Сформированы на основании заключенного Соглашения с Министерством сельского хозяйства Российской Федерации от 26.12.2022 № 082-09-2023-153.</w:t>
                  </w:r>
                </w:p>
                <w:p w:rsidR="008139F5" w:rsidRPr="00FF5ACD" w:rsidRDefault="008139F5" w:rsidP="008139F5">
                  <w:pPr>
                    <w:jc w:val="both"/>
                    <w:rPr>
                      <w:color w:val="000000"/>
                      <w:sz w:val="18"/>
                      <w:szCs w:val="18"/>
                      <w:lang w:val="ru-RU" w:eastAsia="ru-RU"/>
                    </w:rPr>
                  </w:pPr>
                </w:p>
                <w:p w:rsidR="00EA71B1" w:rsidRPr="00FF5ACD" w:rsidRDefault="00C32A4A" w:rsidP="00EA71B1">
                  <w:pPr>
                    <w:jc w:val="both"/>
                    <w:rPr>
                      <w:sz w:val="18"/>
                      <w:szCs w:val="18"/>
                      <w:lang w:val="ru-RU" w:eastAsia="ru-RU"/>
                    </w:rPr>
                  </w:pPr>
                  <w:r w:rsidRPr="00FF5ACD">
                    <w:rPr>
                      <w:sz w:val="18"/>
                      <w:szCs w:val="18"/>
                      <w:lang w:val="ru-RU" w:eastAsia="ru-RU"/>
                    </w:rPr>
                    <w:t xml:space="preserve">Фактическое значение определяется как количество маточного поголовья </w:t>
                  </w:r>
                  <w:r w:rsidRPr="00FF5ACD">
                    <w:rPr>
                      <w:sz w:val="18"/>
                      <w:szCs w:val="18"/>
                      <w:lang w:val="ru-RU" w:eastAsia="ru-RU"/>
                    </w:rPr>
                    <w:t>сельскохозяйственных животных, переведенное в условное поголовье по состоянию на отчетную дату.</w:t>
                  </w:r>
                </w:p>
                <w:p w:rsidR="00EA71B1" w:rsidRPr="00FF5ACD" w:rsidRDefault="00C32A4A" w:rsidP="00EA71B1">
                  <w:pPr>
                    <w:jc w:val="both"/>
                    <w:rPr>
                      <w:sz w:val="18"/>
                      <w:szCs w:val="18"/>
                      <w:lang w:val="ru-RU" w:eastAsia="ru-RU"/>
                    </w:rPr>
                  </w:pPr>
                  <w:r w:rsidRPr="00FF5ACD">
                    <w:rPr>
                      <w:sz w:val="18"/>
                      <w:szCs w:val="18"/>
                      <w:lang w:val="ru-RU" w:eastAsia="ru-RU"/>
                    </w:rPr>
                    <w:t>Фактическое значение целевого индикатора достигается в р</w:t>
                  </w:r>
                  <w:r w:rsidR="00147324" w:rsidRPr="00FF5ACD">
                    <w:rPr>
                      <w:sz w:val="18"/>
                      <w:szCs w:val="18"/>
                      <w:lang w:val="ru-RU" w:eastAsia="ru-RU"/>
                    </w:rPr>
                    <w:t>амках мероприятия «1.1.1.1.1.8.3</w:t>
                  </w:r>
                </w:p>
                <w:p w:rsidR="00EA71B1" w:rsidRPr="00FF5ACD" w:rsidRDefault="00C32A4A" w:rsidP="00EA71B1">
                  <w:pPr>
                    <w:jc w:val="both"/>
                    <w:rPr>
                      <w:sz w:val="18"/>
                      <w:szCs w:val="18"/>
                      <w:lang w:val="ru-RU" w:eastAsia="ru-RU"/>
                    </w:rPr>
                  </w:pPr>
                  <w:r w:rsidRPr="00FF5ACD">
                    <w:rPr>
                      <w:sz w:val="18"/>
                      <w:szCs w:val="18"/>
                      <w:lang w:val="ru-RU" w:eastAsia="ru-RU"/>
                    </w:rPr>
                    <w:t>Поддержка племенного животноводства» таблицы № 3 плана.</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 xml:space="preserve">Ведомственная </w:t>
                  </w:r>
                  <w:r w:rsidRPr="00FF5ACD">
                    <w:rPr>
                      <w:sz w:val="18"/>
                      <w:szCs w:val="18"/>
                      <w:lang w:val="ru-RU" w:eastAsia="ru-RU"/>
                    </w:rPr>
                    <w:t>сводная отчетность министерства сельского хозяйства Новосибирской области.</w:t>
                  </w:r>
                </w:p>
                <w:p w:rsidR="00EA71B1" w:rsidRPr="00FF5ACD" w:rsidRDefault="00C32A4A" w:rsidP="00EA71B1">
                  <w:pPr>
                    <w:jc w:val="both"/>
                    <w:rPr>
                      <w:sz w:val="18"/>
                      <w:szCs w:val="18"/>
                      <w:lang w:val="ru-RU" w:eastAsia="ru-RU"/>
                    </w:rPr>
                  </w:pPr>
                  <w:r w:rsidRPr="00FF5ACD">
                    <w:rPr>
                      <w:sz w:val="18"/>
                      <w:szCs w:val="18"/>
                      <w:lang w:val="ru-RU" w:eastAsia="ru-RU"/>
                    </w:rPr>
                    <w:t>Бюллетень федерального государственного статистического наблюдения по каталогу 8.15 «Численность скота и птицы в хозяйствах всех категорий в Новосибирской области на 2019 -2022 годы</w:t>
                  </w:r>
                  <w:r w:rsidRPr="00FF5ACD">
                    <w:rPr>
                      <w:sz w:val="18"/>
                      <w:szCs w:val="18"/>
                      <w:lang w:val="ru-RU" w:eastAsia="ru-RU"/>
                    </w:rPr>
                    <w:t>».</w:t>
                  </w:r>
                </w:p>
              </w:tc>
            </w:tr>
            <w:tr w:rsidR="003A7CC9" w:rsidTr="00FF5ACD">
              <w:trPr>
                <w:trHeight w:val="1012"/>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55. Производство сыров и сырных продуктов</w:t>
                  </w:r>
                </w:p>
              </w:tc>
              <w:tc>
                <w:tcPr>
                  <w:tcW w:w="583" w:type="pct"/>
                  <w:shd w:val="clear" w:color="auto" w:fill="auto"/>
                  <w:vAlign w:val="center"/>
                </w:tcPr>
                <w:p w:rsidR="00721866"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На конец отчетного 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 xml:space="preserve">         Плановые значения целевого 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сформированы с учетом прогнозных значений темпа роста целевых индикаторов, рекомендованных Министерством сельского хозяй</w:t>
                  </w:r>
                  <w:r w:rsidRPr="00FF5ACD">
                    <w:rPr>
                      <w:color w:val="000000"/>
                      <w:sz w:val="18"/>
                      <w:szCs w:val="18"/>
                      <w:lang w:val="ru-RU" w:eastAsia="ru-RU"/>
                    </w:rPr>
                    <w:t>ства Российской Федерации.</w:t>
                  </w:r>
                </w:p>
                <w:p w:rsidR="00EA71B1" w:rsidRPr="00FF5ACD" w:rsidRDefault="00C32A4A" w:rsidP="00EA71B1">
                  <w:pPr>
                    <w:ind w:firstLine="519"/>
                    <w:jc w:val="both"/>
                    <w:rPr>
                      <w:sz w:val="18"/>
                      <w:szCs w:val="18"/>
                      <w:lang w:val="ru-RU" w:eastAsia="ru-RU"/>
                    </w:rPr>
                  </w:pPr>
                  <w:r w:rsidRPr="00FF5ACD">
                    <w:rPr>
                      <w:sz w:val="18"/>
                      <w:szCs w:val="18"/>
                      <w:lang w:val="ru-RU" w:eastAsia="ru-RU"/>
                    </w:rPr>
                    <w:t>Для значений 2023 года</w:t>
                  </w:r>
                  <w:r w:rsidRPr="00FF5ACD">
                    <w:rPr>
                      <w:sz w:val="18"/>
                      <w:szCs w:val="18"/>
                      <w:lang w:val="ru-RU" w:eastAsia="ru-RU"/>
                    </w:rPr>
                    <w:t xml:space="preserve"> также учитываются прогнозные значения 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w:t>
                  </w:r>
                  <w:r w:rsidRPr="00FF5ACD">
                    <w:rPr>
                      <w:sz w:val="18"/>
                      <w:szCs w:val="18"/>
                      <w:lang w:val="ru-RU" w:eastAsia="ru-RU"/>
                    </w:rPr>
                    <w:t>скохозяйственной продукции, сырья и продовольствия (для Новосибирской области).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достигается в том числе в рамках реал</w:t>
                  </w:r>
                  <w:r w:rsidRPr="00FF5ACD">
                    <w:rPr>
                      <w:sz w:val="18"/>
                      <w:szCs w:val="18"/>
                      <w:lang w:val="ru-RU" w:eastAsia="ru-RU"/>
                    </w:rPr>
                    <w:t xml:space="preserve">изации мероприятий подпрограммы 1 «Развитие </w:t>
                  </w:r>
                  <w:r w:rsidRPr="00FF5ACD">
                    <w:rPr>
                      <w:sz w:val="18"/>
                      <w:szCs w:val="18"/>
                      <w:lang w:val="ru-RU" w:eastAsia="ru-RU"/>
                    </w:rPr>
                    <w:lastRenderedPageBreak/>
                    <w:t>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w:t>
                  </w:r>
                  <w:r w:rsidRPr="00FF5ACD">
                    <w:rPr>
                      <w:sz w:val="18"/>
                      <w:szCs w:val="18"/>
                      <w:lang w:val="ru-RU" w:eastAsia="ru-RU"/>
                    </w:rPr>
                    <w:t>енной продукции, сырья и продовольствия в Новосибирской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lastRenderedPageBreak/>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w:t>
                  </w:r>
                  <w:r w:rsidRPr="00FF5ACD">
                    <w:rPr>
                      <w:sz w:val="18"/>
                      <w:szCs w:val="18"/>
                      <w:lang w:val="ru-RU" w:eastAsia="ru-RU"/>
                    </w:rPr>
                    <w:t>ья и продовольствия (для Новосибирской области).</w:t>
                  </w:r>
                </w:p>
                <w:p w:rsidR="00EA71B1" w:rsidRPr="00FF5ACD" w:rsidRDefault="00EA71B1" w:rsidP="00EA71B1">
                  <w:pPr>
                    <w:jc w:val="both"/>
                    <w:rPr>
                      <w:sz w:val="18"/>
                      <w:szCs w:val="18"/>
                      <w:lang w:val="ru-RU" w:eastAsia="ru-RU"/>
                    </w:rPr>
                  </w:pPr>
                </w:p>
                <w:p w:rsidR="00EA71B1" w:rsidRPr="00FF5ACD" w:rsidRDefault="00C32A4A" w:rsidP="00EA71B1">
                  <w:pPr>
                    <w:jc w:val="both"/>
                    <w:rPr>
                      <w:sz w:val="18"/>
                      <w:szCs w:val="18"/>
                      <w:lang w:val="ru-RU" w:eastAsia="ru-RU"/>
                    </w:rPr>
                  </w:pPr>
                  <w:r w:rsidRPr="00FF5ACD">
                    <w:rPr>
                      <w:sz w:val="18"/>
                      <w:szCs w:val="18"/>
                      <w:lang w:val="ru-RU" w:eastAsia="ru-RU"/>
                    </w:rPr>
                    <w:t xml:space="preserve">Статистические справки f-04-7/1 «Сведения о производстве промышленной продукции в Новосибирской области», </w:t>
                  </w:r>
                  <w:r w:rsidRPr="00FF5ACD">
                    <w:rPr>
                      <w:sz w:val="18"/>
                      <w:szCs w:val="18"/>
                      <w:lang w:eastAsia="ru-RU"/>
                    </w:rPr>
                    <w:t>f</w:t>
                  </w:r>
                  <w:r w:rsidRPr="00FF5ACD">
                    <w:rPr>
                      <w:sz w:val="18"/>
                      <w:szCs w:val="18"/>
                      <w:lang w:val="ru-RU" w:eastAsia="ru-RU"/>
                    </w:rPr>
                    <w:t>-04-22 «Сведения о производстве промышленной продукции в Новосибирской области (утвержденные итоги)</w:t>
                  </w:r>
                  <w:r w:rsidRPr="00FF5ACD">
                    <w:rPr>
                      <w:sz w:val="18"/>
                      <w:szCs w:val="18"/>
                      <w:lang w:val="ru-RU" w:eastAsia="ru-RU"/>
                    </w:rPr>
                    <w:t xml:space="preserve">». Бюллетень федерального государственного статистического наблюдения </w:t>
                  </w:r>
                  <w:r w:rsidRPr="00FF5ACD">
                    <w:rPr>
                      <w:sz w:val="18"/>
                      <w:szCs w:val="18"/>
                      <w:lang w:val="ru-RU" w:eastAsia="ru-RU"/>
                    </w:rPr>
                    <w:lastRenderedPageBreak/>
                    <w:t>по каталогу 4.16. «Производство и отгрузка важнейших (основных) видов промышленной продукции в Новосибирской области»</w:t>
                  </w:r>
                </w:p>
              </w:tc>
            </w:tr>
            <w:tr w:rsidR="003A7CC9" w:rsidTr="00B60FBD">
              <w:trPr>
                <w:trHeight w:val="268"/>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lastRenderedPageBreak/>
                    <w:t>56. Производство масла сливочного</w:t>
                  </w:r>
                </w:p>
              </w:tc>
              <w:tc>
                <w:tcPr>
                  <w:tcW w:w="583" w:type="pct"/>
                  <w:shd w:val="clear" w:color="auto" w:fill="auto"/>
                  <w:vAlign w:val="center"/>
                </w:tcPr>
                <w:p w:rsidR="00721866"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EA71B1" w:rsidP="00EA71B1">
                  <w:pPr>
                    <w:rPr>
                      <w:sz w:val="18"/>
                      <w:szCs w:val="18"/>
                      <w:lang w:val="ru-RU" w:eastAsia="ru-RU"/>
                    </w:rPr>
                  </w:pPr>
                </w:p>
                <w:p w:rsidR="00EA71B1" w:rsidRPr="00FF5ACD" w:rsidRDefault="00C32A4A" w:rsidP="00EA71B1">
                  <w:pPr>
                    <w:rPr>
                      <w:sz w:val="18"/>
                      <w:szCs w:val="18"/>
                      <w:lang w:val="ru-RU" w:eastAsia="ru-RU"/>
                    </w:rPr>
                  </w:pPr>
                  <w:r w:rsidRPr="00FF5ACD">
                    <w:rPr>
                      <w:sz w:val="18"/>
                      <w:szCs w:val="18"/>
                      <w:lang w:val="ru-RU" w:eastAsia="ru-RU"/>
                    </w:rPr>
                    <w:t xml:space="preserve">На конец отчетного </w:t>
                  </w:r>
                  <w:r w:rsidRPr="00FF5ACD">
                    <w:rPr>
                      <w:sz w:val="18"/>
                      <w:szCs w:val="18"/>
                      <w:lang w:val="ru-RU" w:eastAsia="ru-RU"/>
                    </w:rPr>
                    <w:t>периода</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C32A4A" w:rsidP="00EA71B1">
                  <w:pPr>
                    <w:ind w:firstLine="519"/>
                    <w:jc w:val="both"/>
                    <w:rPr>
                      <w:sz w:val="18"/>
                      <w:szCs w:val="18"/>
                      <w:lang w:val="ru-RU" w:eastAsia="ru-RU"/>
                    </w:rPr>
                  </w:pPr>
                  <w:r w:rsidRPr="00FF5ACD">
                    <w:rPr>
                      <w:sz w:val="18"/>
                      <w:szCs w:val="18"/>
                      <w:lang w:val="ru-RU" w:eastAsia="ru-RU"/>
                    </w:rPr>
                    <w:t>Плановые значения целевого индикатора:</w:t>
                  </w:r>
                </w:p>
                <w:p w:rsidR="00EA71B1" w:rsidRPr="00FF5ACD" w:rsidRDefault="00C32A4A" w:rsidP="00EA71B1">
                  <w:pPr>
                    <w:jc w:val="both"/>
                    <w:rPr>
                      <w:sz w:val="18"/>
                      <w:szCs w:val="18"/>
                      <w:lang w:val="ru-RU" w:eastAsia="ru-RU"/>
                    </w:rPr>
                  </w:pPr>
                  <w:r w:rsidRPr="00FF5ACD">
                    <w:rPr>
                      <w:color w:val="000000"/>
                      <w:sz w:val="18"/>
                      <w:szCs w:val="18"/>
                      <w:lang w:val="ru-RU"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w:t>
                  </w:r>
                </w:p>
                <w:p w:rsidR="00EA71B1" w:rsidRPr="00FF5ACD" w:rsidRDefault="00C32A4A" w:rsidP="00EA71B1">
                  <w:pPr>
                    <w:ind w:firstLine="519"/>
                    <w:jc w:val="both"/>
                    <w:rPr>
                      <w:sz w:val="18"/>
                      <w:szCs w:val="18"/>
                      <w:lang w:val="ru-RU" w:eastAsia="ru-RU"/>
                    </w:rPr>
                  </w:pPr>
                  <w:r w:rsidRPr="00FF5ACD">
                    <w:rPr>
                      <w:sz w:val="18"/>
                      <w:szCs w:val="18"/>
                      <w:lang w:val="ru-RU" w:eastAsia="ru-RU"/>
                    </w:rPr>
                    <w:t xml:space="preserve">Для значений </w:t>
                  </w:r>
                  <w:r w:rsidR="00394EDB" w:rsidRPr="00FF5ACD">
                    <w:rPr>
                      <w:sz w:val="18"/>
                      <w:szCs w:val="18"/>
                      <w:lang w:val="ru-RU" w:eastAsia="ru-RU"/>
                    </w:rPr>
                    <w:t>2023 года</w:t>
                  </w:r>
                  <w:r w:rsidRPr="00FF5ACD">
                    <w:rPr>
                      <w:sz w:val="18"/>
                      <w:szCs w:val="18"/>
                      <w:lang w:val="ru-RU" w:eastAsia="ru-RU"/>
                    </w:rPr>
                    <w:t xml:space="preserve"> также учитываются прогнозные значения </w:t>
                  </w:r>
                  <w:r w:rsidRPr="00FF5ACD">
                    <w:rPr>
                      <w:sz w:val="18"/>
                      <w:szCs w:val="18"/>
                      <w:lang w:val="ru-RU" w:eastAsia="ru-RU"/>
                    </w:rPr>
                    <w:t>объемов производства и соответствующих индексов, согласованные в информационной системе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w:t>
                  </w:r>
                  <w:r w:rsidRPr="00FF5ACD">
                    <w:rPr>
                      <w:sz w:val="18"/>
                      <w:szCs w:val="18"/>
                      <w:lang w:val="ru-RU" w:eastAsia="ru-RU"/>
                    </w:rPr>
                    <w:t>довольствия (для Новосибирской области).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на основе данных статистической отчетности.</w:t>
                  </w:r>
                </w:p>
                <w:p w:rsidR="00EA71B1" w:rsidRPr="00FF5ACD" w:rsidRDefault="00C32A4A" w:rsidP="00EA71B1">
                  <w:pPr>
                    <w:ind w:firstLine="519"/>
                    <w:jc w:val="both"/>
                    <w:rPr>
                      <w:sz w:val="18"/>
                      <w:szCs w:val="18"/>
                      <w:lang w:val="ru-RU" w:eastAsia="ru-RU"/>
                    </w:rPr>
                  </w:pPr>
                  <w:r w:rsidRPr="00FF5ACD">
                    <w:rPr>
                      <w:sz w:val="18"/>
                      <w:szCs w:val="18"/>
                      <w:lang w:val="ru-RU" w:eastAsia="ru-RU"/>
                    </w:rPr>
                    <w:t xml:space="preserve">Фактическое значение целевого индикатора достигается в том числе в рамках реализации мероприятий подпрограммы 1 </w:t>
                  </w:r>
                  <w:r w:rsidRPr="00FF5ACD">
                    <w:rPr>
                      <w:sz w:val="18"/>
                      <w:szCs w:val="18"/>
                      <w:lang w:val="ru-RU" w:eastAsia="ru-RU"/>
                    </w:rPr>
                    <w:t>«Развитие производства, переработки и реализации сельскохозяйственной продукции в Новосибирской области»,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w:t>
                  </w:r>
                  <w:r w:rsidRPr="00FF5ACD">
                    <w:rPr>
                      <w:sz w:val="18"/>
                      <w:szCs w:val="18"/>
                      <w:lang w:val="ru-RU" w:eastAsia="ru-RU"/>
                    </w:rPr>
                    <w:t>ствия в Новосибирской области».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Данные информационной системы планирования и контроля государственной программы Российской Федерации   развития сельского хозяйства и регулирования рынков сельскохозяйственной продукции, сырья и продовольствия (для Новосибир</w:t>
                  </w:r>
                  <w:r w:rsidRPr="00FF5ACD">
                    <w:rPr>
                      <w:sz w:val="18"/>
                      <w:szCs w:val="18"/>
                      <w:lang w:val="ru-RU" w:eastAsia="ru-RU"/>
                    </w:rPr>
                    <w:t>ской области).</w:t>
                  </w:r>
                </w:p>
                <w:p w:rsidR="00EA71B1" w:rsidRPr="00FF5ACD" w:rsidRDefault="00C32A4A" w:rsidP="00EA71B1">
                  <w:pPr>
                    <w:jc w:val="both"/>
                    <w:rPr>
                      <w:sz w:val="18"/>
                      <w:szCs w:val="18"/>
                      <w:lang w:val="ru-RU" w:eastAsia="ru-RU"/>
                    </w:rPr>
                  </w:pPr>
                  <w:r w:rsidRPr="00FF5ACD">
                    <w:rPr>
                      <w:sz w:val="18"/>
                      <w:szCs w:val="18"/>
                      <w:lang w:val="ru-RU" w:eastAsia="ru-RU"/>
                    </w:rPr>
                    <w:t xml:space="preserve">Статистические справки f-04-7/1 «Сведения о производстве промышленной продукции в Новосибирской области», </w:t>
                  </w:r>
                  <w:r w:rsidRPr="00FF5ACD">
                    <w:rPr>
                      <w:sz w:val="18"/>
                      <w:szCs w:val="18"/>
                      <w:lang w:eastAsia="ru-RU"/>
                    </w:rPr>
                    <w:t>f</w:t>
                  </w:r>
                  <w:r w:rsidRPr="00FF5ACD">
                    <w:rPr>
                      <w:sz w:val="18"/>
                      <w:szCs w:val="18"/>
                      <w:lang w:val="ru-RU" w:eastAsia="ru-RU"/>
                    </w:rPr>
                    <w:t>-04-22 «Сведения о производстве промышленной продукции в Новосибирской области (утвержденные итоги)», Бюллетень федерального государст</w:t>
                  </w:r>
                  <w:r w:rsidRPr="00FF5ACD">
                    <w:rPr>
                      <w:sz w:val="18"/>
                      <w:szCs w:val="18"/>
                      <w:lang w:val="ru-RU" w:eastAsia="ru-RU"/>
                    </w:rPr>
                    <w:t>венного статистического наблюдения по каталогу 4.16. «Производство и отгрузка важнейших (основных) видов промышленной продукции в Новосибирской области»</w:t>
                  </w:r>
                </w:p>
              </w:tc>
            </w:tr>
            <w:tr w:rsidR="003A7CC9" w:rsidTr="00B60FBD">
              <w:trPr>
                <w:trHeight w:val="1717"/>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 xml:space="preserve">63. Количество </w:t>
                  </w:r>
                </w:p>
                <w:p w:rsidR="00EA71B1" w:rsidRPr="00FF5ACD" w:rsidRDefault="00C32A4A" w:rsidP="00EA71B1">
                  <w:pPr>
                    <w:rPr>
                      <w:sz w:val="18"/>
                      <w:szCs w:val="18"/>
                      <w:lang w:val="ru-RU" w:eastAsia="ru-RU"/>
                    </w:rPr>
                  </w:pPr>
                  <w:r w:rsidRPr="00FF5ACD">
                    <w:rPr>
                      <w:sz w:val="18"/>
                      <w:szCs w:val="18"/>
                      <w:lang w:val="ru-RU" w:eastAsia="ru-RU"/>
                    </w:rPr>
                    <w:t xml:space="preserve">сельскохозяйственных потребительских кооперативов (СпоК), осуществивших проекты, по </w:t>
                  </w:r>
                  <w:r w:rsidRPr="00FF5ACD">
                    <w:rPr>
                      <w:sz w:val="18"/>
                      <w:szCs w:val="18"/>
                      <w:lang w:val="ru-RU" w:eastAsia="ru-RU"/>
                    </w:rPr>
                    <w:t>улучшению своей  материально-технической базы</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EA71B1" w:rsidRPr="00FF5ACD" w:rsidRDefault="00C32A4A" w:rsidP="00EA71B1">
                  <w:pPr>
                    <w:ind w:firstLine="519"/>
                    <w:jc w:val="both"/>
                    <w:rPr>
                      <w:sz w:val="18"/>
                      <w:szCs w:val="18"/>
                      <w:lang w:val="ru-RU" w:eastAsia="ru-RU"/>
                    </w:rPr>
                  </w:pPr>
                  <w:r w:rsidRPr="00FF5ACD">
                    <w:rPr>
                      <w:sz w:val="18"/>
                      <w:szCs w:val="18"/>
                      <w:lang w:val="ru-RU" w:eastAsia="ru-RU"/>
                    </w:rPr>
                    <w:t xml:space="preserve">Плановые значения целевого индикатора сформированы на основании прогнозной оценки Минсельхоза НСО по реализации проектов по улучшению материально-технической базы, планируемых к </w:t>
                  </w:r>
                  <w:r w:rsidRPr="00FF5ACD">
                    <w:rPr>
                      <w:sz w:val="18"/>
                      <w:szCs w:val="18"/>
                      <w:lang w:val="ru-RU" w:eastAsia="ru-RU"/>
                    </w:rPr>
                    <w:t>осуществлению потребительскими кооперативами (СпоК). Фактическое значение определяется на основании отчетов (СпоК), предоставленных в министерство в рамках реали</w:t>
                  </w:r>
                  <w:r w:rsidR="00A845AF" w:rsidRPr="00FF5ACD">
                    <w:rPr>
                      <w:sz w:val="18"/>
                      <w:szCs w:val="18"/>
                      <w:lang w:val="ru-RU" w:eastAsia="ru-RU"/>
                    </w:rPr>
                    <w:t>зации мероприятия «1.1.1.1.1.7.7</w:t>
                  </w:r>
                  <w:r w:rsidRPr="00FF5ACD">
                    <w:rPr>
                      <w:sz w:val="18"/>
                      <w:szCs w:val="18"/>
                      <w:lang w:val="ru-RU" w:eastAsia="ru-RU"/>
                    </w:rPr>
                    <w:t xml:space="preserve">  Поддержка сельскохозяйственных потребительских кооперативов» </w:t>
                  </w:r>
                  <w:r w:rsidRPr="00FF5ACD">
                    <w:rPr>
                      <w:sz w:val="18"/>
                      <w:szCs w:val="18"/>
                      <w:lang w:val="ru-RU" w:eastAsia="ru-RU"/>
                    </w:rPr>
                    <w:t xml:space="preserve"> таблицы № 3 плана.</w:t>
                  </w:r>
                </w:p>
              </w:tc>
              <w:tc>
                <w:tcPr>
                  <w:tcW w:w="1224"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E90076">
              <w:trPr>
                <w:trHeight w:val="1862"/>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68. Количество проектов грантополучателей, реализуемых с помощью грантовой поддержки на развитие семейных ферм и гранта «Агропрогресс»</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p w:rsidR="00EA71B1" w:rsidRPr="00FF5ACD" w:rsidRDefault="00EA71B1" w:rsidP="00EA71B1">
                  <w:pPr>
                    <w:rPr>
                      <w:sz w:val="18"/>
                      <w:szCs w:val="18"/>
                      <w:lang w:val="ru-RU" w:eastAsia="ru-RU"/>
                    </w:rPr>
                  </w:pPr>
                </w:p>
              </w:tc>
              <w:tc>
                <w:tcPr>
                  <w:tcW w:w="1817" w:type="pct"/>
                  <w:shd w:val="clear" w:color="auto" w:fill="auto"/>
                </w:tcPr>
                <w:p w:rsidR="00EA71B1" w:rsidRPr="00FF5ACD" w:rsidRDefault="00EA71B1" w:rsidP="00EA71B1">
                  <w:pPr>
                    <w:jc w:val="both"/>
                    <w:rPr>
                      <w:sz w:val="18"/>
                      <w:szCs w:val="18"/>
                      <w:lang w:val="ru-RU" w:eastAsia="ru-RU"/>
                    </w:rPr>
                  </w:pPr>
                </w:p>
                <w:p w:rsidR="00EA71B1" w:rsidRPr="00FF5ACD" w:rsidRDefault="00C32A4A" w:rsidP="00EA71B1">
                  <w:pPr>
                    <w:ind w:firstLine="519"/>
                    <w:jc w:val="both"/>
                    <w:rPr>
                      <w:sz w:val="18"/>
                      <w:szCs w:val="18"/>
                      <w:lang w:val="ru-RU" w:eastAsia="ru-RU"/>
                    </w:rPr>
                  </w:pPr>
                  <w:r w:rsidRPr="00FF5ACD">
                    <w:rPr>
                      <w:sz w:val="18"/>
                      <w:szCs w:val="18"/>
                      <w:lang w:val="ru-RU" w:eastAsia="ru-RU"/>
                    </w:rPr>
                    <w:t xml:space="preserve">Плановые значения целевого индикатора: </w:t>
                  </w:r>
                </w:p>
                <w:p w:rsidR="008704BE" w:rsidRPr="00FF5ACD" w:rsidRDefault="00C32A4A" w:rsidP="008704BE">
                  <w:pPr>
                    <w:ind w:firstLine="519"/>
                    <w:jc w:val="both"/>
                    <w:rPr>
                      <w:sz w:val="18"/>
                      <w:szCs w:val="18"/>
                      <w:lang w:val="ru-RU" w:eastAsia="ru-RU"/>
                    </w:rPr>
                  </w:pPr>
                  <w:r w:rsidRPr="00FF5ACD">
                    <w:rPr>
                      <w:sz w:val="18"/>
                      <w:szCs w:val="18"/>
                      <w:lang w:val="ru-RU" w:eastAsia="ru-RU"/>
                    </w:rPr>
                    <w:t>Сформированы на основании прогнозной оценки Минсельхоза НСО по реализации проектов, планируемых к осуществлению грантополучателями.</w:t>
                  </w:r>
                </w:p>
                <w:p w:rsidR="00EA71B1" w:rsidRPr="00FF5ACD" w:rsidRDefault="00C32A4A" w:rsidP="008704BE">
                  <w:pPr>
                    <w:ind w:firstLine="519"/>
                    <w:jc w:val="both"/>
                    <w:rPr>
                      <w:sz w:val="18"/>
                      <w:szCs w:val="18"/>
                      <w:lang w:val="ru-RU" w:eastAsia="ru-RU"/>
                    </w:rPr>
                  </w:pPr>
                  <w:r w:rsidRPr="00FF5ACD">
                    <w:rPr>
                      <w:sz w:val="18"/>
                      <w:szCs w:val="18"/>
                      <w:lang w:val="ru-RU" w:eastAsia="ru-RU"/>
                    </w:rPr>
                    <w:t xml:space="preserve">Фактическое значение определяется на основании отчетов К(Ф)Х и начинающих фермеров, </w:t>
                  </w:r>
                  <w:r w:rsidRPr="00FF5ACD">
                    <w:rPr>
                      <w:sz w:val="18"/>
                      <w:szCs w:val="18"/>
                      <w:lang w:val="ru-RU" w:eastAsia="ru-RU"/>
                    </w:rPr>
                    <w:t>предоставленных в министерство в рамках реализации мероприятий «1.1.1.1.1.7.6   П</w:t>
                  </w:r>
                  <w:r w:rsidR="008704BE" w:rsidRPr="00FF5ACD">
                    <w:rPr>
                      <w:sz w:val="18"/>
                      <w:szCs w:val="18"/>
                      <w:lang w:val="ru-RU" w:eastAsia="ru-RU"/>
                    </w:rPr>
                    <w:t>оддержка развития семейных ферм</w:t>
                  </w:r>
                  <w:r w:rsidRPr="00FF5ACD">
                    <w:rPr>
                      <w:sz w:val="18"/>
                      <w:szCs w:val="18"/>
                      <w:lang w:val="ru-RU" w:eastAsia="ru-RU"/>
                    </w:rPr>
                    <w:t>» таблицы № 3 плана.</w:t>
                  </w:r>
                </w:p>
              </w:tc>
              <w:tc>
                <w:tcPr>
                  <w:tcW w:w="1224"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977"/>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72. Количество единиц новой техники, приобретенной для сельскохозяйственного  пр</w:t>
                  </w:r>
                  <w:r w:rsidRPr="00FF5ACD">
                    <w:rPr>
                      <w:sz w:val="18"/>
                      <w:szCs w:val="18"/>
                      <w:lang w:val="ru-RU" w:eastAsia="ru-RU"/>
                    </w:rPr>
                    <w:t>оизводства в рамках государственной  программы</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EA71B1" w:rsidRPr="00FF5ACD" w:rsidRDefault="00C32A4A" w:rsidP="00EA71B1">
                  <w:pPr>
                    <w:ind w:firstLine="519"/>
                    <w:jc w:val="both"/>
                    <w:rPr>
                      <w:sz w:val="18"/>
                      <w:szCs w:val="18"/>
                      <w:lang w:val="ru-RU" w:eastAsia="ru-RU"/>
                    </w:rPr>
                  </w:pPr>
                  <w:r w:rsidRPr="00FF5ACD">
                    <w:rPr>
                      <w:sz w:val="18"/>
                      <w:szCs w:val="18"/>
                      <w:lang w:val="ru-RU" w:eastAsia="ru-RU"/>
                    </w:rPr>
                    <w:t>Основанием для формирования прогнозных (плановых) значений являются данные планов приобретения сельскохозяйственной техники и оборудования, предоставленных органами местного сам</w:t>
                  </w:r>
                  <w:r w:rsidRPr="00FF5ACD">
                    <w:rPr>
                      <w:sz w:val="18"/>
                      <w:szCs w:val="18"/>
                      <w:lang w:val="ru-RU" w:eastAsia="ru-RU"/>
                    </w:rPr>
                    <w:t>оуправления муниципальных районов НСО. Фактические значения целевого индикатора определяются как количество единиц новой техники</w:t>
                  </w:r>
                  <w:r w:rsidR="00DA43CB">
                    <w:rPr>
                      <w:sz w:val="18"/>
                      <w:szCs w:val="18"/>
                      <w:lang w:val="ru-RU" w:eastAsia="ru-RU"/>
                    </w:rPr>
                    <w:t xml:space="preserve"> и оборудования</w:t>
                  </w:r>
                  <w:r w:rsidRPr="00FF5ACD">
                    <w:rPr>
                      <w:sz w:val="18"/>
                      <w:szCs w:val="18"/>
                      <w:lang w:val="ru-RU" w:eastAsia="ru-RU"/>
                    </w:rPr>
                    <w:t xml:space="preserve">, приобретенных </w:t>
                  </w:r>
                  <w:r w:rsidRPr="00FF5ACD">
                    <w:rPr>
                      <w:sz w:val="18"/>
                      <w:szCs w:val="18"/>
                      <w:lang w:val="ru-RU" w:eastAsia="ru-RU"/>
                    </w:rPr>
                    <w:lastRenderedPageBreak/>
                    <w:t>сельхозтоваропроизводителями</w:t>
                  </w:r>
                  <w:r w:rsidRPr="00FF5ACD">
                    <w:rPr>
                      <w:sz w:val="18"/>
                      <w:szCs w:val="18"/>
                      <w:lang w:val="ru-RU" w:eastAsia="ru-RU"/>
                    </w:rPr>
                    <w:t xml:space="preserve"> региона, имеющими право на получение государственной поддержки в соответствии с представленными заявками на компенсацию. </w:t>
                  </w:r>
                </w:p>
                <w:p w:rsidR="00EA71B1" w:rsidRPr="00FF5ACD" w:rsidRDefault="00C32A4A" w:rsidP="00EA71B1">
                  <w:pPr>
                    <w:ind w:firstLine="519"/>
                    <w:jc w:val="both"/>
                    <w:rPr>
                      <w:sz w:val="18"/>
                      <w:szCs w:val="18"/>
                      <w:lang w:val="ru-RU" w:eastAsia="ru-RU"/>
                    </w:rPr>
                  </w:pPr>
                  <w:r w:rsidRPr="00FF5ACD">
                    <w:rPr>
                      <w:sz w:val="18"/>
                      <w:szCs w:val="18"/>
                      <w:lang w:val="ru-RU" w:eastAsia="ru-RU"/>
                    </w:rPr>
                    <w:t>Достижение значения целевого индикатора осуществляется, в том числе в рамках реализации мероприятий «1.1.1.1.1.1.3. Компенсация части</w:t>
                  </w:r>
                  <w:r w:rsidRPr="00FF5ACD">
                    <w:rPr>
                      <w:sz w:val="18"/>
                      <w:szCs w:val="18"/>
                      <w:lang w:val="ru-RU" w:eastAsia="ru-RU"/>
                    </w:rPr>
                    <w:t xml:space="preserve"> затрат на приобретение технических средств и оборудования для сельскохозяйственного производства» таблицы №3 плана.</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lastRenderedPageBreak/>
                    <w:t>Плановое значение определяется в соответствии с Планами приобретения сельскохозяйственной техники и оборудования, предоставленными органами</w:t>
                  </w:r>
                  <w:r w:rsidRPr="00FF5ACD">
                    <w:rPr>
                      <w:sz w:val="18"/>
                      <w:szCs w:val="18"/>
                      <w:lang w:val="ru-RU" w:eastAsia="ru-RU"/>
                    </w:rPr>
                    <w:t xml:space="preserve"> местного самоуправления муниципальных районов НСО в министерство.</w:t>
                  </w:r>
                </w:p>
                <w:p w:rsidR="00EA71B1" w:rsidRPr="00FF5ACD" w:rsidRDefault="00C32A4A" w:rsidP="00EA71B1">
                  <w:pPr>
                    <w:jc w:val="both"/>
                    <w:rPr>
                      <w:sz w:val="18"/>
                      <w:szCs w:val="18"/>
                      <w:lang w:val="ru-RU" w:eastAsia="ru-RU"/>
                    </w:rPr>
                  </w:pPr>
                  <w:r w:rsidRPr="00FF5ACD">
                    <w:rPr>
                      <w:sz w:val="18"/>
                      <w:szCs w:val="18"/>
                      <w:lang w:val="ru-RU" w:eastAsia="ru-RU"/>
                    </w:rPr>
                    <w:lastRenderedPageBreak/>
                    <w:t>Фактическое значение  определяется в соответствии с отчетами, представленными сельскохозяйственными товаропроизводителями в министерство на оказание господдержки.</w:t>
                  </w:r>
                </w:p>
              </w:tc>
            </w:tr>
            <w:tr w:rsidR="003A7CC9" w:rsidTr="00B60FBD">
              <w:trPr>
                <w:trHeight w:val="3383"/>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74. Доля муниципальных ор</w:t>
                  </w:r>
                  <w:r w:rsidRPr="00FF5ACD">
                    <w:rPr>
                      <w:sz w:val="18"/>
                      <w:szCs w:val="18"/>
                      <w:lang w:val="ru-RU" w:eastAsia="ru-RU"/>
                    </w:rPr>
                    <w:t>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p w:rsidR="00EA71B1" w:rsidRPr="00FF5ACD" w:rsidRDefault="00EA71B1" w:rsidP="00EA71B1">
                  <w:pPr>
                    <w:rPr>
                      <w:sz w:val="18"/>
                      <w:szCs w:val="18"/>
                      <w:lang w:val="ru-RU" w:eastAsia="ru-RU"/>
                    </w:rPr>
                  </w:pPr>
                </w:p>
              </w:tc>
              <w:tc>
                <w:tcPr>
                  <w:tcW w:w="583"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Годовая</w:t>
                  </w: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Ежегодно</w:t>
                  </w:r>
                </w:p>
              </w:tc>
              <w:tc>
                <w:tcPr>
                  <w:tcW w:w="1817"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 xml:space="preserve">          Плановое значение целевого индика</w:t>
                  </w:r>
                  <w:r w:rsidRPr="00FF5ACD">
                    <w:rPr>
                      <w:sz w:val="18"/>
                      <w:szCs w:val="18"/>
                      <w:lang w:val="ru-RU" w:eastAsia="ru-RU"/>
                    </w:rPr>
                    <w:t>тора сформировано на основе данных, представленных органами местного самоуправления муниципальных районов НСО, с учетом темпов роста данного показателя за предыдущие годы.</w:t>
                  </w:r>
                </w:p>
                <w:p w:rsidR="00EA71B1" w:rsidRPr="00FF5ACD" w:rsidRDefault="00C32A4A" w:rsidP="00EA71B1">
                  <w:pPr>
                    <w:ind w:firstLine="519"/>
                    <w:rPr>
                      <w:sz w:val="18"/>
                      <w:szCs w:val="18"/>
                      <w:lang w:val="ru-RU" w:eastAsia="ru-RU"/>
                    </w:rPr>
                  </w:pPr>
                  <w:r w:rsidRPr="00FF5ACD">
                    <w:rPr>
                      <w:sz w:val="18"/>
                      <w:szCs w:val="18"/>
                      <w:lang w:val="ru-RU" w:eastAsia="ru-RU"/>
                    </w:rPr>
                    <w:t xml:space="preserve">Фактическое значение определяется как отношение количества муниципальных органов управления АПК, использующих информационные ресурсы СГИО (ГАСУ АПК), к общему количеству муниципальных органов управления АПК (30), умноженное на 100 процентов. </w:t>
                  </w:r>
                </w:p>
                <w:p w:rsidR="00EA71B1" w:rsidRPr="00FF5ACD" w:rsidRDefault="00C32A4A" w:rsidP="00EA71B1">
                  <w:pPr>
                    <w:ind w:firstLine="519"/>
                    <w:rPr>
                      <w:sz w:val="18"/>
                      <w:szCs w:val="18"/>
                      <w:lang w:val="ru-RU" w:eastAsia="ru-RU"/>
                    </w:rPr>
                  </w:pPr>
                  <w:r w:rsidRPr="00FF5ACD">
                    <w:rPr>
                      <w:sz w:val="18"/>
                      <w:szCs w:val="18"/>
                      <w:lang w:val="ru-RU" w:eastAsia="ru-RU"/>
                    </w:rPr>
                    <w:t>Для расчета и</w:t>
                  </w:r>
                  <w:r w:rsidRPr="00FF5ACD">
                    <w:rPr>
                      <w:sz w:val="18"/>
                      <w:szCs w:val="18"/>
                      <w:lang w:val="ru-RU" w:eastAsia="ru-RU"/>
                    </w:rPr>
                    <w:t>спользуется информация об использовании информационных ресурсов, предоставленная управлениями сельского хозяйства муниципальных районов НСО.</w:t>
                  </w:r>
                </w:p>
                <w:p w:rsidR="00EA71B1" w:rsidRPr="00FF5ACD" w:rsidRDefault="00C32A4A" w:rsidP="00EA71B1">
                  <w:pPr>
                    <w:ind w:firstLine="519"/>
                    <w:jc w:val="both"/>
                    <w:rPr>
                      <w:sz w:val="18"/>
                      <w:szCs w:val="18"/>
                      <w:lang w:val="ru-RU" w:eastAsia="ru-RU"/>
                    </w:rPr>
                  </w:pPr>
                  <w:r w:rsidRPr="00FF5ACD">
                    <w:rPr>
                      <w:sz w:val="18"/>
                      <w:szCs w:val="18"/>
                      <w:lang w:val="ru-RU" w:eastAsia="ru-RU"/>
                    </w:rPr>
                    <w:t>Достижение значения целевого индикатора осуществляется, в том числе в рамках реализации мероприятий «1.1.1.1.1.1.24</w:t>
                  </w:r>
                  <w:r w:rsidRPr="00FF5ACD">
                    <w:rPr>
                      <w:sz w:val="18"/>
                      <w:szCs w:val="18"/>
                      <w:lang w:val="ru-RU" w:eastAsia="ru-RU"/>
                    </w:rPr>
                    <w:t>. Инновационное, информационное обеспечение и консультационное обслуживание сельскохозяйственной деятельности».</w:t>
                  </w:r>
                </w:p>
              </w:tc>
              <w:tc>
                <w:tcPr>
                  <w:tcW w:w="1224" w:type="pct"/>
                  <w:shd w:val="clear" w:color="auto" w:fill="auto"/>
                </w:tcPr>
                <w:p w:rsidR="00EA71B1" w:rsidRPr="00FF5ACD" w:rsidRDefault="00C32A4A" w:rsidP="00EA71B1">
                  <w:pPr>
                    <w:jc w:val="both"/>
                    <w:rPr>
                      <w:sz w:val="18"/>
                      <w:szCs w:val="18"/>
                      <w:lang w:val="ru-RU" w:eastAsia="ru-RU"/>
                    </w:rPr>
                  </w:pPr>
                  <w:r w:rsidRPr="00FF5ACD">
                    <w:rPr>
                      <w:sz w:val="18"/>
                      <w:szCs w:val="18"/>
                      <w:lang w:val="ru-RU" w:eastAsia="ru-RU"/>
                    </w:rPr>
                    <w:t xml:space="preserve"> Информация об использовании в текущей деятельности информационных ресурсов, предоставленная управлениями сельского хозяйства муниципальных райо</w:t>
                  </w:r>
                  <w:r w:rsidRPr="00FF5ACD">
                    <w:rPr>
                      <w:sz w:val="18"/>
                      <w:szCs w:val="18"/>
                      <w:lang w:val="ru-RU" w:eastAsia="ru-RU"/>
                    </w:rPr>
                    <w:t>нов НСО.</w:t>
                  </w:r>
                </w:p>
              </w:tc>
            </w:tr>
            <w:tr w:rsidR="003A7CC9" w:rsidTr="00B60FBD">
              <w:trPr>
                <w:trHeight w:val="1729"/>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П2. Количество вводимых объектов социально-инженерного обустройства</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EA71B1" w:rsidRPr="00FF5ACD" w:rsidRDefault="00C32A4A" w:rsidP="00EA71B1">
                  <w:pPr>
                    <w:ind w:firstLine="519"/>
                    <w:rPr>
                      <w:sz w:val="18"/>
                      <w:szCs w:val="18"/>
                      <w:lang w:val="ru-RU" w:eastAsia="ru-RU"/>
                    </w:rPr>
                  </w:pPr>
                  <w:r w:rsidRPr="00FF5ACD">
                    <w:rPr>
                      <w:sz w:val="18"/>
                      <w:szCs w:val="18"/>
                      <w:lang w:val="ru-RU" w:eastAsia="ru-RU"/>
                    </w:rPr>
                    <w:t xml:space="preserve">Плановые значения целевого показателя сформированы на основании предварительных заявок от сельскохозяйственного товаропроизводителя с учетом объемов финансирования на реализацию мероприятия. </w:t>
                  </w:r>
                </w:p>
                <w:p w:rsidR="00EA71B1" w:rsidRPr="00FF5ACD" w:rsidRDefault="00C32A4A" w:rsidP="00EA71B1">
                  <w:pPr>
                    <w:ind w:firstLine="519"/>
                    <w:rPr>
                      <w:sz w:val="18"/>
                      <w:szCs w:val="18"/>
                      <w:lang w:val="ru-RU" w:eastAsia="ru-RU"/>
                    </w:rPr>
                  </w:pPr>
                  <w:r w:rsidRPr="00FF5ACD">
                    <w:rPr>
                      <w:sz w:val="18"/>
                      <w:szCs w:val="18"/>
                      <w:lang w:val="ru-RU" w:eastAsia="ru-RU"/>
                    </w:rPr>
                    <w:t>Фактическое значение целевого показателя определяется в соответс</w:t>
                  </w:r>
                  <w:r w:rsidRPr="00FF5ACD">
                    <w:rPr>
                      <w:sz w:val="18"/>
                      <w:szCs w:val="18"/>
                      <w:lang w:val="ru-RU" w:eastAsia="ru-RU"/>
                    </w:rPr>
                    <w:t>твии с итогом реализации мероприятия 1</w:t>
                  </w:r>
                  <w:r w:rsidRPr="00FF5ACD">
                    <w:rPr>
                      <w:sz w:val="18"/>
                      <w:szCs w:val="18"/>
                      <w:highlight w:val="lightGray"/>
                      <w:lang w:val="ru-RU" w:eastAsia="ru-RU"/>
                    </w:rPr>
                    <w:t>.1.1.1.1.1.13.</w:t>
                  </w:r>
                  <w:r w:rsidRPr="00FF5ACD">
                    <w:rPr>
                      <w:sz w:val="18"/>
                      <w:szCs w:val="18"/>
                      <w:lang w:val="ru-RU" w:eastAsia="ru-RU"/>
                    </w:rPr>
                    <w:t xml:space="preserve"> «Государственная поддержка социально - инженерного обустройства сельскохозяйственного производства» таблицы № 3 плана.</w:t>
                  </w:r>
                </w:p>
              </w:tc>
              <w:tc>
                <w:tcPr>
                  <w:tcW w:w="1224"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126"/>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П3. Количество садоводческих или огороднич</w:t>
                  </w:r>
                  <w:r w:rsidRPr="00FF5ACD">
                    <w:rPr>
                      <w:sz w:val="18"/>
                      <w:szCs w:val="18"/>
                      <w:lang w:val="ru-RU" w:eastAsia="ru-RU"/>
                    </w:rPr>
                    <w:t>еских некоммерческих товариществ, в которых введены объекты инженерного обеспечения</w:t>
                  </w:r>
                </w:p>
              </w:tc>
              <w:tc>
                <w:tcPr>
                  <w:tcW w:w="583" w:type="pct"/>
                  <w:shd w:val="clear" w:color="auto" w:fill="auto"/>
                  <w:vAlign w:val="center"/>
                </w:tcPr>
                <w:p w:rsidR="00EA71B1" w:rsidRPr="00FF5ACD" w:rsidRDefault="00C32A4A" w:rsidP="00EA71B1">
                  <w:pPr>
                    <w:rPr>
                      <w:sz w:val="18"/>
                      <w:szCs w:val="18"/>
                      <w:lang w:val="ru-RU" w:eastAsia="ru-RU"/>
                    </w:rPr>
                  </w:pPr>
                  <w:r>
                    <w:rPr>
                      <w:sz w:val="18"/>
                      <w:szCs w:val="18"/>
                      <w:lang w:val="ru-RU" w:eastAsia="ru-RU"/>
                    </w:rPr>
                    <w:t>Полугодовая</w:t>
                  </w:r>
                </w:p>
                <w:p w:rsidR="00EA71B1" w:rsidRPr="00FF5ACD" w:rsidRDefault="00EA71B1" w:rsidP="00EA71B1">
                  <w:pPr>
                    <w:rPr>
                      <w:sz w:val="18"/>
                      <w:szCs w:val="18"/>
                      <w:lang w:val="ru-RU" w:eastAsia="ru-RU"/>
                    </w:rPr>
                  </w:pPr>
                </w:p>
              </w:tc>
              <w:tc>
                <w:tcPr>
                  <w:tcW w:w="561"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EA71B1" w:rsidRPr="00FF5ACD" w:rsidRDefault="00C32A4A" w:rsidP="00EA71B1">
                  <w:pPr>
                    <w:ind w:firstLine="519"/>
                    <w:jc w:val="both"/>
                    <w:rPr>
                      <w:sz w:val="18"/>
                      <w:szCs w:val="18"/>
                      <w:lang w:val="ru-RU" w:eastAsia="ru-RU"/>
                    </w:rPr>
                  </w:pPr>
                  <w:r w:rsidRPr="00FF5ACD">
                    <w:rPr>
                      <w:sz w:val="18"/>
                      <w:szCs w:val="18"/>
                      <w:lang w:val="ru-RU" w:eastAsia="ru-RU"/>
                    </w:rPr>
                    <w:t xml:space="preserve">Плановое значение целевого индикатора определяется на основании предварительных заявок от садоводческих, огороднических и дачных </w:t>
                  </w:r>
                  <w:r w:rsidRPr="00FF5ACD">
                    <w:rPr>
                      <w:sz w:val="18"/>
                      <w:szCs w:val="18"/>
                      <w:lang w:val="ru-RU" w:eastAsia="ru-RU"/>
                    </w:rPr>
                    <w:t>некоммерческих объединений. Расчет показателя производится с учетом темпа роста за предыдущие годы и с учетом объемов финансирования на реализацию мероприятия 1.1.1.1.1.2.1.</w:t>
                  </w:r>
                  <w:r w:rsidRPr="00FF5ACD">
                    <w:rPr>
                      <w:rFonts w:eastAsia="Calibri"/>
                      <w:sz w:val="18"/>
                      <w:szCs w:val="18"/>
                      <w:lang w:val="ru-RU" w:eastAsia="ru-RU"/>
                    </w:rPr>
                    <w:t xml:space="preserve"> </w:t>
                  </w:r>
                  <w:r w:rsidRPr="00FF5ACD">
                    <w:rPr>
                      <w:sz w:val="18"/>
                      <w:szCs w:val="18"/>
                      <w:lang w:val="ru-RU" w:eastAsia="ru-RU"/>
                    </w:rPr>
                    <w:t xml:space="preserve">и предельного объема государственной поддержки на одного субъекта государственной </w:t>
                  </w:r>
                  <w:r w:rsidRPr="00FF5ACD">
                    <w:rPr>
                      <w:sz w:val="18"/>
                      <w:szCs w:val="18"/>
                      <w:lang w:val="ru-RU" w:eastAsia="ru-RU"/>
                    </w:rPr>
                    <w:t>поддержки (установленного Порядками предоставления поддержки).</w:t>
                  </w:r>
                </w:p>
                <w:p w:rsidR="00EA71B1" w:rsidRPr="00FF5ACD" w:rsidRDefault="00C32A4A" w:rsidP="00EA71B1">
                  <w:pPr>
                    <w:ind w:firstLine="519"/>
                    <w:jc w:val="both"/>
                    <w:rPr>
                      <w:sz w:val="18"/>
                      <w:szCs w:val="18"/>
                      <w:lang w:val="ru-RU" w:eastAsia="ru-RU"/>
                    </w:rPr>
                  </w:pPr>
                  <w:r w:rsidRPr="00FF5ACD">
                    <w:rPr>
                      <w:sz w:val="18"/>
                      <w:szCs w:val="18"/>
                      <w:lang w:val="ru-RU" w:eastAsia="ru-RU"/>
                    </w:rPr>
                    <w:t>Фактическое значение целевого индикатора определяется как количество садоводческих, огороднических и дачных некоммерческих объединений, в которых в отчетном году введены объекты инженерного обе</w:t>
                  </w:r>
                  <w:r w:rsidRPr="00FF5ACD">
                    <w:rPr>
                      <w:sz w:val="18"/>
                      <w:szCs w:val="18"/>
                      <w:lang w:val="ru-RU" w:eastAsia="ru-RU"/>
                    </w:rPr>
                    <w:t>спечения в рамках мероприятия «1.1.1.1.1.2.1.  Государственная поддержка садоводческих или  огороднических  некоммерческих  товариществ на улучшение социально-инженерной инфраструктуры» таблицы №3 плана реализации.</w:t>
                  </w:r>
                </w:p>
              </w:tc>
              <w:tc>
                <w:tcPr>
                  <w:tcW w:w="1224" w:type="pct"/>
                  <w:shd w:val="clear" w:color="auto" w:fill="auto"/>
                </w:tcPr>
                <w:p w:rsidR="00EA71B1" w:rsidRPr="00FF5ACD" w:rsidRDefault="00C32A4A" w:rsidP="00EA71B1">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126"/>
              </w:trPr>
              <w:tc>
                <w:tcPr>
                  <w:tcW w:w="815" w:type="pct"/>
                  <w:shd w:val="clear" w:color="auto" w:fill="auto"/>
                  <w:vAlign w:val="center"/>
                </w:tcPr>
                <w:p w:rsidR="00EA71B1" w:rsidRPr="00FF5ACD" w:rsidRDefault="00C32A4A" w:rsidP="00EA71B1">
                  <w:pPr>
                    <w:rPr>
                      <w:sz w:val="18"/>
                      <w:szCs w:val="18"/>
                      <w:lang w:val="ru-RU" w:eastAsia="ru-RU"/>
                    </w:rPr>
                  </w:pPr>
                  <w:r w:rsidRPr="00FF5ACD">
                    <w:rPr>
                      <w:sz w:val="18"/>
                      <w:szCs w:val="18"/>
                      <w:lang w:val="ru-RU" w:eastAsia="ru-RU"/>
                    </w:rPr>
                    <w:lastRenderedPageBreak/>
                    <w:t>П4. Количество разработанных рыбоводно-биологических обоснований по использованию рыбохозяйственных водоемов</w:t>
                  </w:r>
                </w:p>
              </w:tc>
              <w:tc>
                <w:tcPr>
                  <w:tcW w:w="583" w:type="pct"/>
                </w:tcPr>
                <w:p w:rsidR="00EA71B1" w:rsidRPr="00FF5ACD" w:rsidRDefault="00C32A4A" w:rsidP="00EA71B1">
                  <w:pPr>
                    <w:jc w:val="center"/>
                    <w:rPr>
                      <w:sz w:val="18"/>
                      <w:szCs w:val="18"/>
                      <w:lang w:val="ru-RU" w:eastAsia="ru-RU"/>
                    </w:rPr>
                  </w:pPr>
                  <w:r w:rsidRPr="00FF5ACD">
                    <w:rPr>
                      <w:sz w:val="18"/>
                      <w:szCs w:val="18"/>
                      <w:lang w:val="ru-RU" w:eastAsia="ru-RU"/>
                    </w:rPr>
                    <w:t>Полугодовая</w:t>
                  </w:r>
                </w:p>
              </w:tc>
              <w:tc>
                <w:tcPr>
                  <w:tcW w:w="561" w:type="pct"/>
                </w:tcPr>
                <w:p w:rsidR="00EA71B1" w:rsidRPr="00FF5ACD" w:rsidRDefault="00C32A4A" w:rsidP="00EA71B1">
                  <w:pPr>
                    <w:jc w:val="center"/>
                    <w:rPr>
                      <w:sz w:val="18"/>
                      <w:szCs w:val="18"/>
                      <w:lang w:val="ru-RU" w:eastAsia="ru-RU"/>
                    </w:rPr>
                  </w:pPr>
                  <w:r w:rsidRPr="00FF5ACD">
                    <w:rPr>
                      <w:sz w:val="18"/>
                      <w:szCs w:val="18"/>
                      <w:lang w:val="ru-RU" w:eastAsia="ru-RU"/>
                    </w:rPr>
                    <w:t>Ежегодно</w:t>
                  </w:r>
                </w:p>
              </w:tc>
              <w:tc>
                <w:tcPr>
                  <w:tcW w:w="1817" w:type="pct"/>
                </w:tcPr>
                <w:p w:rsidR="00EA71B1" w:rsidRPr="00FF5ACD" w:rsidRDefault="00C32A4A" w:rsidP="00EA71B1">
                  <w:pPr>
                    <w:rPr>
                      <w:sz w:val="18"/>
                      <w:szCs w:val="18"/>
                      <w:lang w:val="ru-RU" w:eastAsia="ru-RU"/>
                    </w:rPr>
                  </w:pPr>
                  <w:r w:rsidRPr="00FF5ACD">
                    <w:rPr>
                      <w:sz w:val="18"/>
                      <w:szCs w:val="18"/>
                      <w:lang w:val="ru-RU" w:eastAsia="ru-RU"/>
                    </w:rPr>
                    <w:t>Плановый расчет производится исходя из планируемого количества разрабатываемых рыбоводно-биологических обоснований по использ</w:t>
                  </w:r>
                  <w:r w:rsidRPr="00FF5ACD">
                    <w:rPr>
                      <w:sz w:val="18"/>
                      <w:szCs w:val="18"/>
                      <w:lang w:val="ru-RU" w:eastAsia="ru-RU"/>
                    </w:rPr>
                    <w:t>ованию рыбохозяйственных водоемов, с учетом прейскуранта базовых цен на оказание услуг, выполнение работ ФГБНУ «ВНИРО» и с учетом объемов финансирования на реализацию мероприятия1.1.1.1.1.12.1</w:t>
                  </w:r>
                </w:p>
                <w:p w:rsidR="00EA71B1" w:rsidRPr="00FF5ACD" w:rsidRDefault="00C32A4A" w:rsidP="00EA71B1">
                  <w:pPr>
                    <w:rPr>
                      <w:sz w:val="18"/>
                      <w:szCs w:val="18"/>
                      <w:lang w:val="ru-RU" w:eastAsia="ru-RU"/>
                    </w:rPr>
                  </w:pPr>
                  <w:r w:rsidRPr="00FF5ACD">
                    <w:rPr>
                      <w:sz w:val="18"/>
                      <w:szCs w:val="18"/>
                      <w:lang w:val="ru-RU" w:eastAsia="ru-RU"/>
                    </w:rPr>
                    <w:t>Фактическое значение за отчетный период определяется как количество разработанных рыбоводно-биологических обоснований по использованию рыбохозяйственных водоемов в рамках мероприятия «1.1.1.1.1.12.1 Разработка рыбоводно-биологических обоснований» таблицы №</w:t>
                  </w:r>
                  <w:r w:rsidRPr="00FF5ACD">
                    <w:rPr>
                      <w:sz w:val="18"/>
                      <w:szCs w:val="18"/>
                      <w:lang w:val="ru-RU" w:eastAsia="ru-RU"/>
                    </w:rPr>
                    <w:t>3 плана реализации.</w:t>
                  </w:r>
                </w:p>
              </w:tc>
              <w:tc>
                <w:tcPr>
                  <w:tcW w:w="1224" w:type="pct"/>
                </w:tcPr>
                <w:p w:rsidR="00EA71B1" w:rsidRPr="00FF5ACD" w:rsidRDefault="00C32A4A" w:rsidP="00EA71B1">
                  <w:pPr>
                    <w:rPr>
                      <w:i/>
                      <w:sz w:val="18"/>
                      <w:szCs w:val="18"/>
                      <w:lang w:val="ru-RU" w:eastAsia="ru-RU"/>
                    </w:rPr>
                  </w:pPr>
                  <w:r w:rsidRPr="00FF5ACD">
                    <w:rPr>
                      <w:sz w:val="18"/>
                      <w:szCs w:val="18"/>
                      <w:lang w:val="ru-RU" w:eastAsia="ru-RU"/>
                    </w:rPr>
                    <w:t>Результаты научно-исследовательской деятельности по разработки рыбоводно-биологических обоснований по использованию рыбохозяйственных водоемов</w:t>
                  </w:r>
                </w:p>
              </w:tc>
            </w:tr>
            <w:tr w:rsidR="003A7CC9" w:rsidTr="00B60FBD">
              <w:trPr>
                <w:trHeight w:val="126"/>
              </w:trPr>
              <w:tc>
                <w:tcPr>
                  <w:tcW w:w="815" w:type="pct"/>
                  <w:tcBorders>
                    <w:top w:val="single" w:sz="4" w:space="0" w:color="auto"/>
                    <w:left w:val="single" w:sz="4" w:space="0" w:color="auto"/>
                    <w:right w:val="single" w:sz="4" w:space="0" w:color="auto"/>
                  </w:tcBorders>
                </w:tcPr>
                <w:p w:rsidR="00EA71B1" w:rsidRPr="00FF5ACD" w:rsidRDefault="00C32A4A" w:rsidP="00EA71B1">
                  <w:pPr>
                    <w:rPr>
                      <w:sz w:val="18"/>
                      <w:szCs w:val="18"/>
                      <w:lang w:val="ru-RU" w:eastAsia="ru-RU"/>
                    </w:rPr>
                  </w:pPr>
                  <w:r w:rsidRPr="00FF5ACD">
                    <w:rPr>
                      <w:rFonts w:eastAsia="Calibri"/>
                      <w:color w:val="000000"/>
                      <w:sz w:val="18"/>
                      <w:szCs w:val="18"/>
                      <w:lang w:val="ru-RU" w:eastAsia="ru-RU"/>
                    </w:rPr>
                    <w:t>75. Объем вылова товарной и промышленной рыбы</w:t>
                  </w:r>
                </w:p>
              </w:tc>
              <w:tc>
                <w:tcPr>
                  <w:tcW w:w="583" w:type="pct"/>
                </w:tcPr>
                <w:p w:rsidR="00EA71B1" w:rsidRPr="00FF5ACD" w:rsidRDefault="00C32A4A" w:rsidP="00EA71B1">
                  <w:pPr>
                    <w:jc w:val="center"/>
                    <w:rPr>
                      <w:sz w:val="18"/>
                      <w:szCs w:val="18"/>
                      <w:lang w:val="ru-RU" w:eastAsia="ru-RU"/>
                    </w:rPr>
                  </w:pPr>
                  <w:r w:rsidRPr="00FF5ACD">
                    <w:rPr>
                      <w:sz w:val="18"/>
                      <w:szCs w:val="18"/>
                      <w:lang w:val="ru-RU" w:eastAsia="ru-RU"/>
                    </w:rPr>
                    <w:t>Полугодовая</w:t>
                  </w:r>
                </w:p>
              </w:tc>
              <w:tc>
                <w:tcPr>
                  <w:tcW w:w="561" w:type="pct"/>
                </w:tcPr>
                <w:p w:rsidR="00EA71B1" w:rsidRPr="00FF5ACD" w:rsidRDefault="00C32A4A" w:rsidP="00EA71B1">
                  <w:pPr>
                    <w:jc w:val="center"/>
                    <w:rPr>
                      <w:sz w:val="18"/>
                      <w:szCs w:val="18"/>
                      <w:lang w:val="ru-RU" w:eastAsia="ru-RU"/>
                    </w:rPr>
                  </w:pPr>
                  <w:r w:rsidRPr="00FF5ACD">
                    <w:rPr>
                      <w:sz w:val="18"/>
                      <w:szCs w:val="18"/>
                      <w:lang w:val="ru-RU" w:eastAsia="ru-RU"/>
                    </w:rPr>
                    <w:t>Ежегодно</w:t>
                  </w:r>
                </w:p>
              </w:tc>
              <w:tc>
                <w:tcPr>
                  <w:tcW w:w="1817" w:type="pct"/>
                </w:tcPr>
                <w:p w:rsidR="00EA71B1" w:rsidRPr="00FF5ACD" w:rsidRDefault="00C32A4A" w:rsidP="00EA71B1">
                  <w:pPr>
                    <w:rPr>
                      <w:sz w:val="18"/>
                      <w:szCs w:val="18"/>
                      <w:lang w:val="ru-RU" w:eastAsia="ru-RU"/>
                    </w:rPr>
                  </w:pPr>
                  <w:r w:rsidRPr="00FF5ACD">
                    <w:rPr>
                      <w:sz w:val="18"/>
                      <w:szCs w:val="18"/>
                      <w:lang w:val="ru-RU" w:eastAsia="ru-RU"/>
                    </w:rPr>
                    <w:t xml:space="preserve">Плановое значение </w:t>
                  </w:r>
                  <w:r w:rsidRPr="00FF5ACD">
                    <w:rPr>
                      <w:sz w:val="18"/>
                      <w:szCs w:val="18"/>
                      <w:lang w:val="ru-RU" w:eastAsia="ru-RU"/>
                    </w:rPr>
                    <w:t>целевого индикатора сформировано исходя из достигнутых результатов за предшествующий период, с учетом темпов роста данного показателя за предшествующие годы.</w:t>
                  </w:r>
                </w:p>
                <w:p w:rsidR="00EA71B1" w:rsidRPr="00FF5ACD" w:rsidRDefault="00C32A4A" w:rsidP="00EA71B1">
                  <w:pPr>
                    <w:rPr>
                      <w:sz w:val="18"/>
                      <w:szCs w:val="18"/>
                      <w:lang w:val="ru-RU" w:eastAsia="ru-RU"/>
                    </w:rPr>
                  </w:pPr>
                  <w:r w:rsidRPr="00FF5ACD">
                    <w:rPr>
                      <w:sz w:val="18"/>
                      <w:szCs w:val="18"/>
                      <w:lang w:val="ru-RU" w:eastAsia="ru-RU"/>
                    </w:rPr>
                    <w:t>Фактическое значение за отчетный период определяется как сумма фактических объемов вылова рыбы пол</w:t>
                  </w:r>
                  <w:r w:rsidRPr="00FF5ACD">
                    <w:rPr>
                      <w:sz w:val="18"/>
                      <w:szCs w:val="18"/>
                      <w:lang w:val="ru-RU" w:eastAsia="ru-RU"/>
                    </w:rPr>
                    <w:t>ьзователями рыбохозяйственных водоемов, осуществляющими товарное рыбоводство и промышленное рыболовство на территории Новосибирской области водоемов с учетом итогов  реализации основного мероприятия «1.1.1.1.1.11. Содействие в развитии товарного рыбоводств</w:t>
                  </w:r>
                  <w:r w:rsidRPr="00FF5ACD">
                    <w:rPr>
                      <w:sz w:val="18"/>
                      <w:szCs w:val="18"/>
                      <w:lang w:val="ru-RU" w:eastAsia="ru-RU"/>
                    </w:rPr>
                    <w:t>а и промышленного рыболовства» таблицы №3 плана реализации.</w:t>
                  </w:r>
                </w:p>
              </w:tc>
              <w:tc>
                <w:tcPr>
                  <w:tcW w:w="1224" w:type="pct"/>
                </w:tcPr>
                <w:p w:rsidR="00EA71B1" w:rsidRPr="00FF5ACD" w:rsidRDefault="00C32A4A" w:rsidP="00EA71B1">
                  <w:pPr>
                    <w:rPr>
                      <w:sz w:val="18"/>
                      <w:szCs w:val="18"/>
                      <w:lang w:val="ru-RU" w:eastAsia="ru-RU"/>
                    </w:rPr>
                  </w:pPr>
                  <w:r w:rsidRPr="00FF5ACD">
                    <w:rPr>
                      <w:sz w:val="18"/>
                      <w:szCs w:val="18"/>
                      <w:lang w:val="ru-RU" w:eastAsia="ru-RU"/>
                    </w:rPr>
                    <w:t>Отчетные данные пользователей рыбохозяйственных водоемов, осуществляющих товарное рыбоводство и промышленное рыболовство на территории Новосибирской области</w:t>
                  </w:r>
                </w:p>
              </w:tc>
            </w:tr>
            <w:tr w:rsidR="003A7CC9" w:rsidTr="003B2D32">
              <w:trPr>
                <w:trHeight w:val="303"/>
              </w:trPr>
              <w:tc>
                <w:tcPr>
                  <w:tcW w:w="815" w:type="pct"/>
                  <w:tcBorders>
                    <w:top w:val="single" w:sz="4" w:space="0" w:color="auto"/>
                    <w:left w:val="single" w:sz="4" w:space="0" w:color="auto"/>
                    <w:right w:val="single" w:sz="4" w:space="0" w:color="auto"/>
                  </w:tcBorders>
                </w:tcPr>
                <w:p w:rsidR="00EA71B1" w:rsidRPr="00FF5ACD" w:rsidRDefault="00C32A4A" w:rsidP="00EA71B1">
                  <w:pPr>
                    <w:rPr>
                      <w:rFonts w:eastAsia="Calibri"/>
                      <w:color w:val="000000"/>
                      <w:sz w:val="18"/>
                      <w:szCs w:val="18"/>
                      <w:lang w:val="ru-RU" w:eastAsia="ru-RU"/>
                    </w:rPr>
                  </w:pPr>
                  <w:r w:rsidRPr="00FF5ACD">
                    <w:rPr>
                      <w:sz w:val="18"/>
                      <w:szCs w:val="18"/>
                      <w:lang w:val="ru-RU"/>
                    </w:rPr>
                    <w:t xml:space="preserve">75.2. Прирост объема молока сырого </w:t>
                  </w:r>
                  <w:r w:rsidRPr="00FF5ACD">
                    <w:rPr>
                      <w:sz w:val="18"/>
                      <w:szCs w:val="18"/>
                      <w:lang w:val="ru-RU"/>
                    </w:rPr>
                    <w:t>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583" w:type="pct"/>
                </w:tcPr>
                <w:p w:rsidR="00EA71B1" w:rsidRPr="003119EE" w:rsidRDefault="00C32A4A" w:rsidP="00EA71B1">
                  <w:pPr>
                    <w:jc w:val="center"/>
                    <w:rPr>
                      <w:sz w:val="18"/>
                      <w:szCs w:val="18"/>
                      <w:lang w:val="ru-RU" w:eastAsia="ru-RU"/>
                    </w:rPr>
                  </w:pPr>
                  <w:r>
                    <w:rPr>
                      <w:sz w:val="18"/>
                      <w:szCs w:val="18"/>
                      <w:lang w:val="ru-RU" w:eastAsia="ru-RU"/>
                    </w:rPr>
                    <w:t>Полугодовая</w:t>
                  </w:r>
                </w:p>
              </w:tc>
              <w:tc>
                <w:tcPr>
                  <w:tcW w:w="561" w:type="pct"/>
                </w:tcPr>
                <w:p w:rsidR="00EA71B1" w:rsidRPr="00FF5ACD" w:rsidRDefault="00C32A4A" w:rsidP="00EA71B1">
                  <w:pPr>
                    <w:jc w:val="center"/>
                    <w:rPr>
                      <w:sz w:val="18"/>
                      <w:szCs w:val="18"/>
                      <w:lang w:val="ru-RU" w:eastAsia="ru-RU"/>
                    </w:rPr>
                  </w:pPr>
                  <w:r w:rsidRPr="00FF5ACD">
                    <w:rPr>
                      <w:sz w:val="18"/>
                      <w:szCs w:val="18"/>
                      <w:lang w:val="ru-RU" w:eastAsia="ru-RU"/>
                    </w:rPr>
                    <w:t>На конец отчетного периода</w:t>
                  </w:r>
                </w:p>
              </w:tc>
              <w:tc>
                <w:tcPr>
                  <w:tcW w:w="1817" w:type="pct"/>
                </w:tcPr>
                <w:p w:rsidR="00EA71B1" w:rsidRPr="00FF5ACD" w:rsidRDefault="00C32A4A" w:rsidP="00EA71B1">
                  <w:pPr>
                    <w:jc w:val="both"/>
                    <w:rPr>
                      <w:sz w:val="18"/>
                      <w:szCs w:val="18"/>
                      <w:lang w:val="ru-RU" w:eastAsia="ru-RU"/>
                    </w:rPr>
                  </w:pPr>
                  <w:r w:rsidRPr="00FF5ACD">
                    <w:rPr>
                      <w:sz w:val="18"/>
                      <w:szCs w:val="18"/>
                      <w:lang w:val="ru-RU" w:eastAsia="ru-RU"/>
                    </w:rPr>
                    <w:t xml:space="preserve">          Значения целев</w:t>
                  </w:r>
                  <w:r w:rsidRPr="00FF5ACD">
                    <w:rPr>
                      <w:sz w:val="18"/>
                      <w:szCs w:val="18"/>
                      <w:lang w:val="ru-RU" w:eastAsia="ru-RU"/>
                    </w:rPr>
                    <w:t xml:space="preserve">ого индикатора рассчитывается как </w:t>
                  </w:r>
                  <w:r w:rsidRPr="00FF5ACD">
                    <w:rPr>
                      <w:sz w:val="18"/>
                      <w:szCs w:val="18"/>
                      <w:lang w:val="ru-RU"/>
                    </w:rPr>
                    <w:t>прирост объема молока сырого крупного рогатого скота, козьего и овечьего, переработанного на пищевую продукцию</w:t>
                  </w:r>
                  <w:r w:rsidRPr="00FF5ACD">
                    <w:rPr>
                      <w:sz w:val="18"/>
                      <w:szCs w:val="18"/>
                      <w:lang w:val="ru-RU" w:eastAsia="ru-RU"/>
                    </w:rPr>
                    <w:t xml:space="preserve"> за отчетный период по отношению к среднему за 5 лет, предшествующих текущему периоду.</w:t>
                  </w:r>
                </w:p>
                <w:p w:rsidR="00EA71B1" w:rsidRPr="00FF5ACD" w:rsidRDefault="00C32A4A" w:rsidP="00EA71B1">
                  <w:pPr>
                    <w:jc w:val="both"/>
                    <w:rPr>
                      <w:sz w:val="18"/>
                      <w:szCs w:val="18"/>
                      <w:lang w:val="ru-RU" w:eastAsia="ru-RU"/>
                    </w:rPr>
                  </w:pPr>
                  <w:r w:rsidRPr="00FF5ACD">
                    <w:rPr>
                      <w:sz w:val="18"/>
                      <w:szCs w:val="18"/>
                      <w:lang w:val="ru-RU" w:eastAsia="ru-RU"/>
                    </w:rPr>
                    <w:t xml:space="preserve">Плановое значение </w:t>
                  </w:r>
                  <w:r w:rsidR="00A74D49" w:rsidRPr="00FF5ACD">
                    <w:rPr>
                      <w:sz w:val="18"/>
                      <w:szCs w:val="18"/>
                      <w:lang w:val="ru-RU" w:eastAsia="ru-RU"/>
                    </w:rPr>
                    <w:t>целевого индикатора на 2023</w:t>
                  </w:r>
                  <w:r w:rsidRPr="00FF5ACD">
                    <w:rPr>
                      <w:sz w:val="18"/>
                      <w:szCs w:val="18"/>
                      <w:lang w:val="ru-RU" w:eastAsia="ru-RU"/>
                    </w:rPr>
                    <w:t xml:space="preserve"> годы определяется по формуле:</w:t>
                  </w:r>
                </w:p>
                <w:p w:rsidR="00EA71B1" w:rsidRPr="00FF5ACD" w:rsidRDefault="00C32A4A" w:rsidP="00EA71B1">
                  <w:pPr>
                    <w:jc w:val="both"/>
                    <w:rPr>
                      <w:sz w:val="18"/>
                      <w:szCs w:val="18"/>
                      <w:lang w:val="ru-RU" w:eastAsia="ru-RU"/>
                    </w:rPr>
                  </w:pPr>
                  <w:r w:rsidRPr="00FF5ACD">
                    <w:rPr>
                      <w:sz w:val="18"/>
                      <w:szCs w:val="18"/>
                      <w:lang w:val="ru-RU" w:eastAsia="ru-RU"/>
                    </w:rPr>
                    <w:t>Пплан = (Vпл.-Vср.), где</w:t>
                  </w:r>
                </w:p>
                <w:p w:rsidR="00EA71B1" w:rsidRPr="00FF5ACD" w:rsidRDefault="00C32A4A" w:rsidP="00EA71B1">
                  <w:pPr>
                    <w:jc w:val="both"/>
                    <w:rPr>
                      <w:sz w:val="18"/>
                      <w:szCs w:val="18"/>
                      <w:lang w:val="ru-RU" w:eastAsia="ru-RU"/>
                    </w:rPr>
                  </w:pPr>
                  <w:r w:rsidRPr="00FF5ACD">
                    <w:rPr>
                      <w:sz w:val="18"/>
                      <w:szCs w:val="18"/>
                      <w:lang w:val="ru-RU" w:eastAsia="ru-RU"/>
                    </w:rPr>
                    <w:t>Пплан – плановый прирост объема переработанного молока сырого крупного рогатого скота, козьего и овечьего, переработанного на пищевую продукцию организациями и индивидуальными пред</w:t>
                  </w:r>
                  <w:r w:rsidRPr="00FF5ACD">
                    <w:rPr>
                      <w:sz w:val="18"/>
                      <w:szCs w:val="18"/>
                      <w:lang w:val="ru-RU" w:eastAsia="ru-RU"/>
                    </w:rPr>
                    <w:t>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p>
                <w:p w:rsidR="00EA71B1" w:rsidRPr="00FF5ACD" w:rsidRDefault="00C32A4A" w:rsidP="00EA71B1">
                  <w:pPr>
                    <w:jc w:val="both"/>
                    <w:rPr>
                      <w:sz w:val="18"/>
                      <w:szCs w:val="18"/>
                      <w:lang w:val="ru-RU" w:eastAsia="ru-RU"/>
                    </w:rPr>
                  </w:pPr>
                  <w:r w:rsidRPr="00FF5ACD">
                    <w:rPr>
                      <w:sz w:val="18"/>
                      <w:szCs w:val="18"/>
                      <w:lang w:val="ru-RU" w:eastAsia="ru-RU"/>
                    </w:rPr>
                    <w:t>Vпл</w:t>
                  </w:r>
                  <w:r w:rsidRPr="00FF5ACD">
                    <w:rPr>
                      <w:sz w:val="18"/>
                      <w:szCs w:val="18"/>
                      <w:lang w:val="ru-RU" w:eastAsia="ru-RU"/>
                    </w:rPr>
                    <w:t xml:space="preserve">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w:t>
                  </w:r>
                  <w:r w:rsidRPr="00FF5ACD">
                    <w:rPr>
                      <w:sz w:val="18"/>
                      <w:szCs w:val="18"/>
                      <w:lang w:val="ru-RU" w:eastAsia="ru-RU"/>
                    </w:rPr>
                    <w:t>переработку сельскохозяйственной продукции за отчетный период в тоннах;</w:t>
                  </w:r>
                </w:p>
                <w:p w:rsidR="00EA71B1" w:rsidRPr="00FF5ACD" w:rsidRDefault="00C32A4A" w:rsidP="00EA71B1">
                  <w:pPr>
                    <w:jc w:val="both"/>
                    <w:rPr>
                      <w:sz w:val="18"/>
                      <w:szCs w:val="18"/>
                      <w:lang w:val="ru-RU" w:eastAsia="ru-RU"/>
                    </w:rPr>
                  </w:pPr>
                  <w:r w:rsidRPr="00FF5ACD">
                    <w:rPr>
                      <w:sz w:val="18"/>
                      <w:szCs w:val="18"/>
                      <w:lang w:val="ru-RU" w:eastAsia="ru-RU"/>
                    </w:rPr>
                    <w:t>Vср.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w:t>
                  </w:r>
                  <w:r w:rsidRPr="00FF5ACD">
                    <w:rPr>
                      <w:sz w:val="18"/>
                      <w:szCs w:val="18"/>
                      <w:lang w:val="ru-RU" w:eastAsia="ru-RU"/>
                    </w:rPr>
                    <w:t xml:space="preserve">ателями, осуществляющими производство, первичную и (или) последующую (промышленную) переработку </w:t>
                  </w:r>
                  <w:r w:rsidRPr="00FF5ACD">
                    <w:rPr>
                      <w:sz w:val="18"/>
                      <w:szCs w:val="18"/>
                      <w:lang w:val="ru-RU" w:eastAsia="ru-RU"/>
                    </w:rPr>
                    <w:lastRenderedPageBreak/>
                    <w:t>сельскохозяйственной продукции за 5 лет, предшествующих отчетному периоду, в тоннах, при этом Vср рассчитывается по следующей формуле:</w:t>
                  </w:r>
                </w:p>
                <w:p w:rsidR="00EA71B1" w:rsidRPr="00FF5ACD" w:rsidRDefault="00EA71B1" w:rsidP="00EA71B1">
                  <w:pPr>
                    <w:jc w:val="both"/>
                    <w:rPr>
                      <w:sz w:val="18"/>
                      <w:szCs w:val="18"/>
                      <w:lang w:val="ru-RU" w:eastAsia="ru-RU"/>
                    </w:rPr>
                  </w:pPr>
                </w:p>
                <w:p w:rsidR="00EA71B1" w:rsidRPr="00FF5ACD" w:rsidRDefault="00C32A4A" w:rsidP="00EA71B1">
                  <w:pPr>
                    <w:jc w:val="both"/>
                    <w:rPr>
                      <w:sz w:val="18"/>
                      <w:szCs w:val="18"/>
                      <w:lang w:val="ru-RU" w:eastAsia="ru-RU"/>
                    </w:rPr>
                  </w:pPr>
                  <w:r w:rsidRPr="00FF5ACD">
                    <w:rPr>
                      <w:sz w:val="18"/>
                      <w:szCs w:val="18"/>
                      <w:lang w:val="ru-RU" w:eastAsia="ru-RU"/>
                    </w:rPr>
                    <w:t>Vср23= (Vпл2022+Vi)/5, г</w:t>
                  </w:r>
                  <w:r w:rsidRPr="00FF5ACD">
                    <w:rPr>
                      <w:sz w:val="18"/>
                      <w:szCs w:val="18"/>
                      <w:lang w:val="ru-RU" w:eastAsia="ru-RU"/>
                    </w:rPr>
                    <w:t>де</w:t>
                  </w:r>
                </w:p>
                <w:p w:rsidR="00EA71B1" w:rsidRPr="00FF5ACD" w:rsidRDefault="00C32A4A" w:rsidP="00EA71B1">
                  <w:pPr>
                    <w:jc w:val="both"/>
                    <w:rPr>
                      <w:sz w:val="18"/>
                      <w:szCs w:val="18"/>
                      <w:lang w:val="ru-RU" w:eastAsia="ru-RU"/>
                    </w:rPr>
                  </w:pPr>
                  <w:r w:rsidRPr="00FF5ACD">
                    <w:rPr>
                      <w:sz w:val="18"/>
                      <w:szCs w:val="18"/>
                      <w:lang w:val="ru-RU" w:eastAsia="ru-RU"/>
                    </w:rPr>
                    <w:t>Vср23</w:t>
                  </w:r>
                  <w:r w:rsidRPr="00FF5ACD">
                    <w:rPr>
                      <w:sz w:val="18"/>
                      <w:szCs w:val="18"/>
                      <w:lang w:val="ru-RU" w:eastAsia="ru-RU"/>
                    </w:rPr>
                    <w:t xml:space="preserve"> – средний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w:t>
                  </w:r>
                  <w:r w:rsidRPr="00FF5ACD">
                    <w:rPr>
                      <w:sz w:val="18"/>
                      <w:szCs w:val="18"/>
                      <w:lang w:val="ru-RU" w:eastAsia="ru-RU"/>
                    </w:rPr>
                    <w:t>ленную) переработку сельскохозяйственной продукции, для расчета показателей в 2022 году;</w:t>
                  </w:r>
                </w:p>
                <w:p w:rsidR="00EA71B1" w:rsidRPr="00FF5ACD" w:rsidRDefault="00C32A4A" w:rsidP="00EA71B1">
                  <w:pPr>
                    <w:jc w:val="both"/>
                    <w:rPr>
                      <w:sz w:val="18"/>
                      <w:szCs w:val="18"/>
                      <w:lang w:val="ru-RU" w:eastAsia="ru-RU"/>
                    </w:rPr>
                  </w:pPr>
                  <w:r w:rsidRPr="00FF5ACD">
                    <w:rPr>
                      <w:sz w:val="18"/>
                      <w:szCs w:val="18"/>
                      <w:lang w:val="ru-RU" w:eastAsia="ru-RU"/>
                    </w:rPr>
                    <w:t>Vпл2022 – плановый объем переработанного молока сырого крупного рогатого скота, козьего и овечьего, переработанного на пищевую продукцию организациями и индивидуальным</w:t>
                  </w:r>
                  <w:r w:rsidRPr="00FF5ACD">
                    <w:rPr>
                      <w:sz w:val="18"/>
                      <w:szCs w:val="18"/>
                      <w:lang w:val="ru-RU" w:eastAsia="ru-RU"/>
                    </w:rPr>
                    <w:t>и предпринимателями, осуществляющими производство, первичную и (или) последующую (промышленную) переработку сельскохозяйственной продукции в 2022 году в тоннах;</w:t>
                  </w:r>
                </w:p>
                <w:p w:rsidR="00EA71B1" w:rsidRPr="00FF5ACD" w:rsidRDefault="00C32A4A" w:rsidP="00EA71B1">
                  <w:pPr>
                    <w:jc w:val="both"/>
                    <w:rPr>
                      <w:sz w:val="18"/>
                      <w:szCs w:val="18"/>
                      <w:lang w:val="ru-RU" w:eastAsia="ru-RU"/>
                    </w:rPr>
                  </w:pPr>
                  <w:r w:rsidRPr="00FF5ACD">
                    <w:rPr>
                      <w:sz w:val="18"/>
                      <w:szCs w:val="18"/>
                      <w:lang w:val="ru-RU" w:eastAsia="ru-RU"/>
                    </w:rPr>
                    <w:t xml:space="preserve">      Vi – фактический объем переработанного молока сырого крупного рогатого скота, козьего и о</w:t>
                  </w:r>
                  <w:r w:rsidRPr="00FF5ACD">
                    <w:rPr>
                      <w:sz w:val="18"/>
                      <w:szCs w:val="18"/>
                      <w:lang w:val="ru-RU" w:eastAsia="ru-RU"/>
                    </w:rPr>
                    <w:t>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w:t>
                  </w:r>
                </w:p>
                <w:p w:rsidR="00EA71B1" w:rsidRPr="00FF5ACD" w:rsidRDefault="00C32A4A" w:rsidP="00EA71B1">
                  <w:pPr>
                    <w:jc w:val="both"/>
                    <w:rPr>
                      <w:sz w:val="18"/>
                      <w:szCs w:val="18"/>
                      <w:lang w:val="ru-RU" w:eastAsia="ru-RU"/>
                    </w:rPr>
                  </w:pPr>
                  <w:r w:rsidRPr="00FF5ACD">
                    <w:rPr>
                      <w:sz w:val="18"/>
                      <w:szCs w:val="18"/>
                      <w:lang w:val="ru-RU" w:eastAsia="ru-RU"/>
                    </w:rPr>
                    <w:t xml:space="preserve">      i  -  годы (с 2018 по 2021 годы)</w:t>
                  </w:r>
                </w:p>
                <w:p w:rsidR="00EA71B1" w:rsidRPr="00FF5ACD" w:rsidRDefault="00C32A4A" w:rsidP="00EA71B1">
                  <w:pPr>
                    <w:jc w:val="both"/>
                    <w:rPr>
                      <w:sz w:val="18"/>
                      <w:szCs w:val="18"/>
                      <w:lang w:val="ru-RU" w:eastAsia="ru-RU"/>
                    </w:rPr>
                  </w:pPr>
                  <w:r w:rsidRPr="00FF5ACD">
                    <w:rPr>
                      <w:sz w:val="18"/>
                      <w:szCs w:val="18"/>
                      <w:lang w:val="ru-RU" w:eastAsia="ru-RU"/>
                    </w:rPr>
                    <w:t>Ф</w:t>
                  </w:r>
                  <w:r w:rsidRPr="00FF5ACD">
                    <w:rPr>
                      <w:sz w:val="18"/>
                      <w:szCs w:val="18"/>
                      <w:lang w:val="ru-RU" w:eastAsia="ru-RU"/>
                    </w:rPr>
                    <w:t>актическое значение целевого индикатора рассчитывается по формуле:</w:t>
                  </w:r>
                </w:p>
                <w:p w:rsidR="00EA71B1" w:rsidRPr="00FF5ACD" w:rsidRDefault="00C32A4A" w:rsidP="00EA71B1">
                  <w:pPr>
                    <w:jc w:val="both"/>
                    <w:rPr>
                      <w:sz w:val="18"/>
                      <w:szCs w:val="18"/>
                      <w:lang w:val="ru-RU" w:eastAsia="ru-RU"/>
                    </w:rPr>
                  </w:pPr>
                  <w:r w:rsidRPr="00FF5ACD">
                    <w:rPr>
                      <w:sz w:val="18"/>
                      <w:szCs w:val="18"/>
                      <w:lang w:val="ru-RU" w:eastAsia="ru-RU"/>
                    </w:rPr>
                    <w:t>Пфакт = (Мо-Мср.), где</w:t>
                  </w:r>
                </w:p>
                <w:p w:rsidR="00EA71B1" w:rsidRPr="00FF5ACD" w:rsidRDefault="00C32A4A" w:rsidP="00EA71B1">
                  <w:pPr>
                    <w:jc w:val="both"/>
                    <w:rPr>
                      <w:sz w:val="18"/>
                      <w:szCs w:val="18"/>
                      <w:lang w:val="ru-RU" w:eastAsia="ru-RU"/>
                    </w:rPr>
                  </w:pPr>
                  <w:r w:rsidRPr="00FF5ACD">
                    <w:rPr>
                      <w:sz w:val="18"/>
                      <w:szCs w:val="18"/>
                      <w:lang w:val="ru-RU" w:eastAsia="ru-RU"/>
                    </w:rPr>
                    <w:t>Пфакт – прирост объема переработанного молока</w:t>
                  </w:r>
                  <w:r w:rsidRPr="00FF5ACD">
                    <w:rPr>
                      <w:rFonts w:ascii="Calibri" w:eastAsia="Calibri" w:hAnsi="Calibri" w:cstheme="minorBidi"/>
                      <w:sz w:val="18"/>
                      <w:szCs w:val="18"/>
                      <w:lang w:val="ru-RU"/>
                    </w:rPr>
                    <w:t xml:space="preserve"> </w:t>
                  </w:r>
                  <w:r w:rsidRPr="00FF5ACD">
                    <w:rPr>
                      <w:sz w:val="18"/>
                      <w:szCs w:val="18"/>
                      <w:lang w:val="ru-RU" w:eastAsia="ru-RU"/>
                    </w:rPr>
                    <w:t>сырого крупного рогатого скота, козьего и овечьего, переработанного на пищевую продукцию организациями и индивидуальными</w:t>
                  </w:r>
                  <w:r w:rsidRPr="00FF5ACD">
                    <w:rPr>
                      <w:sz w:val="18"/>
                      <w:szCs w:val="18"/>
                      <w:lang w:val="ru-RU" w:eastAsia="ru-RU"/>
                    </w:rPr>
                    <w:t xml:space="preserve"> предпринимателями, осуществляющими производство, первичную и (или) последующую (промышленную) переработку сельскохозяйственной продукции за отчетный период по отношению к среднему за 5 лет, предшествующих текущему периоду, в тоннах;</w:t>
                  </w:r>
                </w:p>
                <w:p w:rsidR="00EA71B1" w:rsidRPr="00FF5ACD" w:rsidRDefault="00C32A4A" w:rsidP="00EA71B1">
                  <w:pPr>
                    <w:jc w:val="both"/>
                    <w:rPr>
                      <w:sz w:val="18"/>
                      <w:szCs w:val="18"/>
                      <w:lang w:val="ru-RU" w:eastAsia="ru-RU"/>
                    </w:rPr>
                  </w:pPr>
                  <w:r w:rsidRPr="00FF5ACD">
                    <w:rPr>
                      <w:sz w:val="18"/>
                      <w:szCs w:val="18"/>
                      <w:lang w:val="ru-RU" w:eastAsia="ru-RU"/>
                    </w:rPr>
                    <w:t>Мо – объем переработан</w:t>
                  </w:r>
                  <w:r w:rsidRPr="00FF5ACD">
                    <w:rPr>
                      <w:sz w:val="18"/>
                      <w:szCs w:val="18"/>
                      <w:lang w:val="ru-RU" w:eastAsia="ru-RU"/>
                    </w:rPr>
                    <w:t>ного молока</w:t>
                  </w:r>
                  <w:r w:rsidRPr="00FF5ACD">
                    <w:rPr>
                      <w:rFonts w:ascii="Calibri" w:eastAsia="Calibri" w:hAnsi="Calibri" w:cstheme="minorBidi"/>
                      <w:sz w:val="18"/>
                      <w:szCs w:val="18"/>
                      <w:lang w:val="ru-RU"/>
                    </w:rPr>
                    <w:t xml:space="preserve"> </w:t>
                  </w:r>
                  <w:r w:rsidRPr="00FF5ACD">
                    <w:rPr>
                      <w:sz w:val="18"/>
                      <w:szCs w:val="18"/>
                      <w:lang w:val="ru-RU" w:eastAsia="ru-RU"/>
                    </w:rPr>
                    <w:t>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w:t>
                  </w:r>
                  <w:r w:rsidRPr="00FF5ACD">
                    <w:rPr>
                      <w:sz w:val="18"/>
                      <w:szCs w:val="18"/>
                      <w:lang w:val="ru-RU" w:eastAsia="ru-RU"/>
                    </w:rPr>
                    <w:t>ной продукции за отчетный период в тоннах;</w:t>
                  </w:r>
                </w:p>
                <w:p w:rsidR="00EA71B1" w:rsidRPr="00FF5ACD" w:rsidRDefault="00C32A4A" w:rsidP="00EA71B1">
                  <w:pPr>
                    <w:jc w:val="both"/>
                    <w:rPr>
                      <w:sz w:val="18"/>
                      <w:szCs w:val="18"/>
                      <w:lang w:val="ru-RU" w:eastAsia="ru-RU"/>
                    </w:rPr>
                  </w:pPr>
                  <w:r w:rsidRPr="00FF5ACD">
                    <w:rPr>
                      <w:sz w:val="18"/>
                      <w:szCs w:val="18"/>
                      <w:lang w:val="ru-RU" w:eastAsia="ru-RU"/>
                    </w:rPr>
                    <w:t xml:space="preserve">Мср – средний объем переработанного молока сырого крупного рогатого скота, козьего и овечьего, переработанного на пищевую продукцию организациями и индивидуальными предпринимателями, осуществляющими производство, </w:t>
                  </w:r>
                  <w:r w:rsidRPr="00FF5ACD">
                    <w:rPr>
                      <w:sz w:val="18"/>
                      <w:szCs w:val="18"/>
                      <w:lang w:val="ru-RU" w:eastAsia="ru-RU"/>
                    </w:rPr>
                    <w:t>первичную и (или) последующую (промышленную) переработку сельскохозяйственной продукции за 5 лет, предшествующих текущему периоду в тоннах;</w:t>
                  </w:r>
                </w:p>
                <w:p w:rsidR="00EA71B1" w:rsidRPr="00FF5ACD" w:rsidRDefault="00C32A4A" w:rsidP="00EA71B1">
                  <w:pPr>
                    <w:jc w:val="both"/>
                    <w:rPr>
                      <w:sz w:val="18"/>
                      <w:szCs w:val="18"/>
                      <w:lang w:val="ru-RU" w:eastAsia="ru-RU"/>
                    </w:rPr>
                  </w:pPr>
                  <w:r w:rsidRPr="00FF5ACD">
                    <w:rPr>
                      <w:sz w:val="18"/>
                      <w:szCs w:val="18"/>
                      <w:lang w:val="ru-RU" w:eastAsia="ru-RU"/>
                    </w:rPr>
                    <w:t>Фактическое значение целевого индикатора достигается в р</w:t>
                  </w:r>
                  <w:r w:rsidR="00D0292E" w:rsidRPr="00FF5ACD">
                    <w:rPr>
                      <w:sz w:val="18"/>
                      <w:szCs w:val="18"/>
                      <w:lang w:val="ru-RU" w:eastAsia="ru-RU"/>
                    </w:rPr>
                    <w:t>амках мероприятия «1.1.1.1.1.7.4</w:t>
                  </w:r>
                  <w:r w:rsidRPr="00FF5ACD">
                    <w:rPr>
                      <w:sz w:val="18"/>
                      <w:szCs w:val="18"/>
                      <w:lang w:val="ru-RU" w:eastAsia="ru-RU"/>
                    </w:rPr>
                    <w:t xml:space="preserve"> Возмещение части затрат на </w:t>
                  </w:r>
                  <w:r w:rsidRPr="00FF5ACD">
                    <w:rPr>
                      <w:sz w:val="18"/>
                      <w:szCs w:val="18"/>
                      <w:lang w:val="ru-RU" w:eastAsia="ru-RU"/>
                    </w:rPr>
                    <w:t xml:space="preserve">обеспечение </w:t>
                  </w:r>
                  <w:r w:rsidRPr="00FF5ACD">
                    <w:rPr>
                      <w:sz w:val="18"/>
                      <w:szCs w:val="18"/>
                      <w:lang w:val="ru-RU" w:eastAsia="ru-RU"/>
                    </w:rPr>
                    <w:lastRenderedPageBreak/>
                    <w:t>прироста объема молока сырого крупного рогатого скота, козьего и овечьего, переработанного на пищевую продукцию  таблицы № 3 плана.</w:t>
                  </w:r>
                </w:p>
              </w:tc>
              <w:tc>
                <w:tcPr>
                  <w:tcW w:w="1224" w:type="pct"/>
                </w:tcPr>
                <w:p w:rsidR="00EA71B1" w:rsidRPr="00FF5ACD" w:rsidRDefault="00C32A4A" w:rsidP="00EA71B1">
                  <w:pPr>
                    <w:rPr>
                      <w:sz w:val="18"/>
                      <w:szCs w:val="18"/>
                      <w:lang w:val="ru-RU" w:eastAsia="ru-RU"/>
                    </w:rPr>
                  </w:pPr>
                  <w:r w:rsidRPr="00FF5ACD">
                    <w:rPr>
                      <w:sz w:val="18"/>
                      <w:szCs w:val="18"/>
                      <w:lang w:val="ru-RU" w:eastAsia="ru-RU"/>
                    </w:rPr>
                    <w:lastRenderedPageBreak/>
                    <w:t xml:space="preserve">Статистические справки f-04-7/1 «Сведения о производстве промышленной продукции в Новосибирской области», </w:t>
                  </w:r>
                  <w:r w:rsidRPr="00FF5ACD">
                    <w:rPr>
                      <w:sz w:val="18"/>
                      <w:szCs w:val="18"/>
                      <w:lang w:eastAsia="ru-RU"/>
                    </w:rPr>
                    <w:t>f</w:t>
                  </w:r>
                  <w:r w:rsidRPr="00FF5ACD">
                    <w:rPr>
                      <w:sz w:val="18"/>
                      <w:szCs w:val="18"/>
                      <w:lang w:val="ru-RU" w:eastAsia="ru-RU"/>
                    </w:rPr>
                    <w:t>-04-2</w:t>
                  </w:r>
                  <w:r w:rsidRPr="00FF5ACD">
                    <w:rPr>
                      <w:sz w:val="18"/>
                      <w:szCs w:val="18"/>
                      <w:lang w:val="ru-RU" w:eastAsia="ru-RU"/>
                    </w:rPr>
                    <w:t>2 «Сведения о производстве промышленной продукции в Новосибирской области (утвержденные итоги)», Бюллетень федерального государственного статистического наблюдения по каталогу 4.16. «Производство и отгрузка важнейших (основных) видов промышленной продукции</w:t>
                  </w:r>
                  <w:r w:rsidRPr="00FF5ACD">
                    <w:rPr>
                      <w:sz w:val="18"/>
                      <w:szCs w:val="18"/>
                      <w:lang w:val="ru-RU" w:eastAsia="ru-RU"/>
                    </w:rPr>
                    <w:t xml:space="preserve"> в Новосибирской области»</w:t>
                  </w:r>
                </w:p>
              </w:tc>
            </w:tr>
            <w:tr w:rsidR="003A7CC9" w:rsidTr="00B60FBD">
              <w:trPr>
                <w:trHeight w:val="126"/>
              </w:trPr>
              <w:tc>
                <w:tcPr>
                  <w:tcW w:w="815" w:type="pct"/>
                  <w:tcBorders>
                    <w:top w:val="single" w:sz="4" w:space="0" w:color="auto"/>
                    <w:left w:val="single" w:sz="4" w:space="0" w:color="auto"/>
                    <w:right w:val="single" w:sz="4" w:space="0" w:color="auto"/>
                  </w:tcBorders>
                </w:tcPr>
                <w:p w:rsidR="00EA71B1" w:rsidRPr="00FF5ACD" w:rsidRDefault="00C32A4A" w:rsidP="00EA71B1">
                  <w:pPr>
                    <w:rPr>
                      <w:rFonts w:eastAsia="Calibri"/>
                      <w:color w:val="000000"/>
                      <w:sz w:val="18"/>
                      <w:szCs w:val="18"/>
                      <w:lang w:val="ru-RU" w:eastAsia="ru-RU"/>
                    </w:rPr>
                  </w:pPr>
                  <w:r w:rsidRPr="00FF5ACD">
                    <w:rPr>
                      <w:sz w:val="18"/>
                      <w:szCs w:val="18"/>
                      <w:lang w:val="ru-RU" w:eastAsia="ru-RU"/>
                    </w:rPr>
                    <w:lastRenderedPageBreak/>
                    <w:t>75.3.</w:t>
                  </w:r>
                  <w:r w:rsidRPr="00FF5ACD">
                    <w:rPr>
                      <w:sz w:val="18"/>
                      <w:szCs w:val="18"/>
                      <w:lang w:val="ru-RU"/>
                    </w:rPr>
                    <w:t xml:space="preserve">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 в сельскохозяйственных организациях, крестьянских (фермерских)</w:t>
                  </w:r>
                  <w:r w:rsidRPr="00FF5ACD">
                    <w:rPr>
                      <w:sz w:val="18"/>
                      <w:szCs w:val="18"/>
                      <w:lang w:val="ru-RU"/>
                    </w:rPr>
                    <w:t xml:space="preserve"> хозяйствах и у индивидуальных предпринимателей  </w:t>
                  </w:r>
                </w:p>
              </w:tc>
              <w:tc>
                <w:tcPr>
                  <w:tcW w:w="583" w:type="pct"/>
                </w:tcPr>
                <w:p w:rsidR="00437758" w:rsidRDefault="00C32A4A" w:rsidP="00EA71B1">
                  <w:pPr>
                    <w:jc w:val="center"/>
                    <w:rPr>
                      <w:sz w:val="18"/>
                      <w:szCs w:val="18"/>
                      <w:lang w:val="ru-RU" w:eastAsia="ru-RU"/>
                    </w:rPr>
                  </w:pPr>
                  <w:r>
                    <w:rPr>
                      <w:sz w:val="18"/>
                      <w:szCs w:val="18"/>
                      <w:lang w:val="ru-RU" w:eastAsia="ru-RU"/>
                    </w:rPr>
                    <w:t>Полугодовая</w:t>
                  </w:r>
                </w:p>
                <w:p w:rsidR="00EA71B1" w:rsidRPr="00FF5ACD" w:rsidRDefault="00EA71B1" w:rsidP="00EA71B1">
                  <w:pPr>
                    <w:jc w:val="center"/>
                    <w:rPr>
                      <w:sz w:val="18"/>
                      <w:szCs w:val="18"/>
                      <w:lang w:val="ru-RU" w:eastAsia="ru-RU"/>
                    </w:rPr>
                  </w:pPr>
                </w:p>
              </w:tc>
              <w:tc>
                <w:tcPr>
                  <w:tcW w:w="561" w:type="pct"/>
                </w:tcPr>
                <w:p w:rsidR="00EA71B1" w:rsidRPr="00FF5ACD" w:rsidRDefault="00C32A4A" w:rsidP="00EA71B1">
                  <w:pPr>
                    <w:rPr>
                      <w:sz w:val="18"/>
                      <w:szCs w:val="18"/>
                      <w:lang w:val="ru-RU" w:eastAsia="ru-RU"/>
                    </w:rPr>
                  </w:pPr>
                  <w:r w:rsidRPr="00FF5ACD">
                    <w:rPr>
                      <w:sz w:val="18"/>
                      <w:szCs w:val="18"/>
                      <w:lang w:val="ru-RU" w:eastAsia="ru-RU"/>
                    </w:rPr>
                    <w:t>За отчетный период</w:t>
                  </w:r>
                </w:p>
                <w:p w:rsidR="00EA71B1" w:rsidRPr="00FF5ACD" w:rsidRDefault="00C32A4A" w:rsidP="00EA71B1">
                  <w:pPr>
                    <w:jc w:val="center"/>
                    <w:rPr>
                      <w:sz w:val="18"/>
                      <w:szCs w:val="18"/>
                      <w:lang w:val="ru-RU" w:eastAsia="ru-RU"/>
                    </w:rPr>
                  </w:pPr>
                  <w:r w:rsidRPr="00FF5ACD">
                    <w:rPr>
                      <w:sz w:val="18"/>
                      <w:szCs w:val="18"/>
                      <w:lang w:val="ru-RU" w:eastAsia="ru-RU"/>
                    </w:rPr>
                    <w:t>Ежегодно</w:t>
                  </w:r>
                </w:p>
              </w:tc>
              <w:tc>
                <w:tcPr>
                  <w:tcW w:w="1817" w:type="pct"/>
                </w:tcPr>
                <w:p w:rsidR="00EA71B1" w:rsidRPr="00FF5ACD" w:rsidRDefault="00C32A4A" w:rsidP="00EA71B1">
                  <w:pPr>
                    <w:ind w:firstLine="519"/>
                    <w:jc w:val="both"/>
                    <w:rPr>
                      <w:sz w:val="18"/>
                      <w:szCs w:val="18"/>
                      <w:u w:val="single"/>
                      <w:lang w:val="ru-RU" w:eastAsia="ru-RU"/>
                    </w:rPr>
                  </w:pPr>
                  <w:r w:rsidRPr="00FF5ACD">
                    <w:rPr>
                      <w:sz w:val="18"/>
                      <w:szCs w:val="18"/>
                      <w:u w:val="single"/>
                      <w:lang w:val="ru-RU" w:eastAsia="ru-RU"/>
                    </w:rPr>
                    <w:t>Плановые значения целевого индикатора:</w:t>
                  </w:r>
                </w:p>
                <w:p w:rsidR="00EA71B1" w:rsidRPr="00FF5ACD" w:rsidRDefault="00C32A4A" w:rsidP="00EA71B1">
                  <w:pPr>
                    <w:ind w:firstLine="519"/>
                    <w:jc w:val="both"/>
                    <w:rPr>
                      <w:color w:val="000000"/>
                      <w:sz w:val="18"/>
                      <w:szCs w:val="18"/>
                      <w:lang w:val="ru-RU" w:eastAsia="ru-RU"/>
                    </w:rPr>
                  </w:pPr>
                  <w:r w:rsidRPr="00FF5ACD">
                    <w:rPr>
                      <w:color w:val="000000"/>
                      <w:sz w:val="18"/>
                      <w:szCs w:val="18"/>
                      <w:lang w:val="ru-RU" w:eastAsia="ru-RU"/>
                    </w:rPr>
                    <w:t>сформированы с учетом прогнозных значений темпа роста целевых индикаторов, рекомендованных Министерством сельского хозяйства Российской Федерации и с учетом объемов финансирования на реализацию мероприятия 1.1.1.1.1.7.2.  и заключенного Соглашения между Пр</w:t>
                  </w:r>
                  <w:r w:rsidRPr="00FF5ACD">
                    <w:rPr>
                      <w:color w:val="000000"/>
                      <w:sz w:val="18"/>
                      <w:szCs w:val="18"/>
                      <w:lang w:val="ru-RU" w:eastAsia="ru-RU"/>
                    </w:rPr>
                    <w:t xml:space="preserve">авительством НСО и Министерством сельского хозяйства </w:t>
                  </w:r>
                  <w:r w:rsidRPr="00FF5ACD">
                    <w:rPr>
                      <w:sz w:val="18"/>
                      <w:szCs w:val="18"/>
                      <w:lang w:val="ru-RU" w:eastAsia="ru-RU"/>
                    </w:rPr>
                    <w:t>Российской Федерации.</w:t>
                  </w:r>
                </w:p>
                <w:p w:rsidR="00EA71B1" w:rsidRPr="00FF5ACD" w:rsidRDefault="00C32A4A" w:rsidP="00EA71B1">
                  <w:pPr>
                    <w:jc w:val="both"/>
                    <w:rPr>
                      <w:sz w:val="18"/>
                      <w:szCs w:val="18"/>
                      <w:lang w:val="ru-RU" w:eastAsia="ru-RU"/>
                    </w:rPr>
                  </w:pPr>
                  <w:r w:rsidRPr="00FF5ACD">
                    <w:rPr>
                      <w:sz w:val="18"/>
                      <w:szCs w:val="18"/>
                      <w:lang w:val="ru-RU" w:eastAsia="ru-RU"/>
                    </w:rPr>
                    <w:t xml:space="preserve">           Фактическое значение целевого индикатора определяется на основании данных отчетности сельхозтоваропроизводителей НСО в рамках мероприятия «1.1.1.1.1.7.2  Возмещение части</w:t>
                  </w:r>
                  <w:r w:rsidRPr="00FF5ACD">
                    <w:rPr>
                      <w:sz w:val="18"/>
                      <w:szCs w:val="18"/>
                      <w:lang w:val="ru-RU" w:eastAsia="ru-RU"/>
                    </w:rPr>
                    <w:t xml:space="preserve"> затрат на проведение  уходных работ  за многолетними насаждениями»           № 3 плана. (Сводную отчетность формирует некоммерческий союз «Новосибирскплодопром».)</w:t>
                  </w:r>
                </w:p>
              </w:tc>
              <w:tc>
                <w:tcPr>
                  <w:tcW w:w="1224" w:type="pct"/>
                </w:tcPr>
                <w:p w:rsidR="00EA71B1" w:rsidRPr="00FF5ACD" w:rsidRDefault="00C32A4A" w:rsidP="00EA71B1">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845F8F">
              <w:trPr>
                <w:trHeight w:val="126"/>
              </w:trPr>
              <w:tc>
                <w:tcPr>
                  <w:tcW w:w="815" w:type="pct"/>
                  <w:tcBorders>
                    <w:top w:val="single" w:sz="4" w:space="0" w:color="auto"/>
                    <w:left w:val="single" w:sz="4" w:space="0" w:color="auto"/>
                    <w:right w:val="single" w:sz="4" w:space="0" w:color="auto"/>
                  </w:tcBorders>
                </w:tcPr>
                <w:p w:rsidR="00D37D5B" w:rsidRPr="00FF5ACD" w:rsidRDefault="00C32A4A" w:rsidP="00D37D5B">
                  <w:pPr>
                    <w:rPr>
                      <w:sz w:val="18"/>
                      <w:szCs w:val="18"/>
                      <w:lang w:val="ru-RU" w:eastAsia="ru-RU"/>
                    </w:rPr>
                  </w:pPr>
                  <w:r w:rsidRPr="00FF5ACD">
                    <w:rPr>
                      <w:sz w:val="18"/>
                      <w:szCs w:val="18"/>
                      <w:lang w:val="ru-RU" w:eastAsia="ru-RU"/>
                    </w:rPr>
                    <w:t xml:space="preserve">75.6. Надой на 1 корову в сельскохозяйственных </w:t>
                  </w:r>
                  <w:r w:rsidRPr="00FF5ACD">
                    <w:rPr>
                      <w:sz w:val="18"/>
                      <w:szCs w:val="18"/>
                      <w:lang w:val="ru-RU" w:eastAsia="ru-RU"/>
                    </w:rPr>
                    <w:t>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583" w:type="pct"/>
                </w:tcPr>
                <w:p w:rsidR="00D37D5B" w:rsidRPr="00FF5ACD" w:rsidRDefault="00C32A4A" w:rsidP="00D37D5B">
                  <w:pPr>
                    <w:jc w:val="center"/>
                    <w:rPr>
                      <w:sz w:val="18"/>
                      <w:szCs w:val="18"/>
                      <w:lang w:val="ru-RU" w:eastAsia="ru-RU"/>
                    </w:rPr>
                  </w:pPr>
                  <w:r>
                    <w:rPr>
                      <w:sz w:val="18"/>
                      <w:szCs w:val="18"/>
                      <w:lang w:val="ru-RU" w:eastAsia="ru-RU"/>
                    </w:rPr>
                    <w:t>Полугодовая</w:t>
                  </w:r>
                  <w:r w:rsidR="002216BF">
                    <w:rPr>
                      <w:sz w:val="18"/>
                      <w:szCs w:val="18"/>
                      <w:lang w:val="ru-RU" w:eastAsia="ru-RU"/>
                    </w:rPr>
                    <w:t xml:space="preserve"> </w:t>
                  </w:r>
                </w:p>
              </w:tc>
              <w:tc>
                <w:tcPr>
                  <w:tcW w:w="561" w:type="pct"/>
                  <w:vAlign w:val="center"/>
                </w:tcPr>
                <w:p w:rsidR="00D37D5B" w:rsidRPr="00FF5ACD" w:rsidRDefault="00C32A4A" w:rsidP="00D37D5B">
                  <w:pPr>
                    <w:rPr>
                      <w:sz w:val="18"/>
                      <w:szCs w:val="18"/>
                      <w:lang w:val="ru-RU" w:eastAsia="ru-RU"/>
                    </w:rPr>
                  </w:pPr>
                  <w:r w:rsidRPr="00FF5ACD">
                    <w:rPr>
                      <w:sz w:val="18"/>
                      <w:szCs w:val="18"/>
                      <w:lang w:val="ru-RU" w:eastAsia="ru-RU"/>
                    </w:rPr>
                    <w:t>За отчетный период</w:t>
                  </w:r>
                </w:p>
              </w:tc>
              <w:tc>
                <w:tcPr>
                  <w:tcW w:w="1817" w:type="pct"/>
                </w:tcPr>
                <w:p w:rsidR="00EC4BAB" w:rsidRPr="00FF5ACD" w:rsidRDefault="00C32A4A" w:rsidP="00EC4BAB">
                  <w:pPr>
                    <w:ind w:firstLine="519"/>
                    <w:jc w:val="both"/>
                    <w:rPr>
                      <w:sz w:val="18"/>
                      <w:szCs w:val="18"/>
                      <w:lang w:val="ru-RU" w:eastAsia="ru-RU"/>
                    </w:rPr>
                  </w:pPr>
                  <w:r w:rsidRPr="00FF5ACD">
                    <w:rPr>
                      <w:sz w:val="18"/>
                      <w:szCs w:val="18"/>
                      <w:lang w:val="ru-RU" w:eastAsia="ru-RU"/>
                    </w:rPr>
                    <w:t>Основанием для формиров</w:t>
                  </w:r>
                  <w:r w:rsidRPr="00FF5ACD">
                    <w:rPr>
                      <w:sz w:val="18"/>
                      <w:szCs w:val="18"/>
                      <w:lang w:val="ru-RU" w:eastAsia="ru-RU"/>
                    </w:rPr>
                    <w:t>ания прогнозных (плановых) значений являются данные   сельхозтоваропроизводителей, предоставленные органами местного самоуправления муниципальных районов НСО. Фактические значения целевого индикатора определяются как надой на 1 корову у  сельхозтоваропроиз</w:t>
                  </w:r>
                  <w:r w:rsidRPr="00FF5ACD">
                    <w:rPr>
                      <w:sz w:val="18"/>
                      <w:szCs w:val="18"/>
                      <w:lang w:val="ru-RU" w:eastAsia="ru-RU"/>
                    </w:rPr>
                    <w:t>водителей</w:t>
                  </w:r>
                  <w:r w:rsidR="00CF5762" w:rsidRPr="00FF5ACD">
                    <w:rPr>
                      <w:sz w:val="18"/>
                      <w:szCs w:val="18"/>
                      <w:lang w:val="ru-RU" w:eastAsia="ru-RU"/>
                    </w:rPr>
                    <w:t xml:space="preserve">, которые приобрели новую  технику  и получили государственную поддержку в соответствии с условиями определенными в </w:t>
                  </w:r>
                  <w:r w:rsidRPr="00FF5ACD">
                    <w:rPr>
                      <w:sz w:val="18"/>
                      <w:szCs w:val="18"/>
                      <w:lang w:val="ru-RU" w:eastAsia="ru-RU"/>
                    </w:rPr>
                    <w:t xml:space="preserve"> порядке предоставления господдержки.</w:t>
                  </w:r>
                </w:p>
                <w:p w:rsidR="00D37D5B" w:rsidRPr="00FF5ACD" w:rsidRDefault="00C32A4A" w:rsidP="00EC4BAB">
                  <w:pPr>
                    <w:ind w:firstLine="519"/>
                    <w:jc w:val="both"/>
                    <w:rPr>
                      <w:sz w:val="18"/>
                      <w:szCs w:val="18"/>
                      <w:u w:val="single"/>
                      <w:lang w:val="ru-RU" w:eastAsia="ru-RU"/>
                    </w:rPr>
                  </w:pPr>
                  <w:r w:rsidRPr="00FF5ACD">
                    <w:rPr>
                      <w:sz w:val="18"/>
                      <w:szCs w:val="18"/>
                      <w:lang w:val="ru-RU" w:eastAsia="ru-RU"/>
                    </w:rPr>
                    <w:t xml:space="preserve">Достижение значения целевого индикатора осуществляется, в том числе в рамках реализации </w:t>
                  </w:r>
                  <w:r w:rsidRPr="00FF5ACD">
                    <w:rPr>
                      <w:sz w:val="18"/>
                      <w:szCs w:val="18"/>
                      <w:lang w:val="ru-RU" w:eastAsia="ru-RU"/>
                    </w:rPr>
                    <w:t>мероприятий «1.1.1.1.1.1.3. Компенсация части затрат на приобретение технических средств и оборудования для сельскохозяйственного производства» таблицы №3 плана.</w:t>
                  </w:r>
                </w:p>
              </w:tc>
              <w:tc>
                <w:tcPr>
                  <w:tcW w:w="1224" w:type="pct"/>
                </w:tcPr>
                <w:p w:rsidR="00D37D5B" w:rsidRPr="00FF5ACD" w:rsidRDefault="00C32A4A" w:rsidP="00D37D5B">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126"/>
              </w:trPr>
              <w:tc>
                <w:tcPr>
                  <w:tcW w:w="815" w:type="pct"/>
                  <w:tcBorders>
                    <w:top w:val="single" w:sz="4" w:space="0" w:color="auto"/>
                    <w:left w:val="single" w:sz="4" w:space="0" w:color="auto"/>
                    <w:right w:val="single" w:sz="4" w:space="0" w:color="auto"/>
                  </w:tcBorders>
                </w:tcPr>
                <w:p w:rsidR="00D37D5B" w:rsidRPr="00FF5ACD" w:rsidRDefault="00C32A4A" w:rsidP="00CD376F">
                  <w:pPr>
                    <w:rPr>
                      <w:rFonts w:eastAsia="Calibri"/>
                      <w:color w:val="000000"/>
                      <w:sz w:val="18"/>
                      <w:szCs w:val="18"/>
                      <w:lang w:val="ru-RU" w:eastAsia="ru-RU"/>
                    </w:rPr>
                  </w:pPr>
                  <w:r w:rsidRPr="00FF5ACD">
                    <w:rPr>
                      <w:sz w:val="18"/>
                      <w:szCs w:val="18"/>
                      <w:lang w:val="ru-RU" w:eastAsia="ru-RU"/>
                    </w:rPr>
                    <w:t xml:space="preserve">75.7. </w:t>
                  </w:r>
                  <w:r w:rsidR="00102D49" w:rsidRPr="00FF5ACD">
                    <w:rPr>
                      <w:sz w:val="18"/>
                      <w:szCs w:val="18"/>
                      <w:lang w:val="ru-RU"/>
                    </w:rPr>
                    <w:t xml:space="preserve">Прирост объема   производства сельскохозяйственной  продукции в отчетном году п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пяти лет, включая отчетный год  </w:t>
                  </w:r>
                </w:p>
              </w:tc>
              <w:tc>
                <w:tcPr>
                  <w:tcW w:w="583" w:type="pct"/>
                </w:tcPr>
                <w:p w:rsidR="00437758" w:rsidRDefault="00C32A4A" w:rsidP="00D37D5B">
                  <w:pPr>
                    <w:jc w:val="center"/>
                    <w:rPr>
                      <w:sz w:val="18"/>
                      <w:szCs w:val="18"/>
                      <w:lang w:val="ru-RU" w:eastAsia="ru-RU"/>
                    </w:rPr>
                  </w:pPr>
                  <w:r>
                    <w:rPr>
                      <w:sz w:val="18"/>
                      <w:szCs w:val="18"/>
                      <w:lang w:val="ru-RU" w:eastAsia="ru-RU"/>
                    </w:rPr>
                    <w:t>Полугодовая</w:t>
                  </w:r>
                </w:p>
                <w:p w:rsidR="00D37D5B" w:rsidRPr="00FF5ACD" w:rsidRDefault="00D37D5B" w:rsidP="00D37D5B">
                  <w:pPr>
                    <w:jc w:val="center"/>
                    <w:rPr>
                      <w:sz w:val="18"/>
                      <w:szCs w:val="18"/>
                      <w:lang w:val="ru-RU" w:eastAsia="ru-RU"/>
                    </w:rPr>
                  </w:pPr>
                </w:p>
              </w:tc>
              <w:tc>
                <w:tcPr>
                  <w:tcW w:w="561" w:type="pct"/>
                </w:tcPr>
                <w:p w:rsidR="00D37D5B" w:rsidRPr="00FF5ACD" w:rsidRDefault="00C32A4A" w:rsidP="00D37D5B">
                  <w:pPr>
                    <w:rPr>
                      <w:sz w:val="18"/>
                      <w:szCs w:val="18"/>
                      <w:lang w:val="ru-RU" w:eastAsia="ru-RU"/>
                    </w:rPr>
                  </w:pPr>
                  <w:r w:rsidRPr="00FF5ACD">
                    <w:rPr>
                      <w:sz w:val="18"/>
                      <w:szCs w:val="18"/>
                      <w:lang w:val="ru-RU" w:eastAsia="ru-RU"/>
                    </w:rPr>
                    <w:t>За отчетный период</w:t>
                  </w:r>
                </w:p>
                <w:p w:rsidR="00D37D5B" w:rsidRPr="00FF5ACD" w:rsidRDefault="00D37D5B" w:rsidP="00D37D5B">
                  <w:pPr>
                    <w:jc w:val="center"/>
                    <w:rPr>
                      <w:sz w:val="18"/>
                      <w:szCs w:val="18"/>
                      <w:lang w:val="ru-RU" w:eastAsia="ru-RU"/>
                    </w:rPr>
                  </w:pPr>
                </w:p>
              </w:tc>
              <w:tc>
                <w:tcPr>
                  <w:tcW w:w="1817" w:type="pct"/>
                </w:tcPr>
                <w:p w:rsidR="00D37D5B" w:rsidRPr="00FF5ACD" w:rsidRDefault="00C32A4A" w:rsidP="00D37D5B">
                  <w:pPr>
                    <w:jc w:val="both"/>
                    <w:rPr>
                      <w:sz w:val="18"/>
                      <w:szCs w:val="18"/>
                      <w:lang w:val="ru-RU" w:eastAsia="ru-RU"/>
                    </w:rPr>
                  </w:pPr>
                  <w:r w:rsidRPr="00FF5ACD">
                    <w:rPr>
                      <w:sz w:val="18"/>
                      <w:szCs w:val="18"/>
                      <w:lang w:val="ru-RU" w:eastAsia="ru-RU"/>
                    </w:rPr>
                    <w:t>Плановые значения целевого индикатора:</w:t>
                  </w:r>
                </w:p>
                <w:p w:rsidR="00D37D5B" w:rsidRPr="00FF5ACD" w:rsidRDefault="00C32A4A" w:rsidP="00D37D5B">
                  <w:pPr>
                    <w:ind w:firstLine="519"/>
                    <w:jc w:val="both"/>
                    <w:rPr>
                      <w:sz w:val="18"/>
                      <w:szCs w:val="18"/>
                      <w:lang w:val="ru-RU" w:eastAsia="ru-RU"/>
                    </w:rPr>
                  </w:pPr>
                  <w:r w:rsidRPr="00FF5ACD">
                    <w:rPr>
                      <w:sz w:val="18"/>
                      <w:szCs w:val="18"/>
                      <w:lang w:val="ru-RU" w:eastAsia="ru-RU"/>
                    </w:rPr>
                    <w:t>Сформированы на основании заключенного Соглашения с Министерством сельского хозяйства Ро</w:t>
                  </w:r>
                  <w:r w:rsidR="0013233E" w:rsidRPr="00FF5ACD">
                    <w:rPr>
                      <w:sz w:val="18"/>
                      <w:szCs w:val="18"/>
                      <w:lang w:val="ru-RU" w:eastAsia="ru-RU"/>
                    </w:rPr>
                    <w:t>ссийской Федерации от 26.12.2022 № 082-09-2023-153</w:t>
                  </w:r>
                  <w:r w:rsidRPr="00FF5ACD">
                    <w:rPr>
                      <w:sz w:val="18"/>
                      <w:szCs w:val="18"/>
                      <w:lang w:val="ru-RU" w:eastAsia="ru-RU"/>
                    </w:rPr>
                    <w:t>.</w:t>
                  </w:r>
                </w:p>
                <w:p w:rsidR="00D37D5B" w:rsidRPr="00FF5ACD" w:rsidRDefault="00C32A4A" w:rsidP="00D37D5B">
                  <w:pPr>
                    <w:jc w:val="both"/>
                    <w:rPr>
                      <w:sz w:val="18"/>
                      <w:szCs w:val="18"/>
                      <w:lang w:val="ru-RU" w:eastAsia="ru-RU"/>
                    </w:rPr>
                  </w:pPr>
                  <w:r w:rsidRPr="00FF5ACD">
                    <w:rPr>
                      <w:sz w:val="18"/>
                      <w:szCs w:val="18"/>
                      <w:lang w:val="ru-RU" w:eastAsia="ru-RU"/>
                    </w:rPr>
                    <w:t xml:space="preserve">        Фактические значения определяются по формуле, на основании отчетнос</w:t>
                  </w:r>
                  <w:r w:rsidRPr="00FF5ACD">
                    <w:rPr>
                      <w:sz w:val="18"/>
                      <w:szCs w:val="18"/>
                      <w:lang w:val="ru-RU" w:eastAsia="ru-RU"/>
                    </w:rPr>
                    <w:t>ти, представляемой К(Ф)Х и индивидуальными предпринимателями, получившими государственную поддержку в рамках реализации мероприятий «1.1.1.1.1.7.6   Поддержка развития семейных ферм» таблицы № 3 плана.</w:t>
                  </w:r>
                </w:p>
                <w:p w:rsidR="00D37D5B" w:rsidRPr="00FF5ACD" w:rsidRDefault="00C32A4A" w:rsidP="00D37D5B">
                  <w:pPr>
                    <w:ind w:firstLine="519"/>
                    <w:jc w:val="both"/>
                    <w:rPr>
                      <w:sz w:val="18"/>
                      <w:szCs w:val="18"/>
                      <w:lang w:val="ru-RU" w:eastAsia="ru-RU"/>
                    </w:rPr>
                  </w:pPr>
                  <w:r w:rsidRPr="00FF5ACD">
                    <w:rPr>
                      <w:sz w:val="18"/>
                      <w:szCs w:val="18"/>
                      <w:lang w:eastAsia="ru-RU"/>
                    </w:rPr>
                    <w:t>P</w:t>
                  </w:r>
                  <w:r w:rsidRPr="00FF5ACD">
                    <w:rPr>
                      <w:sz w:val="18"/>
                      <w:szCs w:val="18"/>
                      <w:lang w:val="ru-RU" w:eastAsia="ru-RU"/>
                    </w:rPr>
                    <w:t>оф</w:t>
                  </w:r>
                  <w:r w:rsidRPr="00FF5ACD">
                    <w:rPr>
                      <w:sz w:val="18"/>
                      <w:szCs w:val="18"/>
                      <w:lang w:eastAsia="ru-RU"/>
                    </w:rPr>
                    <w:t>i</w:t>
                  </w:r>
                  <w:r w:rsidRPr="00FF5ACD">
                    <w:rPr>
                      <w:sz w:val="18"/>
                      <w:szCs w:val="18"/>
                      <w:lang w:val="ru-RU" w:eastAsia="ru-RU"/>
                    </w:rPr>
                    <w:t>= (</w:t>
                  </w:r>
                  <w:r w:rsidRPr="00FF5ACD">
                    <w:rPr>
                      <w:sz w:val="18"/>
                      <w:szCs w:val="18"/>
                      <w:lang w:eastAsia="ru-RU"/>
                    </w:rPr>
                    <w:t>W</w:t>
                  </w:r>
                  <w:r w:rsidRPr="00FF5ACD">
                    <w:rPr>
                      <w:sz w:val="18"/>
                      <w:szCs w:val="18"/>
                      <w:lang w:val="ru-RU" w:eastAsia="ru-RU"/>
                    </w:rPr>
                    <w:t>фi/</w:t>
                  </w:r>
                  <w:r w:rsidRPr="00FF5ACD">
                    <w:rPr>
                      <w:sz w:val="18"/>
                      <w:szCs w:val="18"/>
                      <w:lang w:eastAsia="ru-RU"/>
                    </w:rPr>
                    <w:t>W</w:t>
                  </w:r>
                  <w:r w:rsidRPr="00FF5ACD">
                    <w:rPr>
                      <w:sz w:val="18"/>
                      <w:szCs w:val="18"/>
                      <w:lang w:val="ru-RU" w:eastAsia="ru-RU"/>
                    </w:rPr>
                    <w:t>ф</w:t>
                  </w:r>
                  <w:r w:rsidRPr="00FF5ACD">
                    <w:rPr>
                      <w:sz w:val="18"/>
                      <w:szCs w:val="18"/>
                      <w:lang w:eastAsia="ru-RU"/>
                    </w:rPr>
                    <w:t>i</w:t>
                  </w:r>
                  <w:r w:rsidRPr="00FF5ACD">
                    <w:rPr>
                      <w:sz w:val="18"/>
                      <w:szCs w:val="18"/>
                      <w:lang w:val="ru-RU" w:eastAsia="ru-RU"/>
                    </w:rPr>
                    <w:t>-1*100%)-100%</w:t>
                  </w:r>
                </w:p>
                <w:p w:rsidR="00D37D5B" w:rsidRPr="00FF5ACD" w:rsidRDefault="00C32A4A" w:rsidP="00D37D5B">
                  <w:pPr>
                    <w:ind w:firstLine="519"/>
                    <w:jc w:val="both"/>
                    <w:rPr>
                      <w:sz w:val="18"/>
                      <w:szCs w:val="18"/>
                      <w:lang w:val="ru-RU" w:eastAsia="ru-RU"/>
                    </w:rPr>
                  </w:pPr>
                  <w:r w:rsidRPr="00FF5ACD">
                    <w:rPr>
                      <w:sz w:val="18"/>
                      <w:szCs w:val="18"/>
                      <w:lang w:eastAsia="ru-RU"/>
                    </w:rPr>
                    <w:t>P</w:t>
                  </w:r>
                  <w:r w:rsidRPr="00FF5ACD">
                    <w:rPr>
                      <w:sz w:val="18"/>
                      <w:szCs w:val="18"/>
                      <w:lang w:val="ru-RU" w:eastAsia="ru-RU"/>
                    </w:rPr>
                    <w:t>оф</w:t>
                  </w:r>
                  <w:r w:rsidRPr="00FF5ACD">
                    <w:rPr>
                      <w:sz w:val="18"/>
                      <w:szCs w:val="18"/>
                      <w:lang w:eastAsia="ru-RU"/>
                    </w:rPr>
                    <w:t>i</w:t>
                  </w:r>
                  <w:r w:rsidRPr="00FF5ACD">
                    <w:rPr>
                      <w:sz w:val="18"/>
                      <w:szCs w:val="18"/>
                      <w:lang w:val="ru-RU" w:eastAsia="ru-RU"/>
                    </w:rPr>
                    <w:t xml:space="preserve"> – фактический прирост объёма сельскохозяйственной продукции, реализованной за отчетный год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w:t>
                  </w:r>
                  <w:r w:rsidRPr="00FF5ACD">
                    <w:rPr>
                      <w:sz w:val="18"/>
                      <w:szCs w:val="18"/>
                      <w:lang w:val="ru-RU"/>
                    </w:rPr>
                    <w:t xml:space="preserve"> субъектам</w:t>
                  </w:r>
                  <w:r w:rsidRPr="00FF5ACD">
                    <w:rPr>
                      <w:sz w:val="18"/>
                      <w:szCs w:val="18"/>
                      <w:lang w:val="ru-RU"/>
                    </w:rPr>
                    <w:t>и малого предпринимательства, реализующие проекты  гранта «Агропрогресс»</w:t>
                  </w:r>
                  <w:r w:rsidRPr="00FF5ACD">
                    <w:rPr>
                      <w:sz w:val="18"/>
                      <w:szCs w:val="18"/>
                      <w:lang w:val="ru-RU" w:eastAsia="ru-RU"/>
                    </w:rPr>
                    <w:t xml:space="preserve"> по отношению к аналогичному периоду предыдущего года, %;</w:t>
                  </w:r>
                </w:p>
                <w:p w:rsidR="00D37D5B" w:rsidRPr="00FF5ACD" w:rsidRDefault="00C32A4A" w:rsidP="00D37D5B">
                  <w:pPr>
                    <w:ind w:firstLine="519"/>
                    <w:jc w:val="both"/>
                    <w:rPr>
                      <w:sz w:val="18"/>
                      <w:szCs w:val="18"/>
                      <w:lang w:val="ru-RU" w:eastAsia="ru-RU"/>
                    </w:rPr>
                  </w:pPr>
                  <w:r w:rsidRPr="00FF5ACD">
                    <w:rPr>
                      <w:sz w:val="18"/>
                      <w:szCs w:val="18"/>
                      <w:lang w:eastAsia="ru-RU"/>
                    </w:rPr>
                    <w:t>W</w:t>
                  </w:r>
                  <w:r w:rsidRPr="00FF5ACD">
                    <w:rPr>
                      <w:sz w:val="18"/>
                      <w:szCs w:val="18"/>
                      <w:lang w:val="ru-RU" w:eastAsia="ru-RU"/>
                    </w:rPr>
                    <w:t xml:space="preserve">фi – фактический объем реализованной сельскохозяйственной продукции в отчетном периоде, крестьянскими (фермерскими) </w:t>
                  </w:r>
                  <w:r w:rsidRPr="00FF5ACD">
                    <w:rPr>
                      <w:sz w:val="18"/>
                      <w:szCs w:val="18"/>
                      <w:lang w:val="ru-RU" w:eastAsia="ru-RU"/>
                    </w:rPr>
                    <w:lastRenderedPageBreak/>
                    <w:t>хозяйства</w:t>
                  </w:r>
                  <w:r w:rsidRPr="00FF5ACD">
                    <w:rPr>
                      <w:sz w:val="18"/>
                      <w:szCs w:val="18"/>
                      <w:lang w:val="ru-RU" w:eastAsia="ru-RU"/>
                    </w:rPr>
                    <w:t>ми и индивидуальными предпринимателями, реализующими проекты с помощью грантовой поддержки на развитие семейных ферм,</w:t>
                  </w:r>
                </w:p>
                <w:p w:rsidR="00D37D5B" w:rsidRPr="00FF5ACD" w:rsidRDefault="00C32A4A" w:rsidP="00D37D5B">
                  <w:pPr>
                    <w:ind w:firstLine="519"/>
                    <w:jc w:val="both"/>
                    <w:rPr>
                      <w:sz w:val="18"/>
                      <w:szCs w:val="18"/>
                      <w:lang w:val="ru-RU" w:eastAsia="ru-RU"/>
                    </w:rPr>
                  </w:pPr>
                  <w:r w:rsidRPr="00FF5ACD">
                    <w:rPr>
                      <w:sz w:val="18"/>
                      <w:szCs w:val="18"/>
                      <w:lang w:val="ru-RU"/>
                    </w:rPr>
                    <w:t>субъектами малого предпринимательства, реализующие проекты  гранта «Агропрогресс»</w:t>
                  </w:r>
                  <w:r w:rsidRPr="00FF5ACD">
                    <w:rPr>
                      <w:sz w:val="18"/>
                      <w:szCs w:val="18"/>
                      <w:lang w:val="ru-RU" w:eastAsia="ru-RU"/>
                    </w:rPr>
                    <w:t>, за отчетный год</w:t>
                  </w:r>
                </w:p>
                <w:p w:rsidR="00224628" w:rsidRPr="00FF5ACD" w:rsidRDefault="00C32A4A" w:rsidP="00224628">
                  <w:pPr>
                    <w:ind w:firstLine="519"/>
                    <w:jc w:val="both"/>
                    <w:rPr>
                      <w:sz w:val="18"/>
                      <w:szCs w:val="18"/>
                      <w:lang w:val="ru-RU"/>
                    </w:rPr>
                  </w:pPr>
                  <w:r w:rsidRPr="00FF5ACD">
                    <w:rPr>
                      <w:sz w:val="18"/>
                      <w:szCs w:val="18"/>
                      <w:lang w:eastAsia="ru-RU"/>
                    </w:rPr>
                    <w:t>W</w:t>
                  </w:r>
                  <w:r w:rsidRPr="00FF5ACD">
                    <w:rPr>
                      <w:sz w:val="18"/>
                      <w:szCs w:val="18"/>
                      <w:lang w:val="ru-RU" w:eastAsia="ru-RU"/>
                    </w:rPr>
                    <w:t>ф</w:t>
                  </w:r>
                  <w:r w:rsidRPr="00FF5ACD">
                    <w:rPr>
                      <w:sz w:val="18"/>
                      <w:szCs w:val="18"/>
                      <w:lang w:eastAsia="ru-RU"/>
                    </w:rPr>
                    <w:t>i</w:t>
                  </w:r>
                  <w:r w:rsidRPr="00FF5ACD">
                    <w:rPr>
                      <w:sz w:val="18"/>
                      <w:szCs w:val="18"/>
                      <w:lang w:val="ru-RU" w:eastAsia="ru-RU"/>
                    </w:rPr>
                    <w:t>-1 – фактический объем реализованной</w:t>
                  </w:r>
                  <w:r w:rsidRPr="00FF5ACD">
                    <w:rPr>
                      <w:sz w:val="18"/>
                      <w:szCs w:val="18"/>
                      <w:lang w:val="ru-RU" w:eastAsia="ru-RU"/>
                    </w:rPr>
                    <w:t xml:space="preserve"> сельскохозяйственной продукции в аналогичном периоде года, предшествующего отчетному,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w:t>
                  </w:r>
                  <w:r w:rsidRPr="00FF5ACD">
                    <w:rPr>
                      <w:sz w:val="18"/>
                      <w:szCs w:val="18"/>
                      <w:lang w:val="ru-RU"/>
                    </w:rPr>
                    <w:t>субъектами ма</w:t>
                  </w:r>
                  <w:r w:rsidRPr="00FF5ACD">
                    <w:rPr>
                      <w:sz w:val="18"/>
                      <w:szCs w:val="18"/>
                      <w:lang w:val="ru-RU"/>
                    </w:rPr>
                    <w:t>лого предпринимательства, реализующие проекты  гранта «Агропрогресс», получившими государственную поддержку, за последние пять лет (включая отчетный год).</w:t>
                  </w:r>
                </w:p>
                <w:p w:rsidR="00224628" w:rsidRPr="00FF5ACD" w:rsidRDefault="00224628" w:rsidP="00224628">
                  <w:pPr>
                    <w:jc w:val="both"/>
                    <w:rPr>
                      <w:sz w:val="18"/>
                      <w:szCs w:val="18"/>
                      <w:lang w:val="ru-RU"/>
                    </w:rPr>
                  </w:pPr>
                </w:p>
              </w:tc>
              <w:tc>
                <w:tcPr>
                  <w:tcW w:w="1224" w:type="pct"/>
                </w:tcPr>
                <w:p w:rsidR="00D37D5B" w:rsidRPr="00FF5ACD" w:rsidRDefault="00C32A4A" w:rsidP="00D37D5B">
                  <w:pPr>
                    <w:rPr>
                      <w:sz w:val="18"/>
                      <w:szCs w:val="18"/>
                      <w:lang w:val="ru-RU" w:eastAsia="ru-RU"/>
                    </w:rPr>
                  </w:pPr>
                  <w:r w:rsidRPr="00FF5ACD">
                    <w:rPr>
                      <w:sz w:val="18"/>
                      <w:szCs w:val="18"/>
                      <w:lang w:val="ru-RU" w:eastAsia="ru-RU"/>
                    </w:rPr>
                    <w:lastRenderedPageBreak/>
                    <w:t>Ведомственная отчетность Минсельхоза НСО</w:t>
                  </w:r>
                </w:p>
              </w:tc>
            </w:tr>
            <w:tr w:rsidR="003A7CC9" w:rsidTr="00B60FBD">
              <w:trPr>
                <w:trHeight w:val="126"/>
              </w:trPr>
              <w:tc>
                <w:tcPr>
                  <w:tcW w:w="815" w:type="pct"/>
                  <w:tcBorders>
                    <w:top w:val="single" w:sz="4" w:space="0" w:color="auto"/>
                    <w:left w:val="single" w:sz="4" w:space="0" w:color="auto"/>
                    <w:right w:val="single" w:sz="4" w:space="0" w:color="auto"/>
                  </w:tcBorders>
                </w:tcPr>
                <w:p w:rsidR="00D37D5B" w:rsidRPr="00FF5ACD" w:rsidRDefault="00C32A4A" w:rsidP="00102D49">
                  <w:pPr>
                    <w:rPr>
                      <w:sz w:val="18"/>
                      <w:szCs w:val="18"/>
                      <w:lang w:val="ru-RU" w:eastAsia="ru-RU"/>
                    </w:rPr>
                  </w:pPr>
                  <w:r w:rsidRPr="00FF5ACD">
                    <w:rPr>
                      <w:sz w:val="18"/>
                      <w:szCs w:val="18"/>
                      <w:lang w:val="ru-RU" w:eastAsia="ru-RU"/>
                    </w:rPr>
                    <w:t xml:space="preserve">75.8. </w:t>
                  </w:r>
                  <w:r w:rsidR="0013233E" w:rsidRPr="00FF5ACD">
                    <w:rPr>
                      <w:sz w:val="18"/>
                      <w:szCs w:val="18"/>
                      <w:lang w:val="ru-RU"/>
                    </w:rPr>
                    <w:t>Прирост объема  продукции,  реализованной в отчетном году СПоК,  получившими грантовую поддержку на развитие материально-технической базы, за последние пять лет (включая отчетный год) по отношению к предыдущему году</w:t>
                  </w:r>
                </w:p>
              </w:tc>
              <w:tc>
                <w:tcPr>
                  <w:tcW w:w="583" w:type="pct"/>
                </w:tcPr>
                <w:p w:rsidR="00437758" w:rsidRDefault="00C32A4A" w:rsidP="00D37D5B">
                  <w:pPr>
                    <w:jc w:val="center"/>
                    <w:rPr>
                      <w:sz w:val="18"/>
                      <w:szCs w:val="18"/>
                      <w:lang w:val="ru-RU" w:eastAsia="ru-RU"/>
                    </w:rPr>
                  </w:pPr>
                  <w:r>
                    <w:rPr>
                      <w:sz w:val="18"/>
                      <w:szCs w:val="18"/>
                      <w:lang w:val="ru-RU" w:eastAsia="ru-RU"/>
                    </w:rPr>
                    <w:t>Полугодовая</w:t>
                  </w:r>
                </w:p>
                <w:p w:rsidR="00D37D5B" w:rsidRPr="00FF5ACD" w:rsidRDefault="00D37D5B" w:rsidP="00D37D5B">
                  <w:pPr>
                    <w:jc w:val="center"/>
                    <w:rPr>
                      <w:sz w:val="18"/>
                      <w:szCs w:val="18"/>
                      <w:lang w:val="ru-RU" w:eastAsia="ru-RU"/>
                    </w:rPr>
                  </w:pPr>
                </w:p>
              </w:tc>
              <w:tc>
                <w:tcPr>
                  <w:tcW w:w="561" w:type="pct"/>
                </w:tcPr>
                <w:p w:rsidR="00D37D5B" w:rsidRPr="00FF5ACD" w:rsidRDefault="00C32A4A" w:rsidP="00D37D5B">
                  <w:pPr>
                    <w:rPr>
                      <w:sz w:val="18"/>
                      <w:szCs w:val="18"/>
                      <w:lang w:val="ru-RU" w:eastAsia="ru-RU"/>
                    </w:rPr>
                  </w:pPr>
                  <w:r w:rsidRPr="00FF5ACD">
                    <w:rPr>
                      <w:sz w:val="18"/>
                      <w:szCs w:val="18"/>
                      <w:lang w:val="ru-RU" w:eastAsia="ru-RU"/>
                    </w:rPr>
                    <w:t>За отчетный период</w:t>
                  </w:r>
                </w:p>
                <w:p w:rsidR="00D37D5B" w:rsidRPr="00FF5ACD" w:rsidRDefault="00D37D5B" w:rsidP="00D37D5B">
                  <w:pPr>
                    <w:jc w:val="center"/>
                    <w:rPr>
                      <w:sz w:val="18"/>
                      <w:szCs w:val="18"/>
                      <w:lang w:val="ru-RU" w:eastAsia="ru-RU"/>
                    </w:rPr>
                  </w:pPr>
                </w:p>
              </w:tc>
              <w:tc>
                <w:tcPr>
                  <w:tcW w:w="1817" w:type="pct"/>
                </w:tcPr>
                <w:p w:rsidR="00D37D5B" w:rsidRPr="00FF5ACD" w:rsidRDefault="00C32A4A" w:rsidP="00D37D5B">
                  <w:pPr>
                    <w:ind w:firstLine="519"/>
                    <w:jc w:val="both"/>
                    <w:rPr>
                      <w:sz w:val="18"/>
                      <w:szCs w:val="18"/>
                      <w:lang w:val="ru-RU" w:eastAsia="ru-RU"/>
                    </w:rPr>
                  </w:pPr>
                  <w:r w:rsidRPr="00FF5ACD">
                    <w:rPr>
                      <w:sz w:val="18"/>
                      <w:szCs w:val="18"/>
                      <w:lang w:val="ru-RU" w:eastAsia="ru-RU"/>
                    </w:rPr>
                    <w:t>Сформир</w:t>
                  </w:r>
                  <w:r w:rsidRPr="00FF5ACD">
                    <w:rPr>
                      <w:sz w:val="18"/>
                      <w:szCs w:val="18"/>
                      <w:lang w:val="ru-RU" w:eastAsia="ru-RU"/>
                    </w:rPr>
                    <w:t>ованы на основании заключенного Соглашения с Министерством сельского хозя</w:t>
                  </w:r>
                  <w:r w:rsidR="0013233E" w:rsidRPr="00FF5ACD">
                    <w:rPr>
                      <w:sz w:val="18"/>
                      <w:szCs w:val="18"/>
                      <w:lang w:val="ru-RU" w:eastAsia="ru-RU"/>
                    </w:rPr>
                    <w:t>йства Российской Федерации от 26.12.2022 № 082-09-2023-153</w:t>
                  </w:r>
                  <w:r w:rsidRPr="00FF5ACD">
                    <w:rPr>
                      <w:sz w:val="18"/>
                      <w:szCs w:val="18"/>
                      <w:lang w:val="ru-RU" w:eastAsia="ru-RU"/>
                    </w:rPr>
                    <w:t>.</w:t>
                  </w:r>
                </w:p>
                <w:p w:rsidR="00D37D5B" w:rsidRPr="00FF5ACD" w:rsidRDefault="00D37D5B" w:rsidP="00D37D5B">
                  <w:pPr>
                    <w:ind w:firstLine="519"/>
                    <w:jc w:val="both"/>
                    <w:rPr>
                      <w:color w:val="000000"/>
                      <w:sz w:val="18"/>
                      <w:szCs w:val="18"/>
                      <w:lang w:val="ru-RU" w:eastAsia="ru-RU"/>
                    </w:rPr>
                  </w:pPr>
                </w:p>
                <w:p w:rsidR="00D37D5B" w:rsidRPr="00FF5ACD" w:rsidRDefault="00C32A4A" w:rsidP="00D37D5B">
                  <w:pPr>
                    <w:jc w:val="both"/>
                    <w:rPr>
                      <w:sz w:val="18"/>
                      <w:szCs w:val="18"/>
                      <w:lang w:val="ru-RU" w:eastAsia="ru-RU"/>
                    </w:rPr>
                  </w:pPr>
                  <w:r w:rsidRPr="00FF5ACD">
                    <w:rPr>
                      <w:sz w:val="18"/>
                      <w:szCs w:val="18"/>
                      <w:lang w:val="ru-RU" w:eastAsia="ru-RU"/>
                    </w:rPr>
                    <w:t xml:space="preserve">        Фактические значения определяются по формуле, на основании отчетности, представляемой СпоК</w:t>
                  </w:r>
                  <w:r w:rsidRPr="00FF5ACD">
                    <w:rPr>
                      <w:sz w:val="18"/>
                      <w:szCs w:val="18"/>
                      <w:lang w:val="ru-RU" w:eastAsia="ru-RU"/>
                    </w:rPr>
                    <w:t xml:space="preserve">, получившими государственную поддержку в рамках реализации мероприятия «1.1.1.1.1.7.8. Поддержка сельскохозяйственных потребительских кооперативов» таблицы № 3 плана    </w:t>
                  </w:r>
                </w:p>
                <w:p w:rsidR="00D37D5B" w:rsidRPr="00FF5ACD" w:rsidRDefault="00C32A4A" w:rsidP="00D37D5B">
                  <w:pPr>
                    <w:ind w:firstLine="519"/>
                    <w:jc w:val="both"/>
                    <w:rPr>
                      <w:sz w:val="18"/>
                      <w:szCs w:val="18"/>
                      <w:lang w:val="ru-RU" w:eastAsia="ru-RU"/>
                    </w:rPr>
                  </w:pPr>
                  <w:r w:rsidRPr="00FF5ACD">
                    <w:rPr>
                      <w:sz w:val="18"/>
                      <w:szCs w:val="18"/>
                      <w:lang w:val="ru-RU" w:eastAsia="ru-RU"/>
                    </w:rPr>
                    <w:t>Поф</w:t>
                  </w:r>
                  <w:r w:rsidRPr="00FF5ACD">
                    <w:rPr>
                      <w:sz w:val="18"/>
                      <w:szCs w:val="18"/>
                      <w:lang w:eastAsia="ru-RU"/>
                    </w:rPr>
                    <w:t>i</w:t>
                  </w:r>
                  <w:r w:rsidRPr="00FF5ACD">
                    <w:rPr>
                      <w:sz w:val="18"/>
                      <w:szCs w:val="18"/>
                      <w:lang w:val="ru-RU" w:eastAsia="ru-RU"/>
                    </w:rPr>
                    <w:t>= (</w:t>
                  </w:r>
                  <w:r w:rsidRPr="00FF5ACD">
                    <w:rPr>
                      <w:sz w:val="18"/>
                      <w:szCs w:val="18"/>
                      <w:lang w:eastAsia="ru-RU"/>
                    </w:rPr>
                    <w:t>V</w:t>
                  </w:r>
                  <w:r w:rsidRPr="00FF5ACD">
                    <w:rPr>
                      <w:sz w:val="18"/>
                      <w:szCs w:val="18"/>
                      <w:lang w:val="ru-RU" w:eastAsia="ru-RU"/>
                    </w:rPr>
                    <w:t>фi/</w:t>
                  </w:r>
                  <w:r w:rsidRPr="00FF5ACD">
                    <w:rPr>
                      <w:sz w:val="18"/>
                      <w:szCs w:val="18"/>
                      <w:lang w:eastAsia="ru-RU"/>
                    </w:rPr>
                    <w:t>V</w:t>
                  </w:r>
                  <w:r w:rsidRPr="00FF5ACD">
                    <w:rPr>
                      <w:sz w:val="18"/>
                      <w:szCs w:val="18"/>
                      <w:lang w:val="ru-RU" w:eastAsia="ru-RU"/>
                    </w:rPr>
                    <w:t>ф</w:t>
                  </w:r>
                  <w:r w:rsidRPr="00FF5ACD">
                    <w:rPr>
                      <w:sz w:val="18"/>
                      <w:szCs w:val="18"/>
                      <w:lang w:eastAsia="ru-RU"/>
                    </w:rPr>
                    <w:t>i</w:t>
                  </w:r>
                  <w:r w:rsidRPr="00FF5ACD">
                    <w:rPr>
                      <w:sz w:val="18"/>
                      <w:szCs w:val="18"/>
                      <w:lang w:val="ru-RU" w:eastAsia="ru-RU"/>
                    </w:rPr>
                    <w:t>-1*100%)-100%</w:t>
                  </w:r>
                </w:p>
                <w:p w:rsidR="00D37D5B" w:rsidRPr="00FF5ACD" w:rsidRDefault="00C32A4A" w:rsidP="00D37D5B">
                  <w:pPr>
                    <w:ind w:firstLine="519"/>
                    <w:jc w:val="both"/>
                    <w:rPr>
                      <w:sz w:val="18"/>
                      <w:szCs w:val="18"/>
                      <w:lang w:val="ru-RU" w:eastAsia="ru-RU"/>
                    </w:rPr>
                  </w:pPr>
                  <w:r w:rsidRPr="00FF5ACD">
                    <w:rPr>
                      <w:sz w:val="18"/>
                      <w:szCs w:val="18"/>
                      <w:lang w:val="ru-RU" w:eastAsia="ru-RU"/>
                    </w:rPr>
                    <w:t>Поф</w:t>
                  </w:r>
                  <w:r w:rsidRPr="00FF5ACD">
                    <w:rPr>
                      <w:sz w:val="18"/>
                      <w:szCs w:val="18"/>
                      <w:lang w:eastAsia="ru-RU"/>
                    </w:rPr>
                    <w:t>i</w:t>
                  </w:r>
                  <w:r w:rsidRPr="00FF5ACD">
                    <w:rPr>
                      <w:sz w:val="18"/>
                      <w:szCs w:val="18"/>
                      <w:lang w:val="ru-RU" w:eastAsia="ru-RU"/>
                    </w:rPr>
                    <w:t xml:space="preserve"> – фактический прирост объёма сельскохозяйственной пр</w:t>
                  </w:r>
                  <w:r w:rsidRPr="00FF5ACD">
                    <w:rPr>
                      <w:sz w:val="18"/>
                      <w:szCs w:val="18"/>
                      <w:lang w:val="ru-RU" w:eastAsia="ru-RU"/>
                    </w:rPr>
                    <w:t>одукции, реализованной за отчетный период СпоК, получившими государственную поддержку  в отчетном году по отношению к аналогичному периоду предыдущего года, %;</w:t>
                  </w:r>
                </w:p>
                <w:p w:rsidR="00D37D5B" w:rsidRPr="00FF5ACD" w:rsidRDefault="00C32A4A" w:rsidP="00D37D5B">
                  <w:pPr>
                    <w:ind w:firstLine="519"/>
                    <w:jc w:val="both"/>
                    <w:rPr>
                      <w:sz w:val="18"/>
                      <w:szCs w:val="18"/>
                      <w:lang w:val="ru-RU" w:eastAsia="ru-RU"/>
                    </w:rPr>
                  </w:pPr>
                  <w:r w:rsidRPr="00FF5ACD">
                    <w:rPr>
                      <w:sz w:val="18"/>
                      <w:szCs w:val="18"/>
                      <w:lang w:eastAsia="ru-RU"/>
                    </w:rPr>
                    <w:t>V</w:t>
                  </w:r>
                  <w:r w:rsidRPr="00FF5ACD">
                    <w:rPr>
                      <w:sz w:val="18"/>
                      <w:szCs w:val="18"/>
                      <w:lang w:val="ru-RU" w:eastAsia="ru-RU"/>
                    </w:rPr>
                    <w:t>фi – фактический объем реализованной сельскохозяйственной продукции в отчетном периоде СпоК, по</w:t>
                  </w:r>
                  <w:r w:rsidRPr="00FF5ACD">
                    <w:rPr>
                      <w:sz w:val="18"/>
                      <w:szCs w:val="18"/>
                      <w:lang w:val="ru-RU" w:eastAsia="ru-RU"/>
                    </w:rPr>
                    <w:t>лучившими государственную поддержку  в отчетном году;</w:t>
                  </w:r>
                </w:p>
                <w:p w:rsidR="00D37D5B" w:rsidRPr="00FF5ACD" w:rsidRDefault="00C32A4A" w:rsidP="00224628">
                  <w:pPr>
                    <w:ind w:firstLine="519"/>
                    <w:jc w:val="both"/>
                    <w:rPr>
                      <w:sz w:val="18"/>
                      <w:szCs w:val="18"/>
                      <w:lang w:val="ru-RU"/>
                    </w:rPr>
                  </w:pPr>
                  <w:r w:rsidRPr="00FF5ACD">
                    <w:rPr>
                      <w:sz w:val="18"/>
                      <w:szCs w:val="18"/>
                      <w:lang w:eastAsia="ru-RU"/>
                    </w:rPr>
                    <w:t>V</w:t>
                  </w:r>
                  <w:r w:rsidRPr="00FF5ACD">
                    <w:rPr>
                      <w:sz w:val="18"/>
                      <w:szCs w:val="18"/>
                      <w:lang w:val="ru-RU" w:eastAsia="ru-RU"/>
                    </w:rPr>
                    <w:t>ф</w:t>
                  </w:r>
                  <w:r w:rsidRPr="00FF5ACD">
                    <w:rPr>
                      <w:sz w:val="18"/>
                      <w:szCs w:val="18"/>
                      <w:lang w:eastAsia="ru-RU"/>
                    </w:rPr>
                    <w:t>i</w:t>
                  </w:r>
                  <w:r w:rsidRPr="00FF5ACD">
                    <w:rPr>
                      <w:sz w:val="18"/>
                      <w:szCs w:val="18"/>
                      <w:lang w:val="ru-RU" w:eastAsia="ru-RU"/>
                    </w:rPr>
                    <w:t xml:space="preserve">-1 – фактический объем реализованной сельскохозяйственной продукции в аналогичном периоде года, предшествующего отчетному, СпоК, получившими государственную поддержку </w:t>
                  </w:r>
                  <w:r w:rsidR="00224628" w:rsidRPr="00FF5ACD">
                    <w:rPr>
                      <w:sz w:val="18"/>
                      <w:szCs w:val="18"/>
                      <w:lang w:val="ru-RU"/>
                    </w:rPr>
                    <w:t>получившими государственную поддержку, за последние пять лет (включая отчетный год).</w:t>
                  </w:r>
                </w:p>
              </w:tc>
              <w:tc>
                <w:tcPr>
                  <w:tcW w:w="1224" w:type="pct"/>
                </w:tcPr>
                <w:p w:rsidR="00D37D5B" w:rsidRPr="00FF5ACD" w:rsidRDefault="00C32A4A" w:rsidP="00D37D5B">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126"/>
              </w:trPr>
              <w:tc>
                <w:tcPr>
                  <w:tcW w:w="815" w:type="pct"/>
                  <w:tcBorders>
                    <w:top w:val="single" w:sz="4" w:space="0" w:color="auto"/>
                    <w:left w:val="single" w:sz="4" w:space="0" w:color="auto"/>
                    <w:right w:val="single" w:sz="4" w:space="0" w:color="auto"/>
                  </w:tcBorders>
                </w:tcPr>
                <w:p w:rsidR="00D37D5B" w:rsidRPr="00FF5ACD" w:rsidRDefault="00C32A4A" w:rsidP="00D37D5B">
                  <w:pPr>
                    <w:rPr>
                      <w:sz w:val="18"/>
                      <w:szCs w:val="18"/>
                      <w:lang w:val="ru-RU" w:eastAsia="ru-RU"/>
                    </w:rPr>
                  </w:pPr>
                  <w:r w:rsidRPr="00FF5ACD">
                    <w:rPr>
                      <w:sz w:val="18"/>
                      <w:szCs w:val="18"/>
                      <w:lang w:val="ru-RU" w:eastAsia="ru-RU"/>
                    </w:rPr>
                    <w:t>П5. Количество объектов агропромышленного комплекса, созданных (модернизированных) в рамках государственной программы</w:t>
                  </w:r>
                </w:p>
                <w:p w:rsidR="00D37D5B" w:rsidRPr="00FF5ACD" w:rsidRDefault="00D37D5B" w:rsidP="00D37D5B">
                  <w:pPr>
                    <w:rPr>
                      <w:rFonts w:eastAsia="Calibri"/>
                      <w:color w:val="000000"/>
                      <w:sz w:val="18"/>
                      <w:szCs w:val="18"/>
                      <w:lang w:val="ru-RU" w:eastAsia="ru-RU"/>
                    </w:rPr>
                  </w:pPr>
                </w:p>
              </w:tc>
              <w:tc>
                <w:tcPr>
                  <w:tcW w:w="583" w:type="pct"/>
                </w:tcPr>
                <w:p w:rsidR="00437758" w:rsidRDefault="00C32A4A" w:rsidP="00D37D5B">
                  <w:pPr>
                    <w:jc w:val="center"/>
                    <w:rPr>
                      <w:sz w:val="18"/>
                      <w:szCs w:val="18"/>
                      <w:lang w:val="ru-RU" w:eastAsia="ru-RU"/>
                    </w:rPr>
                  </w:pPr>
                  <w:r>
                    <w:rPr>
                      <w:sz w:val="18"/>
                      <w:szCs w:val="18"/>
                      <w:lang w:val="ru-RU" w:eastAsia="ru-RU"/>
                    </w:rPr>
                    <w:t>Полугодовая</w:t>
                  </w:r>
                </w:p>
                <w:p w:rsidR="00D37D5B" w:rsidRPr="00FF5ACD" w:rsidRDefault="00D37D5B" w:rsidP="00D37D5B">
                  <w:pPr>
                    <w:jc w:val="center"/>
                    <w:rPr>
                      <w:sz w:val="18"/>
                      <w:szCs w:val="18"/>
                      <w:lang w:val="ru-RU" w:eastAsia="ru-RU"/>
                    </w:rPr>
                  </w:pPr>
                </w:p>
              </w:tc>
              <w:tc>
                <w:tcPr>
                  <w:tcW w:w="561" w:type="pct"/>
                </w:tcPr>
                <w:p w:rsidR="00D37D5B" w:rsidRPr="00FF5ACD" w:rsidRDefault="00C32A4A" w:rsidP="00D37D5B">
                  <w:pPr>
                    <w:jc w:val="center"/>
                    <w:rPr>
                      <w:sz w:val="18"/>
                      <w:szCs w:val="18"/>
                      <w:lang w:val="ru-RU" w:eastAsia="ru-RU"/>
                    </w:rPr>
                  </w:pPr>
                  <w:r w:rsidRPr="00FF5ACD">
                    <w:rPr>
                      <w:sz w:val="18"/>
                      <w:szCs w:val="18"/>
                      <w:lang w:val="ru-RU" w:eastAsia="ru-RU"/>
                    </w:rPr>
                    <w:t>На конец отчетного периода</w:t>
                  </w:r>
                </w:p>
              </w:tc>
              <w:tc>
                <w:tcPr>
                  <w:tcW w:w="1817" w:type="pct"/>
                </w:tcPr>
                <w:p w:rsidR="00D37D5B" w:rsidRPr="00FF5ACD" w:rsidRDefault="00C32A4A" w:rsidP="00D37D5B">
                  <w:pPr>
                    <w:rPr>
                      <w:sz w:val="18"/>
                      <w:szCs w:val="18"/>
                      <w:lang w:val="ru-RU" w:eastAsia="ru-RU"/>
                    </w:rPr>
                  </w:pPr>
                  <w:r w:rsidRPr="00FF5ACD">
                    <w:rPr>
                      <w:sz w:val="18"/>
                      <w:szCs w:val="18"/>
                      <w:lang w:val="ru-RU" w:eastAsia="ru-RU"/>
                    </w:rPr>
                    <w:t>Плановые значения целевого показателя сформированы на основании предварительных заявок от сельскохозяйственных товаропроизводителей, реализующих инвестиционные проекты по строительству и модернизации объектов агропромышленного комплекса с учетом объемов фи</w:t>
                  </w:r>
                  <w:r w:rsidRPr="00FF5ACD">
                    <w:rPr>
                      <w:sz w:val="18"/>
                      <w:szCs w:val="18"/>
                      <w:lang w:val="ru-RU" w:eastAsia="ru-RU"/>
                    </w:rPr>
                    <w:t>нансирования, запланированных в рамках госпрограммы.</w:t>
                  </w:r>
                </w:p>
                <w:p w:rsidR="00D37D5B" w:rsidRPr="00FF5ACD" w:rsidRDefault="00C32A4A" w:rsidP="00D37D5B">
                  <w:pPr>
                    <w:jc w:val="both"/>
                    <w:rPr>
                      <w:sz w:val="18"/>
                      <w:szCs w:val="18"/>
                      <w:lang w:val="ru-RU" w:eastAsia="ru-RU"/>
                    </w:rPr>
                  </w:pPr>
                  <w:r w:rsidRPr="00FF5ACD">
                    <w:rPr>
                      <w:sz w:val="18"/>
                      <w:szCs w:val="18"/>
                      <w:lang w:val="ru-RU" w:eastAsia="ru-RU"/>
                    </w:rPr>
                    <w:t xml:space="preserve">       Фактическое значение целевого показателя определяется в соответствии с итогом реализации основного мероприятия  «1.1.1.1.1.10. Государственная поддержка создания и модернизации объектов агропромыш</w:t>
                  </w:r>
                  <w:r w:rsidRPr="00FF5ACD">
                    <w:rPr>
                      <w:sz w:val="18"/>
                      <w:szCs w:val="18"/>
                      <w:lang w:val="ru-RU" w:eastAsia="ru-RU"/>
                    </w:rPr>
                    <w:t>ленного комплекса» таблицы № 3 плана</w:t>
                  </w:r>
                </w:p>
              </w:tc>
              <w:tc>
                <w:tcPr>
                  <w:tcW w:w="1224" w:type="pct"/>
                </w:tcPr>
                <w:p w:rsidR="00D37D5B" w:rsidRPr="00FF5ACD" w:rsidRDefault="00C32A4A" w:rsidP="00D37D5B">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126"/>
              </w:trPr>
              <w:tc>
                <w:tcPr>
                  <w:tcW w:w="815" w:type="pct"/>
                  <w:tcBorders>
                    <w:top w:val="single" w:sz="4" w:space="0" w:color="auto"/>
                    <w:left w:val="single" w:sz="4" w:space="0" w:color="auto"/>
                    <w:right w:val="single" w:sz="4" w:space="0" w:color="auto"/>
                  </w:tcBorders>
                </w:tcPr>
                <w:p w:rsidR="00D37D5B" w:rsidRPr="00FF5ACD" w:rsidRDefault="00C32A4A" w:rsidP="00D37D5B">
                  <w:pPr>
                    <w:rPr>
                      <w:sz w:val="18"/>
                      <w:szCs w:val="18"/>
                      <w:lang w:val="ru-RU" w:eastAsia="ru-RU"/>
                    </w:rPr>
                  </w:pPr>
                  <w:r w:rsidRPr="00FF5ACD">
                    <w:rPr>
                      <w:sz w:val="18"/>
                      <w:szCs w:val="18"/>
                      <w:lang w:val="ru-RU" w:eastAsia="ru-RU"/>
                    </w:rPr>
                    <w:lastRenderedPageBreak/>
                    <w:t>П6. Объем реализованных зерновых культур собственного производства</w:t>
                  </w:r>
                </w:p>
              </w:tc>
              <w:tc>
                <w:tcPr>
                  <w:tcW w:w="583" w:type="pct"/>
                </w:tcPr>
                <w:p w:rsidR="00437758" w:rsidRDefault="00C32A4A" w:rsidP="00D37D5B">
                  <w:pPr>
                    <w:jc w:val="center"/>
                    <w:rPr>
                      <w:sz w:val="18"/>
                      <w:szCs w:val="18"/>
                      <w:lang w:val="ru-RU" w:eastAsia="ru-RU"/>
                    </w:rPr>
                  </w:pPr>
                  <w:r>
                    <w:rPr>
                      <w:sz w:val="18"/>
                      <w:szCs w:val="18"/>
                      <w:lang w:val="ru-RU" w:eastAsia="ru-RU"/>
                    </w:rPr>
                    <w:t>Полугодовая</w:t>
                  </w:r>
                </w:p>
                <w:p w:rsidR="00D37D5B" w:rsidRPr="00FF5ACD" w:rsidRDefault="00D37D5B" w:rsidP="00D37D5B">
                  <w:pPr>
                    <w:jc w:val="center"/>
                    <w:rPr>
                      <w:sz w:val="18"/>
                      <w:szCs w:val="18"/>
                      <w:lang w:val="ru-RU" w:eastAsia="ru-RU"/>
                    </w:rPr>
                  </w:pPr>
                </w:p>
              </w:tc>
              <w:tc>
                <w:tcPr>
                  <w:tcW w:w="561" w:type="pct"/>
                </w:tcPr>
                <w:p w:rsidR="00D37D5B" w:rsidRPr="00FF5ACD" w:rsidRDefault="00C32A4A" w:rsidP="00D37D5B">
                  <w:pPr>
                    <w:jc w:val="center"/>
                    <w:rPr>
                      <w:sz w:val="18"/>
                      <w:szCs w:val="18"/>
                      <w:lang w:val="ru-RU" w:eastAsia="ru-RU"/>
                    </w:rPr>
                  </w:pPr>
                  <w:r w:rsidRPr="00FF5ACD">
                    <w:rPr>
                      <w:sz w:val="18"/>
                      <w:szCs w:val="18"/>
                      <w:lang w:val="ru-RU" w:eastAsia="ru-RU"/>
                    </w:rPr>
                    <w:t>На конец отчетного периода</w:t>
                  </w:r>
                </w:p>
              </w:tc>
              <w:tc>
                <w:tcPr>
                  <w:tcW w:w="1817" w:type="pct"/>
                </w:tcPr>
                <w:p w:rsidR="00D37D5B" w:rsidRPr="00FF5ACD" w:rsidRDefault="00C32A4A" w:rsidP="00D37D5B">
                  <w:pPr>
                    <w:jc w:val="both"/>
                    <w:rPr>
                      <w:sz w:val="18"/>
                      <w:szCs w:val="18"/>
                      <w:lang w:val="ru-RU" w:eastAsia="ru-RU"/>
                    </w:rPr>
                  </w:pPr>
                  <w:r w:rsidRPr="00FF5ACD">
                    <w:rPr>
                      <w:sz w:val="18"/>
                      <w:szCs w:val="18"/>
                      <w:lang w:val="ru-RU" w:eastAsia="ru-RU"/>
                    </w:rPr>
                    <w:t xml:space="preserve">Плановые значения целевого индикатора   устанавливаются на основании заключенного Соглашения между Правительством НСО и </w:t>
                  </w:r>
                </w:p>
                <w:p w:rsidR="00D37D5B" w:rsidRPr="00FF5ACD" w:rsidRDefault="00C32A4A" w:rsidP="00D37D5B">
                  <w:pPr>
                    <w:jc w:val="both"/>
                    <w:rPr>
                      <w:sz w:val="18"/>
                      <w:szCs w:val="18"/>
                      <w:lang w:val="ru-RU" w:eastAsia="ru-RU"/>
                    </w:rPr>
                  </w:pPr>
                  <w:r w:rsidRPr="00FF5ACD">
                    <w:rPr>
                      <w:sz w:val="18"/>
                      <w:szCs w:val="18"/>
                      <w:lang w:val="ru-RU" w:eastAsia="ru-RU"/>
                    </w:rPr>
                    <w:t xml:space="preserve">Министерством сельского хозяйства Российской Федерации </w:t>
                  </w:r>
                </w:p>
                <w:p w:rsidR="00D37D5B" w:rsidRPr="00FF5ACD" w:rsidRDefault="00C32A4A" w:rsidP="00D37D5B">
                  <w:pPr>
                    <w:rPr>
                      <w:sz w:val="18"/>
                      <w:szCs w:val="18"/>
                      <w:lang w:val="ru-RU" w:eastAsia="ru-RU"/>
                    </w:rPr>
                  </w:pPr>
                  <w:r w:rsidRPr="00FF5ACD">
                    <w:rPr>
                      <w:sz w:val="18"/>
                      <w:szCs w:val="18"/>
                      <w:lang w:val="ru-RU" w:eastAsia="ru-RU"/>
                    </w:rPr>
                    <w:t xml:space="preserve">Фактическое значение за отчетный период определяется как объем реализованных </w:t>
                  </w:r>
                  <w:r w:rsidRPr="00FF5ACD">
                    <w:rPr>
                      <w:sz w:val="18"/>
                      <w:szCs w:val="18"/>
                      <w:lang w:val="ru-RU" w:eastAsia="ru-RU"/>
                    </w:rPr>
                    <w:t>зерновых культур собственного производства с использованием субсидий в рамках мероприятия «1.1.1.1.1.18. Оказание поддержки производителям зерновых культур» таблицы №3 плана реализации.</w:t>
                  </w:r>
                </w:p>
              </w:tc>
              <w:tc>
                <w:tcPr>
                  <w:tcW w:w="1224" w:type="pct"/>
                </w:tcPr>
                <w:p w:rsidR="00D37D5B" w:rsidRPr="00FF5ACD" w:rsidRDefault="00C32A4A" w:rsidP="00D37D5B">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126"/>
              </w:trPr>
              <w:tc>
                <w:tcPr>
                  <w:tcW w:w="815" w:type="pct"/>
                  <w:tcBorders>
                    <w:top w:val="single" w:sz="4" w:space="0" w:color="auto"/>
                    <w:left w:val="single" w:sz="4" w:space="0" w:color="auto"/>
                    <w:right w:val="single" w:sz="4" w:space="0" w:color="auto"/>
                  </w:tcBorders>
                </w:tcPr>
                <w:p w:rsidR="00D37D5B" w:rsidRPr="00FF5ACD" w:rsidRDefault="00C32A4A" w:rsidP="00CA5584">
                  <w:pPr>
                    <w:rPr>
                      <w:sz w:val="18"/>
                      <w:szCs w:val="18"/>
                      <w:lang w:val="ru-RU" w:eastAsia="ru-RU"/>
                    </w:rPr>
                  </w:pPr>
                  <w:r w:rsidRPr="00FF5ACD">
                    <w:rPr>
                      <w:sz w:val="18"/>
                      <w:szCs w:val="18"/>
                      <w:lang w:val="ru-RU" w:eastAsia="ru-RU"/>
                    </w:rPr>
                    <w:t>П7</w:t>
                  </w:r>
                  <w:r w:rsidR="00CA5584" w:rsidRPr="00FF5ACD">
                    <w:rPr>
                      <w:sz w:val="18"/>
                      <w:szCs w:val="18"/>
                      <w:lang w:val="ru-RU" w:eastAsia="ru-RU"/>
                    </w:rPr>
                    <w:t>. Размер посевных площадей, занятых картофелем и овощами открытого грунта в сельскохозяйственных организациях, крестьянских (фермерских) хозяйствах, включая индивидуальных предпринимателей</w:t>
                  </w:r>
                </w:p>
              </w:tc>
              <w:tc>
                <w:tcPr>
                  <w:tcW w:w="583" w:type="pct"/>
                </w:tcPr>
                <w:p w:rsidR="00437758" w:rsidRDefault="00C32A4A" w:rsidP="00D37D5B">
                  <w:pPr>
                    <w:jc w:val="center"/>
                    <w:rPr>
                      <w:sz w:val="18"/>
                      <w:szCs w:val="18"/>
                      <w:lang w:val="ru-RU" w:eastAsia="ru-RU"/>
                    </w:rPr>
                  </w:pPr>
                  <w:r>
                    <w:rPr>
                      <w:sz w:val="18"/>
                      <w:szCs w:val="18"/>
                      <w:lang w:val="ru-RU" w:eastAsia="ru-RU"/>
                    </w:rPr>
                    <w:t>Полугодовая</w:t>
                  </w:r>
                </w:p>
                <w:p w:rsidR="00D37D5B" w:rsidRPr="00FF5ACD" w:rsidRDefault="00D37D5B" w:rsidP="00D37D5B">
                  <w:pPr>
                    <w:jc w:val="center"/>
                    <w:rPr>
                      <w:sz w:val="18"/>
                      <w:szCs w:val="18"/>
                      <w:lang w:val="ru-RU" w:eastAsia="ru-RU"/>
                    </w:rPr>
                  </w:pPr>
                </w:p>
              </w:tc>
              <w:tc>
                <w:tcPr>
                  <w:tcW w:w="561" w:type="pct"/>
                </w:tcPr>
                <w:p w:rsidR="00D37D5B" w:rsidRPr="00FF5ACD" w:rsidRDefault="00C32A4A" w:rsidP="00D37D5B">
                  <w:pPr>
                    <w:jc w:val="center"/>
                    <w:rPr>
                      <w:sz w:val="18"/>
                      <w:szCs w:val="18"/>
                      <w:lang w:val="ru-RU" w:eastAsia="ru-RU"/>
                    </w:rPr>
                  </w:pPr>
                  <w:r w:rsidRPr="00FF5ACD">
                    <w:rPr>
                      <w:sz w:val="18"/>
                      <w:szCs w:val="18"/>
                      <w:lang w:val="ru-RU" w:eastAsia="ru-RU"/>
                    </w:rPr>
                    <w:t>За отчетный период</w:t>
                  </w:r>
                </w:p>
              </w:tc>
              <w:tc>
                <w:tcPr>
                  <w:tcW w:w="1817" w:type="pct"/>
                </w:tcPr>
                <w:p w:rsidR="00D37D5B" w:rsidRPr="00FF5ACD" w:rsidRDefault="00C32A4A" w:rsidP="00D37D5B">
                  <w:pPr>
                    <w:ind w:firstLine="519"/>
                    <w:jc w:val="both"/>
                    <w:rPr>
                      <w:sz w:val="18"/>
                      <w:szCs w:val="18"/>
                      <w:lang w:val="ru-RU" w:eastAsia="ru-RU"/>
                    </w:rPr>
                  </w:pPr>
                  <w:r w:rsidRPr="00FF5ACD">
                    <w:rPr>
                      <w:sz w:val="18"/>
                      <w:szCs w:val="18"/>
                      <w:lang w:val="ru-RU" w:eastAsia="ru-RU"/>
                    </w:rPr>
                    <w:t xml:space="preserve">Плановые значения целевого индикатора: </w:t>
                  </w:r>
                </w:p>
                <w:p w:rsidR="00D37D5B" w:rsidRPr="00FF5ACD" w:rsidRDefault="00C32A4A" w:rsidP="00D37D5B">
                  <w:pPr>
                    <w:ind w:firstLine="519"/>
                    <w:jc w:val="both"/>
                    <w:rPr>
                      <w:sz w:val="18"/>
                      <w:szCs w:val="18"/>
                      <w:lang w:val="ru-RU" w:eastAsia="ru-RU"/>
                    </w:rPr>
                  </w:pPr>
                  <w:r w:rsidRPr="00FF5ACD">
                    <w:rPr>
                      <w:sz w:val="18"/>
                      <w:szCs w:val="18"/>
                      <w:lang w:val="ru-RU" w:eastAsia="ru-RU"/>
                    </w:rPr>
                    <w:t xml:space="preserve">Сформированы на </w:t>
                  </w:r>
                  <w:r w:rsidRPr="00FF5ACD">
                    <w:rPr>
                      <w:sz w:val="18"/>
                      <w:szCs w:val="18"/>
                      <w:lang w:val="ru-RU" w:eastAsia="ru-RU"/>
                    </w:rPr>
                    <w:t>основании заключенного Соглашения с Министерством сельского хозя</w:t>
                  </w:r>
                  <w:r w:rsidR="00CA5584" w:rsidRPr="00FF5ACD">
                    <w:rPr>
                      <w:sz w:val="18"/>
                      <w:szCs w:val="18"/>
                      <w:lang w:val="ru-RU" w:eastAsia="ru-RU"/>
                    </w:rPr>
                    <w:t>йства Российской Федерации от 22.12.2022 № 082-09-2023</w:t>
                  </w:r>
                  <w:r w:rsidR="00E134DD" w:rsidRPr="00FF5ACD">
                    <w:rPr>
                      <w:sz w:val="18"/>
                      <w:szCs w:val="18"/>
                      <w:lang w:val="ru-RU" w:eastAsia="ru-RU"/>
                    </w:rPr>
                    <w:t>-070</w:t>
                  </w:r>
                  <w:r w:rsidRPr="00FF5ACD">
                    <w:rPr>
                      <w:sz w:val="18"/>
                      <w:szCs w:val="18"/>
                      <w:lang w:val="ru-RU" w:eastAsia="ru-RU"/>
                    </w:rPr>
                    <w:t>.</w:t>
                  </w:r>
                </w:p>
                <w:p w:rsidR="00D37D5B" w:rsidRPr="00FF5ACD" w:rsidRDefault="00C32A4A" w:rsidP="006F1F7C">
                  <w:pPr>
                    <w:jc w:val="both"/>
                    <w:rPr>
                      <w:sz w:val="18"/>
                      <w:szCs w:val="18"/>
                      <w:lang w:val="ru-RU" w:eastAsia="ru-RU"/>
                    </w:rPr>
                  </w:pPr>
                  <w:r w:rsidRPr="00FF5ACD">
                    <w:rPr>
                      <w:sz w:val="18"/>
                      <w:szCs w:val="18"/>
                      <w:lang w:val="ru-RU" w:eastAsia="ru-RU"/>
                    </w:rPr>
                    <w:t>Фактическое значение определяется на основании отчетов сельскохозя</w:t>
                  </w:r>
                  <w:r w:rsidR="006F1F7C">
                    <w:rPr>
                      <w:sz w:val="18"/>
                      <w:szCs w:val="18"/>
                      <w:lang w:val="ru-RU" w:eastAsia="ru-RU"/>
                    </w:rPr>
                    <w:t xml:space="preserve">йственных товаропроизводителей, </w:t>
                  </w:r>
                  <w:r w:rsidRPr="00FF5ACD">
                    <w:rPr>
                      <w:sz w:val="18"/>
                      <w:szCs w:val="18"/>
                      <w:lang w:val="ru-RU" w:eastAsia="ru-RU"/>
                    </w:rPr>
                    <w:t xml:space="preserve">предоставленных в министерство в </w:t>
                  </w:r>
                  <w:r w:rsidR="006F1F7C">
                    <w:rPr>
                      <w:sz w:val="18"/>
                      <w:szCs w:val="18"/>
                      <w:lang w:val="ru-RU" w:eastAsia="ru-RU"/>
                    </w:rPr>
                    <w:t>рамках детализированных</w:t>
                  </w:r>
                  <w:r w:rsidR="00676727" w:rsidRPr="00FF5ACD">
                    <w:rPr>
                      <w:sz w:val="18"/>
                      <w:szCs w:val="18"/>
                      <w:lang w:val="ru-RU" w:eastAsia="ru-RU"/>
                    </w:rPr>
                    <w:t xml:space="preserve"> </w:t>
                  </w:r>
                  <w:r w:rsidR="006F1F7C">
                    <w:rPr>
                      <w:sz w:val="18"/>
                      <w:szCs w:val="18"/>
                      <w:lang w:val="ru-RU" w:eastAsia="ru-RU"/>
                    </w:rPr>
                    <w:t>мероприятий</w:t>
                  </w:r>
                  <w:r w:rsidRPr="00FF5ACD">
                    <w:rPr>
                      <w:sz w:val="18"/>
                      <w:szCs w:val="18"/>
                      <w:lang w:val="ru-RU" w:eastAsia="ru-RU"/>
                    </w:rPr>
                    <w:t xml:space="preserve"> «</w:t>
                  </w:r>
                  <w:r w:rsidR="006F1F7C" w:rsidRPr="006F1F7C">
                    <w:rPr>
                      <w:sz w:val="18"/>
                      <w:szCs w:val="18"/>
                      <w:lang w:val="ru-RU" w:eastAsia="ru-RU"/>
                    </w:rPr>
                    <w:t>1.1.1.1.1.21.1.  Возмещение части затрат на проведение агрот</w:t>
                  </w:r>
                  <w:r w:rsidR="006F1F7C">
                    <w:rPr>
                      <w:sz w:val="18"/>
                      <w:szCs w:val="18"/>
                      <w:lang w:val="ru-RU" w:eastAsia="ru-RU"/>
                    </w:rPr>
                    <w:t>ехнологических работ (картофель</w:t>
                  </w:r>
                  <w:r w:rsidR="00E134DD" w:rsidRPr="00FF5ACD">
                    <w:rPr>
                      <w:sz w:val="18"/>
                      <w:szCs w:val="18"/>
                      <w:lang w:val="ru-RU" w:eastAsia="ru-RU"/>
                    </w:rPr>
                    <w:t>)</w:t>
                  </w:r>
                  <w:r w:rsidRPr="00FF5ACD">
                    <w:rPr>
                      <w:sz w:val="18"/>
                      <w:szCs w:val="18"/>
                      <w:lang w:val="ru-RU" w:eastAsia="ru-RU"/>
                    </w:rPr>
                    <w:t>»</w:t>
                  </w:r>
                  <w:r w:rsidR="006F1F7C">
                    <w:rPr>
                      <w:sz w:val="18"/>
                      <w:szCs w:val="18"/>
                      <w:lang w:val="ru-RU" w:eastAsia="ru-RU"/>
                    </w:rPr>
                    <w:t>, «</w:t>
                  </w:r>
                  <w:r w:rsidR="006F1F7C" w:rsidRPr="006F1F7C">
                    <w:rPr>
                      <w:sz w:val="18"/>
                      <w:szCs w:val="18"/>
                      <w:lang w:val="ru-RU" w:eastAsia="ru-RU"/>
                    </w:rPr>
                    <w:t>1.1.1.1.1.21.2.  Возмещение части затрат на проведение агротехнологических работ (овощи)</w:t>
                  </w:r>
                  <w:r w:rsidR="006F1F7C">
                    <w:rPr>
                      <w:sz w:val="18"/>
                      <w:szCs w:val="18"/>
                      <w:lang w:val="ru-RU" w:eastAsia="ru-RU"/>
                    </w:rPr>
                    <w:t xml:space="preserve">, </w:t>
                  </w:r>
                  <w:r w:rsidRPr="00FF5ACD">
                    <w:rPr>
                      <w:sz w:val="18"/>
                      <w:szCs w:val="18"/>
                      <w:lang w:val="ru-RU" w:eastAsia="ru-RU"/>
                    </w:rPr>
                    <w:t xml:space="preserve"> таблицы № 3 плана.</w:t>
                  </w:r>
                </w:p>
              </w:tc>
              <w:tc>
                <w:tcPr>
                  <w:tcW w:w="1224" w:type="pct"/>
                </w:tcPr>
                <w:p w:rsidR="00D37D5B" w:rsidRPr="00FF5ACD" w:rsidRDefault="00C32A4A" w:rsidP="00D37D5B">
                  <w:pPr>
                    <w:rPr>
                      <w:sz w:val="18"/>
                      <w:szCs w:val="18"/>
                      <w:lang w:val="ru-RU" w:eastAsia="ru-RU"/>
                    </w:rPr>
                  </w:pPr>
                  <w:r w:rsidRPr="00FF5ACD">
                    <w:rPr>
                      <w:sz w:val="18"/>
                      <w:szCs w:val="18"/>
                      <w:lang w:val="ru-RU" w:eastAsia="ru-RU"/>
                    </w:rPr>
                    <w:t xml:space="preserve">Ведомственная </w:t>
                  </w:r>
                  <w:r w:rsidRPr="00FF5ACD">
                    <w:rPr>
                      <w:sz w:val="18"/>
                      <w:szCs w:val="18"/>
                      <w:lang w:val="ru-RU" w:eastAsia="ru-RU"/>
                    </w:rPr>
                    <w:t>отчетность Минсельхоза НСО</w:t>
                  </w:r>
                </w:p>
              </w:tc>
            </w:tr>
            <w:tr w:rsidR="003A7CC9" w:rsidTr="00B60FBD">
              <w:trPr>
                <w:trHeight w:val="4095"/>
              </w:trPr>
              <w:tc>
                <w:tcPr>
                  <w:tcW w:w="815" w:type="pct"/>
                  <w:shd w:val="clear" w:color="auto" w:fill="auto"/>
                  <w:vAlign w:val="center"/>
                </w:tcPr>
                <w:p w:rsidR="00D37D5B" w:rsidRPr="00FF5ACD" w:rsidRDefault="00C32A4A" w:rsidP="00D37D5B">
                  <w:pPr>
                    <w:rPr>
                      <w:sz w:val="18"/>
                      <w:szCs w:val="18"/>
                      <w:lang w:val="ru-RU" w:eastAsia="ru-RU"/>
                    </w:rPr>
                  </w:pPr>
                  <w:r w:rsidRPr="00FF5ACD">
                    <w:rPr>
                      <w:sz w:val="18"/>
                      <w:szCs w:val="18"/>
                      <w:lang w:val="ru-RU" w:eastAsia="ru-RU"/>
                    </w:rP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583" w:type="pct"/>
                  <w:shd w:val="clear" w:color="auto" w:fill="auto"/>
                  <w:vAlign w:val="center"/>
                </w:tcPr>
                <w:p w:rsidR="00D37D5B" w:rsidRPr="00FF5ACD" w:rsidRDefault="00C32A4A" w:rsidP="00D37D5B">
                  <w:pPr>
                    <w:rPr>
                      <w:sz w:val="18"/>
                      <w:szCs w:val="18"/>
                      <w:lang w:val="ru-RU" w:eastAsia="ru-RU"/>
                    </w:rPr>
                  </w:pPr>
                  <w:r>
                    <w:rPr>
                      <w:sz w:val="18"/>
                      <w:szCs w:val="18"/>
                      <w:lang w:val="ru-RU" w:eastAsia="ru-RU"/>
                    </w:rPr>
                    <w:t>Полугодовая</w:t>
                  </w:r>
                </w:p>
                <w:p w:rsidR="00D37D5B" w:rsidRPr="00FF5ACD" w:rsidRDefault="00D37D5B" w:rsidP="00D37D5B">
                  <w:pPr>
                    <w:rPr>
                      <w:sz w:val="18"/>
                      <w:szCs w:val="18"/>
                      <w:lang w:val="ru-RU" w:eastAsia="ru-RU"/>
                    </w:rPr>
                  </w:pPr>
                </w:p>
              </w:tc>
              <w:tc>
                <w:tcPr>
                  <w:tcW w:w="561" w:type="pct"/>
                  <w:shd w:val="clear" w:color="auto" w:fill="auto"/>
                  <w:vAlign w:val="center"/>
                </w:tcPr>
                <w:p w:rsidR="00D37D5B" w:rsidRPr="00FF5ACD" w:rsidRDefault="00C32A4A" w:rsidP="00D37D5B">
                  <w:pPr>
                    <w:jc w:val="cente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D37D5B" w:rsidRPr="00FF5ACD" w:rsidRDefault="00C32A4A" w:rsidP="00D37D5B">
                  <w:pPr>
                    <w:ind w:firstLine="519"/>
                    <w:jc w:val="both"/>
                    <w:rPr>
                      <w:sz w:val="18"/>
                      <w:szCs w:val="18"/>
                      <w:lang w:val="ru-RU" w:eastAsia="ru-RU"/>
                    </w:rPr>
                  </w:pPr>
                  <w:r w:rsidRPr="00FF5ACD">
                    <w:rPr>
                      <w:sz w:val="18"/>
                      <w:szCs w:val="18"/>
                      <w:lang w:val="ru-RU" w:eastAsia="ru-RU"/>
                    </w:rPr>
                    <w:t xml:space="preserve">Расчет </w:t>
                  </w:r>
                  <w:r w:rsidRPr="00FF5ACD">
                    <w:rPr>
                      <w:sz w:val="18"/>
                      <w:szCs w:val="18"/>
                      <w:lang w:val="ru-RU" w:eastAsia="ru-RU"/>
                    </w:rPr>
                    <w:t>плановых значений охвата поголовья животных вакцинацией от заразных, в том числе особо опасных болезней животных, определяется исходя из расчетной потребности в проведении вакцинации поголовья животных.</w:t>
                  </w:r>
                </w:p>
                <w:p w:rsidR="00D37D5B" w:rsidRPr="00FF5ACD" w:rsidRDefault="00C32A4A" w:rsidP="00D37D5B">
                  <w:pPr>
                    <w:ind w:firstLine="519"/>
                    <w:jc w:val="both"/>
                    <w:rPr>
                      <w:sz w:val="18"/>
                      <w:szCs w:val="18"/>
                      <w:lang w:val="ru-RU" w:eastAsia="ru-RU"/>
                    </w:rPr>
                  </w:pPr>
                  <w:r w:rsidRPr="00FF5ACD">
                    <w:rPr>
                      <w:sz w:val="18"/>
                      <w:szCs w:val="18"/>
                      <w:lang w:val="ru-RU" w:eastAsia="ru-RU"/>
                    </w:rPr>
                    <w:t xml:space="preserve">Значение устанавливается на весь период в размере </w:t>
                  </w:r>
                  <w:r w:rsidRPr="00FF5ACD">
                    <w:rPr>
                      <w:sz w:val="18"/>
                      <w:szCs w:val="18"/>
                      <w:lang w:val="ru-RU" w:eastAsia="ru-RU"/>
                    </w:rPr>
                    <w:t>100%, исходя из необходимости выполнения плана по вакцинации, диагностике и ветеринарным мероприятиям, установленным в рамках государственных заданий в полном объеме.</w:t>
                  </w:r>
                </w:p>
                <w:p w:rsidR="00D37D5B" w:rsidRPr="00FF5ACD" w:rsidRDefault="00C32A4A" w:rsidP="00D37D5B">
                  <w:pPr>
                    <w:ind w:firstLine="519"/>
                    <w:jc w:val="both"/>
                    <w:rPr>
                      <w:sz w:val="18"/>
                      <w:szCs w:val="18"/>
                      <w:lang w:val="ru-RU" w:eastAsia="ru-RU"/>
                    </w:rPr>
                  </w:pPr>
                  <w:r w:rsidRPr="00FF5ACD">
                    <w:rPr>
                      <w:sz w:val="18"/>
                      <w:szCs w:val="18"/>
                      <w:lang w:val="ru-RU" w:eastAsia="ru-RU"/>
                    </w:rPr>
                    <w:t>Расчет фактических значений определяется как отношение поголовья животных, фактически охв</w:t>
                  </w:r>
                  <w:r w:rsidRPr="00FF5ACD">
                    <w:rPr>
                      <w:sz w:val="18"/>
                      <w:szCs w:val="18"/>
                      <w:lang w:val="ru-RU" w:eastAsia="ru-RU"/>
                    </w:rPr>
                    <w:t>аченного вакцинацией от заразных, в том числе особо опасных, болезней животных в отчетном периоде, к общему числу поголовья животных, подлежащих вакцинации в соответствии с расчетной потребностью в рамках госзаданий в отчетном периоде, умноженное на 100 пр</w:t>
                  </w:r>
                  <w:r w:rsidRPr="00FF5ACD">
                    <w:rPr>
                      <w:sz w:val="18"/>
                      <w:szCs w:val="18"/>
                      <w:lang w:val="ru-RU" w:eastAsia="ru-RU"/>
                    </w:rPr>
                    <w:t>оцентов.</w:t>
                  </w:r>
                </w:p>
                <w:p w:rsidR="00D37D5B" w:rsidRPr="00FF5ACD" w:rsidRDefault="00C32A4A" w:rsidP="00D37D5B">
                  <w:pPr>
                    <w:ind w:firstLine="519"/>
                    <w:jc w:val="both"/>
                    <w:rPr>
                      <w:sz w:val="18"/>
                      <w:szCs w:val="18"/>
                      <w:lang w:val="ru-RU" w:eastAsia="ru-RU"/>
                    </w:rPr>
                  </w:pPr>
                  <w:r w:rsidRPr="00FF5ACD">
                    <w:rPr>
                      <w:sz w:val="18"/>
                      <w:szCs w:val="18"/>
                      <w:lang w:val="ru-RU" w:eastAsia="ru-RU"/>
                    </w:rPr>
                    <w:t>Фактическое значение целевого показателя определяется в соответствии с итогом реализации основного мероприятия 1.2.1.1.1.1.1. «Мероприятия направленные на предупреждение возникновения заразных болезней животных в рамках госзадания» таблицы № 3 пла</w:t>
                  </w:r>
                  <w:r w:rsidRPr="00FF5ACD">
                    <w:rPr>
                      <w:sz w:val="18"/>
                      <w:szCs w:val="18"/>
                      <w:lang w:val="ru-RU" w:eastAsia="ru-RU"/>
                    </w:rPr>
                    <w:t xml:space="preserve">на    </w:t>
                  </w:r>
                </w:p>
              </w:tc>
              <w:tc>
                <w:tcPr>
                  <w:tcW w:w="1224" w:type="pct"/>
                  <w:shd w:val="clear" w:color="auto" w:fill="auto"/>
                </w:tcPr>
                <w:p w:rsidR="00D37D5B" w:rsidRPr="00FF5ACD" w:rsidRDefault="00C32A4A" w:rsidP="00D37D5B">
                  <w:pPr>
                    <w:jc w:val="both"/>
                    <w:rPr>
                      <w:sz w:val="18"/>
                      <w:szCs w:val="18"/>
                      <w:lang w:val="ru-RU" w:eastAsia="ru-RU"/>
                    </w:rPr>
                  </w:pPr>
                  <w:r w:rsidRPr="00FF5ACD">
                    <w:rPr>
                      <w:sz w:val="18"/>
                      <w:szCs w:val="18"/>
                      <w:lang w:val="ru-RU" w:eastAsia="ru-RU"/>
                    </w:rPr>
                    <w:t>Отчеты ГБУ управления ветеринарии НСО (1ВЕТ и 1ВЕТ.А.)</w:t>
                  </w:r>
                </w:p>
              </w:tc>
            </w:tr>
            <w:tr w:rsidR="003A7CC9" w:rsidTr="00B60FBD">
              <w:trPr>
                <w:trHeight w:val="268"/>
              </w:trPr>
              <w:tc>
                <w:tcPr>
                  <w:tcW w:w="815" w:type="pct"/>
                  <w:shd w:val="clear" w:color="auto" w:fill="auto"/>
                  <w:vAlign w:val="center"/>
                </w:tcPr>
                <w:p w:rsidR="005979CE" w:rsidRPr="00FF5ACD" w:rsidRDefault="00C32A4A" w:rsidP="003119EE">
                  <w:pPr>
                    <w:rPr>
                      <w:sz w:val="18"/>
                      <w:szCs w:val="18"/>
                      <w:lang w:val="ru-RU" w:eastAsia="ru-RU"/>
                    </w:rPr>
                  </w:pPr>
                  <w:r w:rsidRPr="003119EE">
                    <w:rPr>
                      <w:sz w:val="18"/>
                      <w:szCs w:val="18"/>
                      <w:lang w:val="ru-RU" w:eastAsia="ru-RU"/>
                    </w:rPr>
                    <w:t>П8. Количество неиспользуемых скотомогильников, в отношении которых проведены работы по их ликвидации в отчетном периоде</w:t>
                  </w:r>
                </w:p>
              </w:tc>
              <w:tc>
                <w:tcPr>
                  <w:tcW w:w="583" w:type="pct"/>
                  <w:shd w:val="clear" w:color="auto" w:fill="auto"/>
                  <w:vAlign w:val="center"/>
                </w:tcPr>
                <w:p w:rsidR="00437758" w:rsidRDefault="00C32A4A" w:rsidP="005979CE">
                  <w:pPr>
                    <w:rPr>
                      <w:sz w:val="18"/>
                      <w:szCs w:val="18"/>
                      <w:lang w:val="ru-RU" w:eastAsia="ru-RU"/>
                    </w:rPr>
                  </w:pPr>
                  <w:r>
                    <w:rPr>
                      <w:sz w:val="18"/>
                      <w:szCs w:val="18"/>
                      <w:lang w:val="ru-RU" w:eastAsia="ru-RU"/>
                    </w:rPr>
                    <w:t>Полугодовая</w:t>
                  </w:r>
                </w:p>
                <w:p w:rsidR="005979CE" w:rsidRPr="00FF5ACD" w:rsidRDefault="005979CE" w:rsidP="005979CE">
                  <w:pPr>
                    <w:rPr>
                      <w:sz w:val="18"/>
                      <w:szCs w:val="18"/>
                      <w:lang w:val="ru-RU" w:eastAsia="ru-RU"/>
                    </w:rPr>
                  </w:pPr>
                </w:p>
              </w:tc>
              <w:tc>
                <w:tcPr>
                  <w:tcW w:w="561" w:type="pct"/>
                  <w:shd w:val="clear" w:color="auto" w:fill="auto"/>
                  <w:vAlign w:val="center"/>
                </w:tcPr>
                <w:p w:rsidR="005979CE" w:rsidRPr="00D32AC0" w:rsidRDefault="00C32A4A" w:rsidP="005979CE">
                  <w:pPr>
                    <w:jc w:val="center"/>
                    <w:rPr>
                      <w:sz w:val="18"/>
                      <w:szCs w:val="18"/>
                      <w:lang w:val="ru-RU" w:eastAsia="ru-RU"/>
                    </w:rPr>
                  </w:pPr>
                  <w:r w:rsidRPr="00B0656B">
                    <w:rPr>
                      <w:sz w:val="18"/>
                      <w:szCs w:val="18"/>
                      <w:lang w:val="ru-RU" w:eastAsia="ru-RU"/>
                    </w:rPr>
                    <w:t>На конец отчетного периода</w:t>
                  </w:r>
                </w:p>
              </w:tc>
              <w:tc>
                <w:tcPr>
                  <w:tcW w:w="1817" w:type="pct"/>
                  <w:shd w:val="clear" w:color="auto" w:fill="auto"/>
                </w:tcPr>
                <w:p w:rsidR="001D6B22" w:rsidRPr="00B0656B" w:rsidRDefault="00C32A4A" w:rsidP="001D6B22">
                  <w:pPr>
                    <w:rPr>
                      <w:sz w:val="18"/>
                      <w:szCs w:val="18"/>
                      <w:lang w:val="ru-RU" w:eastAsia="ru-RU"/>
                    </w:rPr>
                  </w:pPr>
                  <w:r w:rsidRPr="00B0656B">
                    <w:rPr>
                      <w:sz w:val="18"/>
                      <w:szCs w:val="18"/>
                      <w:lang w:val="ru-RU" w:eastAsia="ru-RU"/>
                    </w:rPr>
                    <w:t>Плановые значения целевого индикатора устанавливаются исходя из количества, объектов, включенных в план проведения работ по ликвидации скотомогильников в соответствии с установленным графиком их проведения и с учетом объемов финансирования на реализацию ме</w:t>
                  </w:r>
                  <w:r w:rsidRPr="00B0656B">
                    <w:rPr>
                      <w:sz w:val="18"/>
                      <w:szCs w:val="18"/>
                      <w:lang w:val="ru-RU" w:eastAsia="ru-RU"/>
                    </w:rPr>
                    <w:t xml:space="preserve">роприятий </w:t>
                  </w:r>
                  <w:r w:rsidR="0086360C">
                    <w:rPr>
                      <w:color w:val="000000"/>
                      <w:sz w:val="18"/>
                      <w:szCs w:val="18"/>
                      <w:lang w:val="ru-RU" w:eastAsia="ru-RU"/>
                    </w:rPr>
                    <w:t>1.2.1.1.3.1.1</w:t>
                  </w:r>
                  <w:r w:rsidRPr="00B0656B">
                    <w:rPr>
                      <w:color w:val="000000"/>
                      <w:sz w:val="18"/>
                      <w:szCs w:val="18"/>
                      <w:lang w:val="ru-RU" w:eastAsia="ru-RU"/>
                    </w:rPr>
                    <w:t>.</w:t>
                  </w:r>
                </w:p>
                <w:p w:rsidR="005979CE" w:rsidRPr="00FF5ACD" w:rsidRDefault="00C32A4A" w:rsidP="0086360C">
                  <w:pPr>
                    <w:ind w:firstLine="519"/>
                    <w:rPr>
                      <w:sz w:val="18"/>
                      <w:szCs w:val="18"/>
                      <w:lang w:val="ru-RU" w:eastAsia="ru-RU"/>
                    </w:rPr>
                  </w:pPr>
                  <w:r w:rsidRPr="00B0656B">
                    <w:rPr>
                      <w:sz w:val="18"/>
                      <w:szCs w:val="18"/>
                      <w:lang w:val="ru-RU" w:eastAsia="ru-RU"/>
                    </w:rPr>
                    <w:t xml:space="preserve">Фактическое значение за отчетный период определяется в соответствии с итогом реализации </w:t>
                  </w:r>
                  <w:r w:rsidR="0086360C" w:rsidRPr="0086360C">
                    <w:rPr>
                      <w:sz w:val="18"/>
                      <w:szCs w:val="18"/>
                      <w:lang w:val="ru-RU" w:eastAsia="ru-RU"/>
                    </w:rPr>
                    <w:t xml:space="preserve">1.2.1.1.3.1.1       </w:t>
                  </w:r>
                  <w:r w:rsidR="0086360C">
                    <w:rPr>
                      <w:sz w:val="18"/>
                      <w:szCs w:val="18"/>
                      <w:lang w:val="ru-RU" w:eastAsia="ru-RU"/>
                    </w:rPr>
                    <w:t>«</w:t>
                  </w:r>
                  <w:r w:rsidR="0086360C" w:rsidRPr="0086360C">
                    <w:rPr>
                      <w:sz w:val="18"/>
                      <w:szCs w:val="18"/>
                      <w:lang w:val="ru-RU" w:eastAsia="ru-RU"/>
                    </w:rPr>
                    <w:t xml:space="preserve"> Проведение  работ по ликвидации неипользуемых скотомогильников в муниципальных районах области</w:t>
                  </w:r>
                  <w:r w:rsidR="0086360C">
                    <w:rPr>
                      <w:sz w:val="18"/>
                      <w:szCs w:val="18"/>
                      <w:lang w:val="ru-RU" w:eastAsia="ru-RU"/>
                    </w:rPr>
                    <w:t xml:space="preserve">» </w:t>
                  </w:r>
                  <w:r w:rsidRPr="00B0656B">
                    <w:rPr>
                      <w:color w:val="000000"/>
                      <w:sz w:val="18"/>
                      <w:szCs w:val="18"/>
                      <w:lang w:val="ru-RU" w:eastAsia="ru-RU"/>
                    </w:rPr>
                    <w:t xml:space="preserve">таблицы № 3 плана </w:t>
                  </w:r>
                  <w:r w:rsidRPr="00B0656B">
                    <w:rPr>
                      <w:color w:val="000000"/>
                      <w:sz w:val="18"/>
                      <w:szCs w:val="18"/>
                      <w:lang w:val="ru-RU" w:eastAsia="ru-RU"/>
                    </w:rPr>
                    <w:t>реализации</w:t>
                  </w:r>
                </w:p>
              </w:tc>
              <w:tc>
                <w:tcPr>
                  <w:tcW w:w="1224" w:type="pct"/>
                  <w:shd w:val="clear" w:color="auto" w:fill="auto"/>
                </w:tcPr>
                <w:p w:rsidR="005979CE" w:rsidRPr="00FF5ACD" w:rsidRDefault="00C32A4A" w:rsidP="005979CE">
                  <w:pPr>
                    <w:jc w:val="both"/>
                    <w:rPr>
                      <w:sz w:val="18"/>
                      <w:szCs w:val="18"/>
                      <w:lang w:val="ru-RU" w:eastAsia="ru-RU"/>
                    </w:rPr>
                  </w:pPr>
                  <w:r w:rsidRPr="007F2EF8">
                    <w:rPr>
                      <w:sz w:val="18"/>
                      <w:szCs w:val="18"/>
                      <w:lang w:val="ru-RU" w:eastAsia="ru-RU"/>
                    </w:rPr>
                    <w:t>Ведомственная отчетность ГБУ управления ветеринарии НСО.</w:t>
                  </w:r>
                </w:p>
              </w:tc>
            </w:tr>
            <w:tr w:rsidR="003A7CC9" w:rsidTr="00B60FBD">
              <w:trPr>
                <w:trHeight w:val="268"/>
              </w:trPr>
              <w:tc>
                <w:tcPr>
                  <w:tcW w:w="815" w:type="pct"/>
                  <w:shd w:val="clear" w:color="auto" w:fill="auto"/>
                  <w:vAlign w:val="center"/>
                </w:tcPr>
                <w:p w:rsidR="005979CE" w:rsidRPr="00FF5ACD" w:rsidRDefault="00C32A4A" w:rsidP="00C549E1">
                  <w:pPr>
                    <w:rPr>
                      <w:sz w:val="18"/>
                      <w:szCs w:val="18"/>
                      <w:lang w:val="ru-RU" w:eastAsia="ru-RU"/>
                    </w:rPr>
                  </w:pPr>
                  <w:r w:rsidRPr="00BE5C4E">
                    <w:rPr>
                      <w:sz w:val="18"/>
                      <w:szCs w:val="18"/>
                      <w:lang w:val="ru-RU" w:eastAsia="ru-RU"/>
                    </w:rPr>
                    <w:lastRenderedPageBreak/>
                    <w:t>П9. Количество объектов,  в отношении которых проведены работы по установлению санитарно-защитных зон</w:t>
                  </w:r>
                </w:p>
              </w:tc>
              <w:tc>
                <w:tcPr>
                  <w:tcW w:w="583" w:type="pct"/>
                  <w:shd w:val="clear" w:color="auto" w:fill="auto"/>
                  <w:vAlign w:val="center"/>
                </w:tcPr>
                <w:p w:rsidR="00437758" w:rsidRDefault="00C32A4A" w:rsidP="005979CE">
                  <w:pPr>
                    <w:rPr>
                      <w:sz w:val="18"/>
                      <w:szCs w:val="18"/>
                      <w:lang w:val="ru-RU" w:eastAsia="ru-RU"/>
                    </w:rPr>
                  </w:pPr>
                  <w:r>
                    <w:rPr>
                      <w:sz w:val="18"/>
                      <w:szCs w:val="18"/>
                      <w:lang w:val="ru-RU" w:eastAsia="ru-RU"/>
                    </w:rPr>
                    <w:t>Полугодовая</w:t>
                  </w:r>
                </w:p>
                <w:p w:rsidR="001D6B22" w:rsidRDefault="001D6B22" w:rsidP="005979CE">
                  <w:pPr>
                    <w:rPr>
                      <w:sz w:val="18"/>
                      <w:szCs w:val="18"/>
                      <w:lang w:val="ru-RU" w:eastAsia="ru-RU"/>
                    </w:rPr>
                  </w:pPr>
                </w:p>
                <w:p w:rsidR="001D6B22" w:rsidRPr="00FF5ACD" w:rsidRDefault="001D6B22" w:rsidP="005979CE">
                  <w:pPr>
                    <w:rPr>
                      <w:sz w:val="18"/>
                      <w:szCs w:val="18"/>
                      <w:lang w:val="ru-RU" w:eastAsia="ru-RU"/>
                    </w:rPr>
                  </w:pPr>
                </w:p>
              </w:tc>
              <w:tc>
                <w:tcPr>
                  <w:tcW w:w="561" w:type="pct"/>
                  <w:shd w:val="clear" w:color="auto" w:fill="auto"/>
                  <w:vAlign w:val="center"/>
                </w:tcPr>
                <w:p w:rsidR="005979CE" w:rsidRPr="00FF5ACD" w:rsidRDefault="00C32A4A" w:rsidP="005979CE">
                  <w:pPr>
                    <w:jc w:val="center"/>
                    <w:rPr>
                      <w:sz w:val="18"/>
                      <w:szCs w:val="18"/>
                      <w:lang w:val="ru-RU" w:eastAsia="ru-RU"/>
                    </w:rPr>
                  </w:pPr>
                  <w:r w:rsidRPr="00D32AC0">
                    <w:rPr>
                      <w:sz w:val="18"/>
                      <w:szCs w:val="18"/>
                      <w:lang w:val="ru-RU" w:eastAsia="ru-RU"/>
                    </w:rPr>
                    <w:t>За отчетный период</w:t>
                  </w:r>
                </w:p>
              </w:tc>
              <w:tc>
                <w:tcPr>
                  <w:tcW w:w="1817" w:type="pct"/>
                  <w:shd w:val="clear" w:color="auto" w:fill="auto"/>
                </w:tcPr>
                <w:p w:rsidR="00D75C92" w:rsidRDefault="00C32A4A" w:rsidP="00D75C92">
                  <w:pPr>
                    <w:jc w:val="both"/>
                    <w:rPr>
                      <w:sz w:val="18"/>
                      <w:szCs w:val="18"/>
                      <w:lang w:val="ru-RU" w:eastAsia="ru-RU"/>
                    </w:rPr>
                  </w:pPr>
                  <w:r w:rsidRPr="00FF5ACD">
                    <w:rPr>
                      <w:sz w:val="18"/>
                      <w:szCs w:val="18"/>
                      <w:lang w:val="ru-RU" w:eastAsia="ru-RU"/>
                    </w:rPr>
                    <w:t>Расчет плановых значений определяется исходя из количества, объектов, включенных в план проведения работ по приведению сибиреязвенных скотомогильников в соответствие с законодательством, по которым планируется проведение работ в отчетных периодах в соответ</w:t>
                  </w:r>
                  <w:r w:rsidRPr="00FF5ACD">
                    <w:rPr>
                      <w:sz w:val="18"/>
                      <w:szCs w:val="18"/>
                      <w:lang w:val="ru-RU" w:eastAsia="ru-RU"/>
                    </w:rPr>
                    <w:t xml:space="preserve">ствии с установленным графиком их проведения и с учетом объемов финансирования на реализацию мероприятия </w:t>
                  </w:r>
                  <w:r w:rsidRPr="00D75C92">
                    <w:rPr>
                      <w:sz w:val="18"/>
                      <w:szCs w:val="18"/>
                      <w:lang w:val="ru-RU" w:eastAsia="ru-RU"/>
                    </w:rPr>
                    <w:t>1.2.1.1.3.3</w:t>
                  </w:r>
                  <w:r>
                    <w:rPr>
                      <w:sz w:val="18"/>
                      <w:szCs w:val="18"/>
                      <w:lang w:val="ru-RU" w:eastAsia="ru-RU"/>
                    </w:rPr>
                    <w:t>.</w:t>
                  </w:r>
                </w:p>
                <w:p w:rsidR="005979CE" w:rsidRPr="00FF5ACD" w:rsidRDefault="00C32A4A" w:rsidP="00D75C92">
                  <w:pPr>
                    <w:jc w:val="both"/>
                    <w:rPr>
                      <w:sz w:val="18"/>
                      <w:szCs w:val="18"/>
                      <w:lang w:val="ru-RU" w:eastAsia="ru-RU"/>
                    </w:rPr>
                  </w:pPr>
                  <w:r w:rsidRPr="00FF5ACD">
                    <w:rPr>
                      <w:sz w:val="18"/>
                      <w:szCs w:val="18"/>
                      <w:lang w:val="ru-RU" w:eastAsia="ru-RU"/>
                    </w:rPr>
                    <w:t xml:space="preserve">Фактическое значение целевого показателя определяется в соответствии с итогом реализации мероприятия </w:t>
                  </w:r>
                  <w:r w:rsidR="00A023AC" w:rsidRPr="00A023AC">
                    <w:rPr>
                      <w:sz w:val="18"/>
                      <w:szCs w:val="18"/>
                      <w:lang w:val="ru-RU" w:eastAsia="ru-RU"/>
                    </w:rPr>
                    <w:t>1.2.1.1.3.3. Проведение противоэпидемических мероприятий</w:t>
                  </w:r>
                  <w:r w:rsidR="00A023AC">
                    <w:rPr>
                      <w:sz w:val="18"/>
                      <w:szCs w:val="18"/>
                      <w:lang w:val="ru-RU" w:eastAsia="ru-RU"/>
                    </w:rPr>
                    <w:t xml:space="preserve">» </w:t>
                  </w:r>
                  <w:r w:rsidR="0020060C">
                    <w:rPr>
                      <w:sz w:val="18"/>
                      <w:szCs w:val="18"/>
                      <w:lang w:val="ru-RU" w:eastAsia="ru-RU"/>
                    </w:rPr>
                    <w:t xml:space="preserve">таблицы №3 плана.   </w:t>
                  </w:r>
                </w:p>
              </w:tc>
              <w:tc>
                <w:tcPr>
                  <w:tcW w:w="1224" w:type="pct"/>
                  <w:shd w:val="clear" w:color="auto" w:fill="auto"/>
                </w:tcPr>
                <w:p w:rsidR="005979CE" w:rsidRPr="00FF5ACD" w:rsidRDefault="00C32A4A" w:rsidP="005979CE">
                  <w:pPr>
                    <w:jc w:val="both"/>
                    <w:rPr>
                      <w:sz w:val="18"/>
                      <w:szCs w:val="18"/>
                      <w:lang w:val="ru-RU" w:eastAsia="ru-RU"/>
                    </w:rPr>
                  </w:pPr>
                  <w:r w:rsidRPr="00FF5ACD">
                    <w:rPr>
                      <w:sz w:val="18"/>
                      <w:szCs w:val="18"/>
                      <w:lang w:val="ru-RU" w:eastAsia="ru-RU"/>
                    </w:rPr>
                    <w:t>Ведомственная отчетность ГБУ управления ветеринарии НСО (срок представления до 20 числа месяца, следующего за отчетным)</w:t>
                  </w:r>
                </w:p>
              </w:tc>
            </w:tr>
            <w:tr w:rsidR="003A7CC9" w:rsidTr="00B60FBD">
              <w:trPr>
                <w:trHeight w:val="690"/>
              </w:trPr>
              <w:tc>
                <w:tcPr>
                  <w:tcW w:w="815" w:type="pct"/>
                  <w:shd w:val="clear" w:color="auto" w:fill="auto"/>
                </w:tcPr>
                <w:p w:rsidR="005979CE" w:rsidRPr="00FF5ACD" w:rsidRDefault="00C32A4A" w:rsidP="005979CE">
                  <w:pPr>
                    <w:rPr>
                      <w:sz w:val="18"/>
                      <w:szCs w:val="18"/>
                      <w:lang w:val="ru-RU" w:eastAsia="ru-RU"/>
                    </w:rPr>
                  </w:pPr>
                  <w:r w:rsidRPr="00FF5ACD">
                    <w:rPr>
                      <w:sz w:val="18"/>
                      <w:szCs w:val="18"/>
                      <w:lang w:val="ru-RU" w:eastAsia="ru-RU"/>
                    </w:rPr>
                    <w:t xml:space="preserve">88. Площадь выбывших сельскохозяйственных угодий, вовлеченных в оборот за счет проведения </w:t>
                  </w:r>
                  <w:r w:rsidRPr="00FF5ACD">
                    <w:rPr>
                      <w:sz w:val="18"/>
                      <w:szCs w:val="18"/>
                      <w:lang w:val="ru-RU" w:eastAsia="ru-RU"/>
                    </w:rPr>
                    <w:t>культуртехнических мероприятий</w:t>
                  </w:r>
                </w:p>
              </w:tc>
              <w:tc>
                <w:tcPr>
                  <w:tcW w:w="583" w:type="pct"/>
                  <w:shd w:val="clear" w:color="auto" w:fill="auto"/>
                  <w:vAlign w:val="center"/>
                </w:tcPr>
                <w:p w:rsidR="005979CE" w:rsidRPr="00FF5ACD" w:rsidRDefault="00C32A4A" w:rsidP="005979CE">
                  <w:pPr>
                    <w:rPr>
                      <w:sz w:val="18"/>
                      <w:szCs w:val="18"/>
                      <w:lang w:val="ru-RU" w:eastAsia="ru-RU"/>
                    </w:rPr>
                  </w:pPr>
                  <w:r>
                    <w:rPr>
                      <w:sz w:val="18"/>
                      <w:szCs w:val="18"/>
                      <w:lang w:val="ru-RU" w:eastAsia="ru-RU"/>
                    </w:rPr>
                    <w:t>Полугодовая</w:t>
                  </w:r>
                </w:p>
                <w:p w:rsidR="005979CE" w:rsidRPr="00FF5ACD" w:rsidRDefault="005979CE" w:rsidP="005979CE">
                  <w:pPr>
                    <w:rPr>
                      <w:sz w:val="18"/>
                      <w:szCs w:val="18"/>
                      <w:lang w:val="ru-RU" w:eastAsia="ru-RU"/>
                    </w:rPr>
                  </w:pPr>
                </w:p>
              </w:tc>
              <w:tc>
                <w:tcPr>
                  <w:tcW w:w="561" w:type="pct"/>
                  <w:shd w:val="clear" w:color="auto" w:fill="auto"/>
                  <w:vAlign w:val="center"/>
                </w:tcPr>
                <w:p w:rsidR="005979CE" w:rsidRPr="00FF5ACD" w:rsidRDefault="00C32A4A" w:rsidP="005979CE">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5979CE" w:rsidRPr="00FF5ACD" w:rsidRDefault="00C32A4A" w:rsidP="005979CE">
                  <w:pPr>
                    <w:ind w:firstLine="519"/>
                    <w:jc w:val="both"/>
                    <w:rPr>
                      <w:sz w:val="18"/>
                      <w:szCs w:val="18"/>
                      <w:lang w:val="ru-RU" w:eastAsia="ru-RU"/>
                    </w:rPr>
                  </w:pPr>
                  <w:r w:rsidRPr="00FF5ACD">
                    <w:rPr>
                      <w:sz w:val="18"/>
                      <w:szCs w:val="18"/>
                      <w:lang w:val="ru-RU" w:eastAsia="ru-RU"/>
                    </w:rP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мелиорированных сельскохозяйственны</w:t>
                  </w:r>
                  <w:r w:rsidRPr="00FF5ACD">
                    <w:rPr>
                      <w:sz w:val="18"/>
                      <w:szCs w:val="18"/>
                      <w:lang w:val="ru-RU" w:eastAsia="ru-RU"/>
                    </w:rPr>
                    <w:t xml:space="preserve">х угодий за счет проведения культуртехнических работ. </w:t>
                  </w:r>
                </w:p>
                <w:p w:rsidR="005979CE" w:rsidRPr="00FF5ACD" w:rsidRDefault="00C32A4A" w:rsidP="005979CE">
                  <w:pPr>
                    <w:ind w:firstLine="519"/>
                    <w:jc w:val="both"/>
                    <w:rPr>
                      <w:color w:val="FF0000"/>
                      <w:sz w:val="18"/>
                      <w:szCs w:val="18"/>
                      <w:lang w:val="ru-RU" w:eastAsia="ru-RU"/>
                    </w:rPr>
                  </w:pPr>
                  <w:r w:rsidRPr="00FF5ACD">
                    <w:rPr>
                      <w:sz w:val="18"/>
                      <w:szCs w:val="18"/>
                      <w:lang w:val="ru-RU" w:eastAsia="ru-RU"/>
                    </w:rPr>
                    <w:t>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сельскохозяйственными товаропроизв</w:t>
                  </w:r>
                  <w:r w:rsidRPr="00FF5ACD">
                    <w:rPr>
                      <w:sz w:val="18"/>
                      <w:szCs w:val="18"/>
                      <w:lang w:val="ru-RU" w:eastAsia="ru-RU"/>
                    </w:rPr>
                    <w:t>одителями в отчетном периоде. В фактические значения целевого индикатора включается площадь сельскохозяйственных угодий, вовлеченных в оборот за счет проведения культуртехнических работ с.-х. товаропроизводителями, получившими господдержку в рамках  меропр</w:t>
                  </w:r>
                  <w:r w:rsidRPr="00FF5ACD">
                    <w:rPr>
                      <w:sz w:val="18"/>
                      <w:szCs w:val="18"/>
                      <w:lang w:val="ru-RU" w:eastAsia="ru-RU"/>
                    </w:rPr>
                    <w:t>иятия «2.1.1.1.1.1.1.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таблицы №3 плана.</w:t>
                  </w:r>
                </w:p>
              </w:tc>
              <w:tc>
                <w:tcPr>
                  <w:tcW w:w="1224" w:type="pct"/>
                  <w:shd w:val="clear" w:color="auto" w:fill="auto"/>
                </w:tcPr>
                <w:p w:rsidR="005979CE" w:rsidRPr="00FF5ACD" w:rsidRDefault="00C32A4A" w:rsidP="005979CE">
                  <w:pPr>
                    <w:autoSpaceDE w:val="0"/>
                    <w:autoSpaceDN w:val="0"/>
                    <w:adjustRightInd w:val="0"/>
                    <w:jc w:val="both"/>
                    <w:rPr>
                      <w:sz w:val="18"/>
                      <w:szCs w:val="18"/>
                      <w:lang w:val="ru-RU" w:eastAsia="ru-RU"/>
                    </w:rPr>
                  </w:pPr>
                  <w:r w:rsidRPr="00FF5ACD">
                    <w:rPr>
                      <w:sz w:val="18"/>
                      <w:szCs w:val="18"/>
                      <w:lang w:val="ru-RU" w:eastAsia="ru-RU"/>
                    </w:rPr>
                    <w:t>Отчеты по реализации мероприятий в сфере мелиорации сельскохоз</w:t>
                  </w:r>
                  <w:r w:rsidRPr="00FF5ACD">
                    <w:rPr>
                      <w:sz w:val="18"/>
                      <w:szCs w:val="18"/>
                      <w:lang w:val="ru-RU" w:eastAsia="ru-RU"/>
                    </w:rPr>
                    <w:t>яйственных земель, предоставляемые управлениями сельского хозяйства муниципальных районов Новосибирской области</w:t>
                  </w:r>
                </w:p>
              </w:tc>
            </w:tr>
            <w:tr w:rsidR="003A7CC9" w:rsidTr="00B60FBD">
              <w:trPr>
                <w:trHeight w:val="690"/>
              </w:trPr>
              <w:tc>
                <w:tcPr>
                  <w:tcW w:w="815" w:type="pct"/>
                  <w:shd w:val="clear" w:color="auto" w:fill="auto"/>
                </w:tcPr>
                <w:p w:rsidR="00634662" w:rsidRPr="007D05C7" w:rsidRDefault="00C32A4A" w:rsidP="00634662">
                  <w:pPr>
                    <w:rPr>
                      <w:sz w:val="18"/>
                      <w:szCs w:val="18"/>
                      <w:lang w:val="ru-RU" w:eastAsia="ru-RU"/>
                    </w:rPr>
                  </w:pPr>
                  <w:r w:rsidRPr="007D05C7">
                    <w:rPr>
                      <w:sz w:val="18"/>
                      <w:szCs w:val="18"/>
                      <w:lang w:val="ru-RU" w:eastAsia="ru-RU"/>
                    </w:rPr>
                    <w:t xml:space="preserve">89. Площадь земельных участков из состава земель сельскохозяйственного назначения, государственная собственность на которых не разграничена и </w:t>
                  </w:r>
                  <w:r w:rsidRPr="007D05C7">
                    <w:rPr>
                      <w:sz w:val="18"/>
                      <w:szCs w:val="18"/>
                      <w:lang w:val="ru-RU" w:eastAsia="ru-RU"/>
                    </w:rPr>
                    <w:t>земельных участков, выделенных в счет невостребованных земельных долей, находящихся в собственности муниципальных образований, в отношении которых осуществлен государственный кадастровый учет</w:t>
                  </w:r>
                </w:p>
              </w:tc>
              <w:tc>
                <w:tcPr>
                  <w:tcW w:w="583" w:type="pct"/>
                  <w:shd w:val="clear" w:color="auto" w:fill="auto"/>
                  <w:vAlign w:val="center"/>
                </w:tcPr>
                <w:p w:rsidR="00634662" w:rsidRPr="00FF5ACD" w:rsidRDefault="00C32A4A" w:rsidP="00634662">
                  <w:pPr>
                    <w:rPr>
                      <w:sz w:val="18"/>
                      <w:szCs w:val="18"/>
                      <w:lang w:val="ru-RU" w:eastAsia="ru-RU"/>
                    </w:rPr>
                  </w:pPr>
                  <w:r>
                    <w:rPr>
                      <w:sz w:val="18"/>
                      <w:szCs w:val="18"/>
                      <w:lang w:val="ru-RU" w:eastAsia="ru-RU"/>
                    </w:rPr>
                    <w:t>Полугодовая</w:t>
                  </w:r>
                </w:p>
                <w:p w:rsidR="00634662" w:rsidRPr="00FF5ACD" w:rsidRDefault="00634662" w:rsidP="00634662">
                  <w:pPr>
                    <w:rPr>
                      <w:sz w:val="18"/>
                      <w:szCs w:val="18"/>
                      <w:lang w:val="ru-RU" w:eastAsia="ru-RU"/>
                    </w:rPr>
                  </w:pPr>
                </w:p>
              </w:tc>
              <w:tc>
                <w:tcPr>
                  <w:tcW w:w="561" w:type="pct"/>
                  <w:shd w:val="clear" w:color="auto" w:fill="auto"/>
                  <w:vAlign w:val="center"/>
                </w:tcPr>
                <w:p w:rsidR="00634662" w:rsidRPr="00FF5ACD" w:rsidRDefault="00C32A4A" w:rsidP="00634662">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634662" w:rsidRPr="00FF5ACD" w:rsidRDefault="00C32A4A" w:rsidP="00634662">
                  <w:pPr>
                    <w:ind w:firstLine="519"/>
                    <w:jc w:val="both"/>
                    <w:rPr>
                      <w:sz w:val="18"/>
                      <w:szCs w:val="18"/>
                      <w:u w:val="single"/>
                      <w:lang w:val="ru-RU" w:eastAsia="ru-RU"/>
                    </w:rPr>
                  </w:pPr>
                  <w:r w:rsidRPr="00FF5ACD">
                    <w:rPr>
                      <w:sz w:val="18"/>
                      <w:szCs w:val="18"/>
                      <w:u w:val="single"/>
                      <w:lang w:val="ru-RU" w:eastAsia="ru-RU"/>
                    </w:rPr>
                    <w:t xml:space="preserve">Плановые значения целевого </w:t>
                  </w:r>
                  <w:r w:rsidRPr="00FF5ACD">
                    <w:rPr>
                      <w:sz w:val="18"/>
                      <w:szCs w:val="18"/>
                      <w:u w:val="single"/>
                      <w:lang w:val="ru-RU" w:eastAsia="ru-RU"/>
                    </w:rPr>
                    <w:t>индикатора:</w:t>
                  </w:r>
                </w:p>
                <w:p w:rsidR="00634662" w:rsidRPr="00FF5ACD" w:rsidRDefault="00C32A4A" w:rsidP="00634662">
                  <w:pPr>
                    <w:ind w:firstLine="519"/>
                    <w:jc w:val="both"/>
                    <w:rPr>
                      <w:color w:val="000000"/>
                      <w:sz w:val="18"/>
                      <w:szCs w:val="18"/>
                      <w:lang w:val="ru-RU" w:eastAsia="ru-RU"/>
                    </w:rPr>
                  </w:pPr>
                  <w:r w:rsidRPr="00FF5ACD">
                    <w:rPr>
                      <w:color w:val="000000"/>
                      <w:sz w:val="18"/>
                      <w:szCs w:val="18"/>
                      <w:lang w:val="ru-RU" w:eastAsia="ru-RU"/>
                    </w:rPr>
                    <w:t xml:space="preserve">сформированы </w:t>
                  </w:r>
                  <w:r>
                    <w:rPr>
                      <w:color w:val="000000"/>
                      <w:sz w:val="18"/>
                      <w:szCs w:val="18"/>
                      <w:lang w:val="ru-RU" w:eastAsia="ru-RU"/>
                    </w:rPr>
                    <w:t xml:space="preserve">с учетом  </w:t>
                  </w:r>
                  <w:r w:rsidRPr="00FF5ACD">
                    <w:rPr>
                      <w:color w:val="000000"/>
                      <w:sz w:val="18"/>
                      <w:szCs w:val="18"/>
                      <w:lang w:val="ru-RU" w:eastAsia="ru-RU"/>
                    </w:rPr>
                    <w:t xml:space="preserve">заключенного Соглашения между Правительством НСО и Министерством сельского хозяйства </w:t>
                  </w:r>
                  <w:r w:rsidRPr="00FF5ACD">
                    <w:rPr>
                      <w:sz w:val="18"/>
                      <w:szCs w:val="18"/>
                      <w:lang w:val="ru-RU" w:eastAsia="ru-RU"/>
                    </w:rPr>
                    <w:t>Российской Федерации</w:t>
                  </w:r>
                  <w:r>
                    <w:rPr>
                      <w:sz w:val="18"/>
                      <w:szCs w:val="18"/>
                      <w:lang w:val="ru-RU" w:eastAsia="ru-RU"/>
                    </w:rPr>
                    <w:t xml:space="preserve"> от 26.12.2022 № 082-09-2023-324</w:t>
                  </w:r>
                </w:p>
                <w:p w:rsidR="00634662" w:rsidRPr="00FF5ACD" w:rsidRDefault="00C32A4A" w:rsidP="00634662">
                  <w:pPr>
                    <w:ind w:firstLine="519"/>
                    <w:jc w:val="both"/>
                    <w:rPr>
                      <w:sz w:val="18"/>
                      <w:szCs w:val="18"/>
                      <w:lang w:val="ru-RU" w:eastAsia="ru-RU"/>
                    </w:rPr>
                  </w:pPr>
                  <w:r>
                    <w:rPr>
                      <w:sz w:val="18"/>
                      <w:szCs w:val="18"/>
                      <w:lang w:val="ru-RU" w:eastAsia="ru-RU"/>
                    </w:rPr>
                    <w:t xml:space="preserve">     </w:t>
                  </w:r>
                  <w:r w:rsidRPr="00FF5ACD">
                    <w:rPr>
                      <w:sz w:val="18"/>
                      <w:szCs w:val="18"/>
                      <w:lang w:val="ru-RU" w:eastAsia="ru-RU"/>
                    </w:rPr>
                    <w:t xml:space="preserve">Фактическое значение целевого индикатора определяется </w:t>
                  </w:r>
                  <w:r>
                    <w:rPr>
                      <w:sz w:val="18"/>
                      <w:szCs w:val="18"/>
                      <w:lang w:val="ru-RU" w:eastAsia="ru-RU"/>
                    </w:rPr>
                    <w:t xml:space="preserve"> в рамках детализированн</w:t>
                  </w:r>
                  <w:r>
                    <w:rPr>
                      <w:sz w:val="18"/>
                      <w:szCs w:val="18"/>
                      <w:lang w:val="ru-RU" w:eastAsia="ru-RU"/>
                    </w:rPr>
                    <w:t>ого мероприятия «</w:t>
                  </w:r>
                  <w:r w:rsidRPr="00A20E1A">
                    <w:rPr>
                      <w:sz w:val="18"/>
                      <w:szCs w:val="18"/>
                      <w:lang w:val="ru-RU" w:eastAsia="ru-RU"/>
                    </w:rPr>
                    <w:t>2.1.1.1.1.2.1. Содействие муниципальным образованиям в  проведении кадастровых работ</w:t>
                  </w:r>
                  <w:r>
                    <w:rPr>
                      <w:sz w:val="18"/>
                      <w:szCs w:val="18"/>
                      <w:lang w:val="ru-RU" w:eastAsia="ru-RU"/>
                    </w:rPr>
                    <w:t>» таблицы № 3 плана.</w:t>
                  </w:r>
                </w:p>
              </w:tc>
              <w:tc>
                <w:tcPr>
                  <w:tcW w:w="1224" w:type="pct"/>
                  <w:shd w:val="clear" w:color="auto" w:fill="auto"/>
                </w:tcPr>
                <w:p w:rsidR="00634662" w:rsidRPr="00FF5ACD" w:rsidRDefault="00C32A4A" w:rsidP="00634662">
                  <w:pPr>
                    <w:rPr>
                      <w:sz w:val="18"/>
                      <w:szCs w:val="18"/>
                      <w:lang w:val="ru-RU" w:eastAsia="ru-RU"/>
                    </w:rPr>
                  </w:pPr>
                  <w:r w:rsidRPr="00FF5ACD">
                    <w:rPr>
                      <w:sz w:val="18"/>
                      <w:szCs w:val="18"/>
                      <w:lang w:val="ru-RU" w:eastAsia="ru-RU"/>
                    </w:rPr>
                    <w:t>Ведомственная отчетность Минсельхоза НСО</w:t>
                  </w:r>
                </w:p>
              </w:tc>
            </w:tr>
            <w:tr w:rsidR="003A7CC9" w:rsidTr="00B60FBD">
              <w:trPr>
                <w:trHeight w:val="690"/>
              </w:trPr>
              <w:tc>
                <w:tcPr>
                  <w:tcW w:w="815" w:type="pct"/>
                  <w:shd w:val="clear" w:color="auto" w:fill="auto"/>
                </w:tcPr>
                <w:p w:rsidR="00634662" w:rsidRPr="007D05C7" w:rsidRDefault="00C32A4A" w:rsidP="00634662">
                  <w:pPr>
                    <w:rPr>
                      <w:sz w:val="18"/>
                      <w:szCs w:val="18"/>
                      <w:lang w:val="ru-RU" w:eastAsia="ru-RU"/>
                    </w:rPr>
                  </w:pPr>
                  <w:r w:rsidRPr="007D05C7">
                    <w:rPr>
                      <w:sz w:val="18"/>
                      <w:szCs w:val="18"/>
                      <w:lang w:val="ru-RU" w:eastAsia="ru-RU"/>
                    </w:rPr>
                    <w:t>90. Площадь земельных участков, выделенных в счет невостребованных земельных долей, находящи</w:t>
                  </w:r>
                  <w:r w:rsidRPr="007D05C7">
                    <w:rPr>
                      <w:sz w:val="18"/>
                      <w:szCs w:val="18"/>
                      <w:lang w:val="ru-RU" w:eastAsia="ru-RU"/>
                    </w:rPr>
                    <w:t xml:space="preserve">хся в собственности муниципальных образований, </w:t>
                  </w:r>
                  <w:r w:rsidRPr="007D05C7">
                    <w:rPr>
                      <w:sz w:val="18"/>
                      <w:szCs w:val="18"/>
                      <w:lang w:val="ru-RU" w:eastAsia="ru-RU"/>
                    </w:rPr>
                    <w:lastRenderedPageBreak/>
                    <w:t>в отношении которых подготовлены проекты межевания</w:t>
                  </w:r>
                </w:p>
              </w:tc>
              <w:tc>
                <w:tcPr>
                  <w:tcW w:w="583" w:type="pct"/>
                  <w:shd w:val="clear" w:color="auto" w:fill="auto"/>
                  <w:vAlign w:val="center"/>
                </w:tcPr>
                <w:p w:rsidR="00634662" w:rsidRPr="00FF5ACD" w:rsidRDefault="00C32A4A" w:rsidP="00634662">
                  <w:pPr>
                    <w:rPr>
                      <w:sz w:val="18"/>
                      <w:szCs w:val="18"/>
                      <w:lang w:val="ru-RU" w:eastAsia="ru-RU"/>
                    </w:rPr>
                  </w:pPr>
                  <w:r>
                    <w:rPr>
                      <w:sz w:val="18"/>
                      <w:szCs w:val="18"/>
                      <w:lang w:val="ru-RU" w:eastAsia="ru-RU"/>
                    </w:rPr>
                    <w:lastRenderedPageBreak/>
                    <w:t>Полугодовая</w:t>
                  </w:r>
                </w:p>
                <w:p w:rsidR="00634662" w:rsidRPr="00FF5ACD" w:rsidRDefault="00634662" w:rsidP="00634662">
                  <w:pPr>
                    <w:rPr>
                      <w:sz w:val="18"/>
                      <w:szCs w:val="18"/>
                      <w:lang w:val="ru-RU" w:eastAsia="ru-RU"/>
                    </w:rPr>
                  </w:pPr>
                </w:p>
              </w:tc>
              <w:tc>
                <w:tcPr>
                  <w:tcW w:w="561" w:type="pct"/>
                  <w:shd w:val="clear" w:color="auto" w:fill="auto"/>
                  <w:vAlign w:val="center"/>
                </w:tcPr>
                <w:p w:rsidR="00634662" w:rsidRPr="00FF5ACD" w:rsidRDefault="00C32A4A" w:rsidP="00634662">
                  <w:pPr>
                    <w:rPr>
                      <w:sz w:val="18"/>
                      <w:szCs w:val="18"/>
                      <w:lang w:val="ru-RU" w:eastAsia="ru-RU"/>
                    </w:rPr>
                  </w:pPr>
                  <w:r w:rsidRPr="00FF5ACD">
                    <w:rPr>
                      <w:sz w:val="18"/>
                      <w:szCs w:val="18"/>
                      <w:lang w:val="ru-RU" w:eastAsia="ru-RU"/>
                    </w:rPr>
                    <w:t>За отчетный период</w:t>
                  </w:r>
                </w:p>
              </w:tc>
              <w:tc>
                <w:tcPr>
                  <w:tcW w:w="1817" w:type="pct"/>
                  <w:shd w:val="clear" w:color="auto" w:fill="auto"/>
                </w:tcPr>
                <w:p w:rsidR="00634662" w:rsidRPr="00FF5ACD" w:rsidRDefault="00C32A4A" w:rsidP="00634662">
                  <w:pPr>
                    <w:ind w:firstLine="519"/>
                    <w:jc w:val="both"/>
                    <w:rPr>
                      <w:sz w:val="18"/>
                      <w:szCs w:val="18"/>
                      <w:u w:val="single"/>
                      <w:lang w:val="ru-RU" w:eastAsia="ru-RU"/>
                    </w:rPr>
                  </w:pPr>
                  <w:r w:rsidRPr="00FF5ACD">
                    <w:rPr>
                      <w:sz w:val="18"/>
                      <w:szCs w:val="18"/>
                      <w:u w:val="single"/>
                      <w:lang w:val="ru-RU" w:eastAsia="ru-RU"/>
                    </w:rPr>
                    <w:t>Плановые значения целевого индикатора:</w:t>
                  </w:r>
                </w:p>
                <w:p w:rsidR="00634662" w:rsidRPr="00FF5ACD" w:rsidRDefault="00C32A4A" w:rsidP="00634662">
                  <w:pPr>
                    <w:ind w:firstLine="519"/>
                    <w:jc w:val="both"/>
                    <w:rPr>
                      <w:color w:val="000000"/>
                      <w:sz w:val="18"/>
                      <w:szCs w:val="18"/>
                      <w:lang w:val="ru-RU" w:eastAsia="ru-RU"/>
                    </w:rPr>
                  </w:pPr>
                  <w:r w:rsidRPr="00FF5ACD">
                    <w:rPr>
                      <w:color w:val="000000"/>
                      <w:sz w:val="18"/>
                      <w:szCs w:val="18"/>
                      <w:lang w:val="ru-RU" w:eastAsia="ru-RU"/>
                    </w:rPr>
                    <w:t xml:space="preserve">сформированы </w:t>
                  </w:r>
                  <w:r>
                    <w:rPr>
                      <w:color w:val="000000"/>
                      <w:sz w:val="18"/>
                      <w:szCs w:val="18"/>
                      <w:lang w:val="ru-RU" w:eastAsia="ru-RU"/>
                    </w:rPr>
                    <w:t xml:space="preserve">с учетом  </w:t>
                  </w:r>
                  <w:r w:rsidRPr="00FF5ACD">
                    <w:rPr>
                      <w:color w:val="000000"/>
                      <w:sz w:val="18"/>
                      <w:szCs w:val="18"/>
                      <w:lang w:val="ru-RU" w:eastAsia="ru-RU"/>
                    </w:rPr>
                    <w:t>заключенного</w:t>
                  </w:r>
                  <w:r w:rsidRPr="00FF5ACD">
                    <w:rPr>
                      <w:color w:val="000000"/>
                      <w:sz w:val="18"/>
                      <w:szCs w:val="18"/>
                      <w:lang w:val="ru-RU" w:eastAsia="ru-RU"/>
                    </w:rPr>
                    <w:t xml:space="preserve"> Соглашения между Правительством НСО и Министерством сельского хозяйства </w:t>
                  </w:r>
                  <w:r w:rsidRPr="00FF5ACD">
                    <w:rPr>
                      <w:sz w:val="18"/>
                      <w:szCs w:val="18"/>
                      <w:lang w:val="ru-RU" w:eastAsia="ru-RU"/>
                    </w:rPr>
                    <w:t>Российской Федерации</w:t>
                  </w:r>
                  <w:r>
                    <w:rPr>
                      <w:sz w:val="18"/>
                      <w:szCs w:val="18"/>
                      <w:lang w:val="ru-RU" w:eastAsia="ru-RU"/>
                    </w:rPr>
                    <w:t xml:space="preserve"> от 26.12.2022 № 082-09-2023-324</w:t>
                  </w:r>
                </w:p>
                <w:p w:rsidR="00634662" w:rsidRPr="00FF5ACD" w:rsidRDefault="00C32A4A" w:rsidP="00634662">
                  <w:pPr>
                    <w:ind w:firstLine="519"/>
                    <w:jc w:val="both"/>
                    <w:rPr>
                      <w:sz w:val="18"/>
                      <w:szCs w:val="18"/>
                      <w:lang w:val="ru-RU" w:eastAsia="ru-RU"/>
                    </w:rPr>
                  </w:pPr>
                  <w:r>
                    <w:rPr>
                      <w:sz w:val="18"/>
                      <w:szCs w:val="18"/>
                      <w:lang w:val="ru-RU" w:eastAsia="ru-RU"/>
                    </w:rPr>
                    <w:t xml:space="preserve">     </w:t>
                  </w:r>
                  <w:r w:rsidRPr="00FF5ACD">
                    <w:rPr>
                      <w:sz w:val="18"/>
                      <w:szCs w:val="18"/>
                      <w:lang w:val="ru-RU" w:eastAsia="ru-RU"/>
                    </w:rPr>
                    <w:t xml:space="preserve">Фактическое значение целевого индикатора определяется </w:t>
                  </w:r>
                  <w:r>
                    <w:rPr>
                      <w:sz w:val="18"/>
                      <w:szCs w:val="18"/>
                      <w:lang w:val="ru-RU" w:eastAsia="ru-RU"/>
                    </w:rPr>
                    <w:t xml:space="preserve"> в рамках детализированного мероприятия «</w:t>
                  </w:r>
                  <w:r w:rsidRPr="0081274F">
                    <w:rPr>
                      <w:sz w:val="18"/>
                      <w:szCs w:val="18"/>
                      <w:lang w:val="ru-RU" w:eastAsia="ru-RU"/>
                    </w:rPr>
                    <w:t xml:space="preserve">2.1.1.1.1.2.2.  Содействие </w:t>
                  </w:r>
                  <w:r w:rsidRPr="0081274F">
                    <w:rPr>
                      <w:sz w:val="18"/>
                      <w:szCs w:val="18"/>
                      <w:lang w:val="ru-RU" w:eastAsia="ru-RU"/>
                    </w:rPr>
                    <w:lastRenderedPageBreak/>
                    <w:t>мун</w:t>
                  </w:r>
                  <w:r w:rsidRPr="0081274F">
                    <w:rPr>
                      <w:sz w:val="18"/>
                      <w:szCs w:val="18"/>
                      <w:lang w:val="ru-RU" w:eastAsia="ru-RU"/>
                    </w:rPr>
                    <w:t>иципальным образованиям в подготовке проектов межевания земельных участков</w:t>
                  </w:r>
                  <w:r>
                    <w:rPr>
                      <w:sz w:val="18"/>
                      <w:szCs w:val="18"/>
                      <w:lang w:val="ru-RU" w:eastAsia="ru-RU"/>
                    </w:rPr>
                    <w:t>» таблицы № 3 плана.</w:t>
                  </w:r>
                </w:p>
              </w:tc>
              <w:tc>
                <w:tcPr>
                  <w:tcW w:w="1224" w:type="pct"/>
                  <w:shd w:val="clear" w:color="auto" w:fill="auto"/>
                </w:tcPr>
                <w:p w:rsidR="00634662" w:rsidRPr="00FF5ACD" w:rsidRDefault="00C32A4A" w:rsidP="00634662">
                  <w:pPr>
                    <w:rPr>
                      <w:sz w:val="18"/>
                      <w:szCs w:val="18"/>
                      <w:lang w:val="ru-RU" w:eastAsia="ru-RU"/>
                    </w:rPr>
                  </w:pPr>
                  <w:r w:rsidRPr="00FF5ACD">
                    <w:rPr>
                      <w:sz w:val="18"/>
                      <w:szCs w:val="18"/>
                      <w:lang w:val="ru-RU" w:eastAsia="ru-RU"/>
                    </w:rPr>
                    <w:lastRenderedPageBreak/>
                    <w:t>Ведомственная отчетность Минсельхоза НСО</w:t>
                  </w:r>
                </w:p>
              </w:tc>
            </w:tr>
          </w:tbl>
          <w:p w:rsidR="00071EEF" w:rsidRPr="00282D74" w:rsidRDefault="00071EEF" w:rsidP="00FF200C">
            <w:pPr>
              <w:jc w:val="center"/>
              <w:rPr>
                <w:sz w:val="28"/>
                <w:szCs w:val="28"/>
                <w:lang w:val="ru-RU" w:eastAsia="ru-RU"/>
              </w:rPr>
            </w:pPr>
          </w:p>
        </w:tc>
      </w:tr>
    </w:tbl>
    <w:p w:rsidR="008A4086" w:rsidRDefault="008A4086">
      <w:pPr>
        <w:spacing w:after="160" w:line="259" w:lineRule="auto"/>
        <w:rPr>
          <w:rFonts w:ascii="Calibri" w:eastAsia="Calibri" w:hAnsi="Calibri"/>
          <w:sz w:val="22"/>
          <w:szCs w:val="22"/>
          <w:lang w:val="ru-RU"/>
        </w:rPr>
      </w:pPr>
    </w:p>
    <w:tbl>
      <w:tblPr>
        <w:tblW w:w="15877" w:type="dxa"/>
        <w:tblInd w:w="-426" w:type="dxa"/>
        <w:tblLayout w:type="fixed"/>
        <w:tblLook w:val="04A0" w:firstRow="1" w:lastRow="0" w:firstColumn="1" w:lastColumn="0" w:noHBand="0" w:noVBand="1"/>
      </w:tblPr>
      <w:tblGrid>
        <w:gridCol w:w="2978"/>
        <w:gridCol w:w="2835"/>
        <w:gridCol w:w="709"/>
        <w:gridCol w:w="425"/>
        <w:gridCol w:w="567"/>
        <w:gridCol w:w="1559"/>
        <w:gridCol w:w="567"/>
        <w:gridCol w:w="1276"/>
        <w:gridCol w:w="1276"/>
        <w:gridCol w:w="1842"/>
        <w:gridCol w:w="1843"/>
      </w:tblGrid>
      <w:tr w:rsidR="003A7CC9" w:rsidTr="00B67040">
        <w:trPr>
          <w:trHeight w:val="300"/>
        </w:trPr>
        <w:tc>
          <w:tcPr>
            <w:tcW w:w="2978"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2835"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709"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425"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567"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1559"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567"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1276"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1276"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1842" w:type="dxa"/>
            <w:tcBorders>
              <w:top w:val="nil"/>
              <w:left w:val="nil"/>
              <w:bottom w:val="nil"/>
              <w:right w:val="nil"/>
            </w:tcBorders>
            <w:shd w:val="clear" w:color="000000" w:fill="FFFFFF"/>
            <w:noWrap/>
            <w:vAlign w:val="bottom"/>
            <w:hideMark/>
          </w:tcPr>
          <w:p w:rsidR="0039751D" w:rsidRPr="0039751D" w:rsidRDefault="00C32A4A" w:rsidP="0039751D">
            <w:pPr>
              <w:rPr>
                <w:rFonts w:ascii="Calibri" w:hAnsi="Calibri" w:cs="Calibri"/>
                <w:sz w:val="22"/>
                <w:szCs w:val="22"/>
                <w:lang w:val="ru-RU" w:eastAsia="ru-RU"/>
              </w:rPr>
            </w:pPr>
            <w:r w:rsidRPr="0039751D">
              <w:rPr>
                <w:rFonts w:ascii="Calibri" w:hAnsi="Calibri" w:cs="Calibri"/>
                <w:sz w:val="22"/>
                <w:szCs w:val="22"/>
                <w:lang w:val="ru-RU" w:eastAsia="ru-RU"/>
              </w:rPr>
              <w:t> </w:t>
            </w:r>
          </w:p>
        </w:tc>
        <w:tc>
          <w:tcPr>
            <w:tcW w:w="1843" w:type="dxa"/>
            <w:tcBorders>
              <w:top w:val="nil"/>
              <w:left w:val="nil"/>
              <w:bottom w:val="nil"/>
              <w:right w:val="nil"/>
            </w:tcBorders>
            <w:shd w:val="clear" w:color="000000" w:fill="FFFFFF"/>
            <w:noWrap/>
            <w:vAlign w:val="bottom"/>
            <w:hideMark/>
          </w:tcPr>
          <w:p w:rsidR="0039751D" w:rsidRPr="0039751D" w:rsidRDefault="00C32A4A" w:rsidP="0039751D">
            <w:pPr>
              <w:jc w:val="right"/>
              <w:rPr>
                <w:sz w:val="22"/>
                <w:szCs w:val="22"/>
                <w:lang w:val="ru-RU" w:eastAsia="ru-RU"/>
              </w:rPr>
            </w:pPr>
            <w:r w:rsidRPr="0039751D">
              <w:rPr>
                <w:sz w:val="22"/>
                <w:szCs w:val="22"/>
                <w:lang w:val="ru-RU" w:eastAsia="ru-RU"/>
              </w:rPr>
              <w:t>Таблица № 3</w:t>
            </w:r>
          </w:p>
        </w:tc>
      </w:tr>
      <w:tr w:rsidR="003A7CC9" w:rsidTr="00B67040">
        <w:trPr>
          <w:trHeight w:val="930"/>
        </w:trPr>
        <w:tc>
          <w:tcPr>
            <w:tcW w:w="15877" w:type="dxa"/>
            <w:gridSpan w:val="11"/>
            <w:tcBorders>
              <w:top w:val="nil"/>
              <w:left w:val="nil"/>
              <w:bottom w:val="nil"/>
              <w:right w:val="nil"/>
            </w:tcBorders>
            <w:shd w:val="clear" w:color="000000" w:fill="FFFFFF"/>
            <w:hideMark/>
          </w:tcPr>
          <w:p w:rsidR="0039751D" w:rsidRPr="0039751D" w:rsidRDefault="00C32A4A" w:rsidP="0039751D">
            <w:pPr>
              <w:jc w:val="center"/>
              <w:rPr>
                <w:b/>
                <w:bCs/>
                <w:sz w:val="22"/>
                <w:szCs w:val="22"/>
                <w:lang w:val="ru-RU" w:eastAsia="ru-RU"/>
              </w:rPr>
            </w:pPr>
            <w:r w:rsidRPr="0039751D">
              <w:rPr>
                <w:b/>
                <w:bCs/>
                <w:sz w:val="22"/>
                <w:szCs w:val="22"/>
                <w:lang w:val="ru-RU" w:eastAsia="ru-RU"/>
              </w:rPr>
              <w:t xml:space="preserve">Подробный перечень планируемых к реализации мероприятий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очередной 2023 год </w:t>
            </w:r>
          </w:p>
        </w:tc>
      </w:tr>
      <w:tr w:rsidR="003A7CC9" w:rsidTr="00B67040">
        <w:trPr>
          <w:trHeight w:val="300"/>
        </w:trPr>
        <w:tc>
          <w:tcPr>
            <w:tcW w:w="2978" w:type="dxa"/>
            <w:tcBorders>
              <w:top w:val="nil"/>
              <w:left w:val="nil"/>
              <w:bottom w:val="nil"/>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2835"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709"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425"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567"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1559"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567"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1276"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1276"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1842"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c>
          <w:tcPr>
            <w:tcW w:w="1843" w:type="dxa"/>
            <w:tcBorders>
              <w:top w:val="nil"/>
              <w:left w:val="nil"/>
              <w:bottom w:val="single" w:sz="4" w:space="0" w:color="auto"/>
              <w:right w:val="nil"/>
            </w:tcBorders>
            <w:shd w:val="clear" w:color="000000" w:fill="FFFFFF"/>
            <w:vAlign w:val="center"/>
            <w:hideMark/>
          </w:tcPr>
          <w:p w:rsidR="0039751D" w:rsidRPr="0039751D" w:rsidRDefault="00C32A4A" w:rsidP="0039751D">
            <w:pPr>
              <w:rPr>
                <w:sz w:val="22"/>
                <w:szCs w:val="22"/>
                <w:lang w:val="ru-RU" w:eastAsia="ru-RU"/>
              </w:rPr>
            </w:pPr>
            <w:r w:rsidRPr="0039751D">
              <w:rPr>
                <w:sz w:val="22"/>
                <w:szCs w:val="22"/>
                <w:lang w:val="ru-RU" w:eastAsia="ru-RU"/>
              </w:rPr>
              <w:t> </w:t>
            </w:r>
          </w:p>
        </w:tc>
      </w:tr>
      <w:tr w:rsidR="003A7CC9" w:rsidTr="00B67040">
        <w:trPr>
          <w:trHeight w:val="435"/>
        </w:trPr>
        <w:tc>
          <w:tcPr>
            <w:tcW w:w="29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Наименование мероприятия</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Наименование показателя</w:t>
            </w:r>
          </w:p>
        </w:tc>
        <w:tc>
          <w:tcPr>
            <w:tcW w:w="3827"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Код бюджетной классификации</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Default="00C32A4A" w:rsidP="0039751D">
            <w:pPr>
              <w:tabs>
                <w:tab w:val="left" w:pos="878"/>
                <w:tab w:val="left" w:pos="1162"/>
              </w:tabs>
              <w:ind w:left="-539"/>
              <w:jc w:val="center"/>
              <w:rPr>
                <w:sz w:val="20"/>
                <w:szCs w:val="20"/>
                <w:lang w:val="ru-RU" w:eastAsia="ru-RU"/>
              </w:rPr>
            </w:pPr>
            <w:r>
              <w:rPr>
                <w:sz w:val="20"/>
                <w:szCs w:val="20"/>
                <w:lang w:val="ru-RU" w:eastAsia="ru-RU"/>
              </w:rPr>
              <w:t xml:space="preserve">         </w:t>
            </w:r>
            <w:r w:rsidRPr="0039751D">
              <w:rPr>
                <w:sz w:val="20"/>
                <w:szCs w:val="20"/>
                <w:lang w:val="ru-RU" w:eastAsia="ru-RU"/>
              </w:rPr>
              <w:t>Значение показателя на</w:t>
            </w:r>
          </w:p>
          <w:p w:rsidR="00D03499" w:rsidRDefault="00C32A4A" w:rsidP="00D03499">
            <w:pPr>
              <w:tabs>
                <w:tab w:val="left" w:pos="878"/>
                <w:tab w:val="left" w:pos="1162"/>
              </w:tabs>
              <w:ind w:left="-539"/>
              <w:jc w:val="center"/>
              <w:rPr>
                <w:sz w:val="20"/>
                <w:szCs w:val="20"/>
                <w:lang w:val="ru-RU" w:eastAsia="ru-RU"/>
              </w:rPr>
            </w:pPr>
            <w:r w:rsidRPr="0039751D">
              <w:rPr>
                <w:sz w:val="20"/>
                <w:szCs w:val="20"/>
                <w:lang w:val="ru-RU" w:eastAsia="ru-RU"/>
              </w:rPr>
              <w:t xml:space="preserve"> </w:t>
            </w:r>
            <w:r>
              <w:rPr>
                <w:sz w:val="20"/>
                <w:szCs w:val="20"/>
                <w:lang w:val="ru-RU" w:eastAsia="ru-RU"/>
              </w:rPr>
              <w:t xml:space="preserve">         очередной финансовый</w:t>
            </w:r>
            <w:r w:rsidRPr="0039751D">
              <w:rPr>
                <w:sz w:val="20"/>
                <w:szCs w:val="20"/>
                <w:lang w:val="ru-RU" w:eastAsia="ru-RU"/>
              </w:rPr>
              <w:t xml:space="preserve"> </w:t>
            </w:r>
            <w:r>
              <w:rPr>
                <w:sz w:val="20"/>
                <w:szCs w:val="20"/>
                <w:lang w:val="ru-RU" w:eastAsia="ru-RU"/>
              </w:rPr>
              <w:t xml:space="preserve"> </w:t>
            </w:r>
          </w:p>
          <w:p w:rsidR="0039751D" w:rsidRPr="0039751D" w:rsidRDefault="00C32A4A" w:rsidP="00D03499">
            <w:pPr>
              <w:tabs>
                <w:tab w:val="left" w:pos="878"/>
                <w:tab w:val="left" w:pos="1162"/>
              </w:tabs>
              <w:ind w:left="-539"/>
              <w:jc w:val="center"/>
              <w:rPr>
                <w:sz w:val="20"/>
                <w:szCs w:val="20"/>
                <w:lang w:val="ru-RU" w:eastAsia="ru-RU"/>
              </w:rPr>
            </w:pPr>
            <w:r>
              <w:rPr>
                <w:sz w:val="20"/>
                <w:szCs w:val="20"/>
                <w:lang w:val="ru-RU" w:eastAsia="ru-RU"/>
              </w:rPr>
              <w:t xml:space="preserve">            </w:t>
            </w:r>
            <w:r w:rsidRPr="0039751D">
              <w:rPr>
                <w:sz w:val="20"/>
                <w:szCs w:val="20"/>
                <w:lang w:val="ru-RU" w:eastAsia="ru-RU"/>
              </w:rPr>
              <w:t>2023 год,</w:t>
            </w:r>
            <w:r>
              <w:rPr>
                <w:sz w:val="20"/>
                <w:szCs w:val="20"/>
                <w:lang w:val="ru-RU" w:eastAsia="ru-RU"/>
              </w:rPr>
              <w:t xml:space="preserve"> </w:t>
            </w:r>
            <w:r w:rsidRPr="0039751D">
              <w:rPr>
                <w:sz w:val="20"/>
                <w:szCs w:val="20"/>
                <w:lang w:val="ru-RU" w:eastAsia="ru-RU"/>
              </w:rPr>
              <w:t>в том числе</w:t>
            </w:r>
            <w:r>
              <w:rPr>
                <w:sz w:val="20"/>
                <w:szCs w:val="20"/>
                <w:lang w:val="ru-RU" w:eastAsia="ru-RU"/>
              </w:rPr>
              <w:t xml:space="preserve">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Ответственный исполнитель</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Ожидаемый результат (краткое </w:t>
            </w:r>
            <w:r w:rsidRPr="0039751D">
              <w:rPr>
                <w:sz w:val="20"/>
                <w:szCs w:val="20"/>
                <w:lang w:val="ru-RU" w:eastAsia="ru-RU"/>
              </w:rPr>
              <w:t>описание)</w:t>
            </w:r>
          </w:p>
        </w:tc>
      </w:tr>
      <w:tr w:rsidR="003A7CC9" w:rsidTr="00B67040">
        <w:trPr>
          <w:trHeight w:val="450"/>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3827" w:type="dxa"/>
            <w:gridSpan w:val="5"/>
            <w:vMerge/>
            <w:tcBorders>
              <w:top w:val="single" w:sz="4" w:space="0" w:color="auto"/>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300"/>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ГРБС</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Рз</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 Пр</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ЦСР</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ВР</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6 месяцев</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12 месяцев</w:t>
            </w:r>
          </w:p>
        </w:tc>
        <w:tc>
          <w:tcPr>
            <w:tcW w:w="1842" w:type="dxa"/>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300"/>
        </w:trPr>
        <w:tc>
          <w:tcPr>
            <w:tcW w:w="2978" w:type="dxa"/>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w:t>
            </w: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3</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6</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8</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9</w:t>
            </w:r>
          </w:p>
        </w:tc>
        <w:tc>
          <w:tcPr>
            <w:tcW w:w="1842"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10</w:t>
            </w:r>
          </w:p>
        </w:tc>
        <w:tc>
          <w:tcPr>
            <w:tcW w:w="1843"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w:t>
            </w:r>
          </w:p>
        </w:tc>
      </w:tr>
      <w:tr w:rsidR="003A7CC9" w:rsidTr="00B67040">
        <w:trPr>
          <w:trHeight w:val="52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w:t>
            </w:r>
            <w:r w:rsidRPr="0039751D">
              <w:rPr>
                <w:sz w:val="20"/>
                <w:szCs w:val="20"/>
                <w:lang w:val="ru-RU" w:eastAsia="ru-RU"/>
              </w:rPr>
              <w:t>Новосибирской области, а также ее конкурентоспособности с целью обеспечения продовольственной безопасности Новосибирской области»</w:t>
            </w:r>
          </w:p>
        </w:tc>
      </w:tr>
      <w:tr w:rsidR="003A7CC9" w:rsidTr="00B67040">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1.1. Задача 1 цели 1 государственной программы «Создание условий для роста производства основных видов сельскохозяйственной </w:t>
            </w:r>
            <w:r w:rsidRPr="0039751D">
              <w:rPr>
                <w:sz w:val="20"/>
                <w:szCs w:val="20"/>
                <w:lang w:val="ru-RU" w:eastAsia="ru-RU"/>
              </w:rPr>
              <w:t>продукции и производства пищевых продуктов»</w:t>
            </w:r>
          </w:p>
        </w:tc>
      </w:tr>
      <w:tr w:rsidR="003A7CC9" w:rsidTr="00B67040">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1.1.1. Подпрограмма 1  «Развитие производства, переработки и реализации сельскохозяйственной продукции в Новосибирской области»</w:t>
            </w:r>
          </w:p>
        </w:tc>
      </w:tr>
      <w:tr w:rsidR="003A7CC9" w:rsidTr="00B67040">
        <w:trPr>
          <w:trHeight w:val="31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1.1.1.1. Цель 1 подпрограммы 1 «Создание условий для роста производства основных в</w:t>
            </w:r>
            <w:r w:rsidRPr="0039751D">
              <w:rPr>
                <w:sz w:val="20"/>
                <w:szCs w:val="20"/>
                <w:lang w:val="ru-RU" w:eastAsia="ru-RU"/>
              </w:rPr>
              <w:t>идов сельскохозяйственной продукции и производства пищевых продуктов»</w:t>
            </w:r>
          </w:p>
        </w:tc>
      </w:tr>
      <w:tr w:rsidR="003A7CC9" w:rsidTr="00B67040">
        <w:trPr>
          <w:trHeight w:val="48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w:t>
            </w:r>
            <w:r w:rsidRPr="0039751D">
              <w:rPr>
                <w:sz w:val="20"/>
                <w:szCs w:val="20"/>
                <w:lang w:val="ru-RU" w:eastAsia="ru-RU"/>
              </w:rPr>
              <w:t xml:space="preserve"> сельскохозяйственных товаропроизводителей в Новосибирской области»</w:t>
            </w:r>
          </w:p>
        </w:tc>
      </w:tr>
      <w:tr w:rsidR="003A7CC9" w:rsidTr="00B67040">
        <w:trPr>
          <w:trHeight w:val="73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spacing w:after="240"/>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 xml:space="preserve">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w:t>
            </w:r>
            <w:r w:rsidRPr="0039751D">
              <w:rPr>
                <w:color w:val="000000"/>
                <w:sz w:val="20"/>
                <w:szCs w:val="20"/>
                <w:lang w:val="ru-RU" w:eastAsia="ru-RU"/>
              </w:rPr>
              <w:lastRenderedPageBreak/>
              <w:t>действующим законодательством, Минцифра НСО, граждане, ведущие личное подсобное</w:t>
            </w:r>
            <w:r w:rsidRPr="0039751D">
              <w:rPr>
                <w:color w:val="000000"/>
                <w:sz w:val="20"/>
                <w:szCs w:val="20"/>
                <w:lang w:val="ru-RU" w:eastAsia="ru-RU"/>
              </w:rPr>
              <w:t xml:space="preserve"> хозяйство, органы местного самоуправления муниципальных районов НСО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lastRenderedPageBreak/>
              <w:t>Повышение эффективности производства сельхозпродукции.</w:t>
            </w:r>
            <w:r w:rsidRPr="0039751D">
              <w:rPr>
                <w:color w:val="000000"/>
                <w:sz w:val="20"/>
                <w:szCs w:val="20"/>
                <w:lang w:val="ru-RU" w:eastAsia="ru-RU"/>
              </w:rPr>
              <w:br/>
              <w:t xml:space="preserve">Популяризация отраслей сельского хозяйства и привлекательности сельского образа жизни. </w:t>
            </w:r>
          </w:p>
        </w:tc>
      </w:tr>
      <w:tr w:rsidR="003A7CC9" w:rsidTr="00B67040">
        <w:trPr>
          <w:trHeight w:val="7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5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987 877,20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3 329 883,49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5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987 877,20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3 273 838,49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5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933 400,00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Pr>
                <w:sz w:val="20"/>
                <w:szCs w:val="20"/>
                <w:lang w:val="ru-RU" w:eastAsia="ru-RU"/>
              </w:rPr>
              <w:t>3 122 666,79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F74D5">
        <w:trPr>
          <w:trHeight w:val="5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240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54 </w:t>
            </w:r>
            <w:r w:rsidRPr="0039751D">
              <w:rPr>
                <w:sz w:val="20"/>
                <w:szCs w:val="20"/>
                <w:lang w:val="ru-RU" w:eastAsia="ru-RU"/>
              </w:rPr>
              <w:t>477,20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141 237,20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F74D5">
        <w:trPr>
          <w:trHeight w:val="5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9 934,50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40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65FCC">
        <w:trPr>
          <w:trHeight w:val="38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65FCC">
        <w:trPr>
          <w:trHeight w:val="42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65FCC">
        <w:trPr>
          <w:trHeight w:val="39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56 045,00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7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 Компенсация части </w:t>
            </w:r>
            <w:r w:rsidRPr="0039751D">
              <w:rPr>
                <w:sz w:val="20"/>
                <w:szCs w:val="20"/>
                <w:lang w:val="ru-RU" w:eastAsia="ru-RU"/>
              </w:rPr>
              <w:t>затрат на приобретение молодняка товарного крупного рогатого скота специализированных мясных пород и их помесей</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голов приобретенного молодняка, тыс. гол.</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1,44</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w:t>
            </w:r>
            <w:r w:rsidRPr="0039751D">
              <w:rPr>
                <w:color w:val="000000"/>
                <w:sz w:val="20"/>
                <w:szCs w:val="20"/>
                <w:lang w:val="ru-RU" w:eastAsia="ru-RU"/>
              </w:rPr>
              <w:t>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сельскохозяйственные товаропроизводители области  и К(Ф)Х приобретут 1,44 тыс. голов молодняка КРС специализированных мясных пород и их помесей.</w:t>
            </w: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63,19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w:t>
            </w:r>
            <w:r w:rsidRPr="0039751D">
              <w:rPr>
                <w:sz w:val="20"/>
                <w:szCs w:val="20"/>
                <w:lang w:val="ru-RU" w:eastAsia="ru-RU"/>
              </w:rPr>
              <w:t>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91 000,0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91 000,0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F74D5">
        <w:trPr>
          <w:trHeight w:val="103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1.1.1.1.1.1.2. Компенсация части затрат на содержание товарного поголовья коров специализированных мясных пород и  их помесей  </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Численность товарного поголовья  коров специализированных мясных пород и помесных, тыс. гол.</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22,20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индивидуальные предприниматели, осуществляющие </w:t>
            </w:r>
            <w:r w:rsidRPr="0039751D">
              <w:rPr>
                <w:color w:val="000000"/>
                <w:sz w:val="20"/>
                <w:szCs w:val="20"/>
                <w:lang w:val="ru-RU" w:eastAsia="ru-RU"/>
              </w:rPr>
              <w:lastRenderedPageBreak/>
              <w:t>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6607A5">
            <w:pPr>
              <w:jc w:val="center"/>
              <w:rPr>
                <w:sz w:val="20"/>
                <w:szCs w:val="20"/>
                <w:lang w:val="ru-RU" w:eastAsia="ru-RU"/>
              </w:rPr>
            </w:pPr>
            <w:r>
              <w:rPr>
                <w:sz w:val="20"/>
                <w:szCs w:val="20"/>
                <w:lang w:val="ru-RU" w:eastAsia="ru-RU"/>
              </w:rPr>
              <w:lastRenderedPageBreak/>
              <w:t xml:space="preserve">В 2023 году  будет  возмещена часть затрат на содержание </w:t>
            </w:r>
            <w:r w:rsidRPr="0039751D">
              <w:rPr>
                <w:sz w:val="20"/>
                <w:szCs w:val="20"/>
                <w:lang w:val="ru-RU" w:eastAsia="ru-RU"/>
              </w:rPr>
              <w:t>товарного поголовья коров специализированн</w:t>
            </w:r>
            <w:r w:rsidRPr="0039751D">
              <w:rPr>
                <w:sz w:val="20"/>
                <w:szCs w:val="20"/>
                <w:lang w:val="ru-RU" w:eastAsia="ru-RU"/>
              </w:rPr>
              <w:lastRenderedPageBreak/>
              <w:t>ых мясных пород и их помесей, что будет способ</w:t>
            </w:r>
            <w:r w:rsidRPr="0039751D">
              <w:rPr>
                <w:sz w:val="20"/>
                <w:szCs w:val="20"/>
                <w:lang w:val="ru-RU" w:eastAsia="ru-RU"/>
              </w:rPr>
              <w:t>ствовать увеличению объемов продукции животноводства</w:t>
            </w:r>
          </w:p>
        </w:tc>
      </w:tr>
      <w:tr w:rsidR="003A7CC9" w:rsidTr="006614E2">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5180,18</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614E2">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F74D5">
        <w:trPr>
          <w:trHeight w:val="53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F74D5">
        <w:trPr>
          <w:trHeight w:val="5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федеральный </w:t>
            </w:r>
            <w:r w:rsidRPr="0039751D">
              <w:rPr>
                <w:sz w:val="20"/>
                <w:szCs w:val="20"/>
                <w:lang w:val="ru-RU" w:eastAsia="ru-RU"/>
              </w:rPr>
              <w:t>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F74D5">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F74D5">
        <w:trPr>
          <w:trHeight w:val="55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52498">
        <w:trPr>
          <w:trHeight w:val="747"/>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1.1.1.1.1.1.3. Компенсация части затрат на приобретение технических средств и оборудования для сельскохозяйственного </w:t>
            </w:r>
            <w:r w:rsidRPr="0039751D">
              <w:rPr>
                <w:sz w:val="20"/>
                <w:szCs w:val="20"/>
                <w:lang w:val="ru-RU" w:eastAsia="ru-RU"/>
              </w:rPr>
              <w:t>производства, в том числе:</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единиц  техники,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450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1 380,00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 граждане, ведущие личное подсобное хозяйство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сель</w:t>
            </w:r>
            <w:r w:rsidRPr="0039751D">
              <w:rPr>
                <w:color w:val="000000"/>
                <w:sz w:val="20"/>
                <w:szCs w:val="20"/>
                <w:lang w:val="ru-RU" w:eastAsia="ru-RU"/>
              </w:rPr>
              <w:t>хозтоваропроизводителями будет приобретено  1380</w:t>
            </w:r>
            <w:r w:rsidRPr="0039751D">
              <w:rPr>
                <w:color w:val="FF0000"/>
                <w:sz w:val="20"/>
                <w:szCs w:val="20"/>
                <w:lang w:val="ru-RU" w:eastAsia="ru-RU"/>
              </w:rPr>
              <w:t xml:space="preserve"> </w:t>
            </w:r>
            <w:r w:rsidRPr="0039751D">
              <w:rPr>
                <w:color w:val="000000"/>
                <w:sz w:val="20"/>
                <w:szCs w:val="20"/>
                <w:lang w:val="ru-RU" w:eastAsia="ru-RU"/>
              </w:rPr>
              <w:t>единиц новой техники и оборудования, что будет способствовать увеличению энергообеспеченности сельхозтоваропроизводителей</w:t>
            </w:r>
          </w:p>
        </w:tc>
      </w:tr>
      <w:tr w:rsidR="003A7CC9" w:rsidTr="00FF6861">
        <w:trPr>
          <w:trHeight w:val="4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1777,78</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1 118,89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мероприятию, </w:t>
            </w:r>
            <w:r w:rsidRPr="0039751D">
              <w:rPr>
                <w:sz w:val="20"/>
                <w:szCs w:val="20"/>
                <w:lang w:val="ru-RU" w:eastAsia="ru-RU"/>
              </w:rPr>
              <w:t>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800 000,00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1 544 069,92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800 000,00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1 488 024,92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41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42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452498">
        <w:trPr>
          <w:trHeight w:val="4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налоговые </w:t>
            </w:r>
            <w:r w:rsidRPr="0039751D">
              <w:rPr>
                <w:color w:val="000000"/>
                <w:sz w:val="20"/>
                <w:szCs w:val="20"/>
                <w:lang w:val="ru-RU" w:eastAsia="ru-RU"/>
              </w:rPr>
              <w:t>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56 045,0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3700E1">
        <w:trPr>
          <w:trHeight w:val="558"/>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1.1.1.1.1.1.4. Возмещение части затрат на раскорчевку выбывших из эксплуатации старых садов и рекультивацию раскорчеванных площадей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индивидуальные </w:t>
            </w:r>
            <w:r w:rsidRPr="0039751D">
              <w:rPr>
                <w:color w:val="000000"/>
                <w:sz w:val="20"/>
                <w:szCs w:val="20"/>
                <w:lang w:val="ru-RU" w:eastAsia="ru-RU"/>
              </w:rPr>
              <w:t xml:space="preserve">предприниматели, осуществляющие </w:t>
            </w:r>
            <w:r w:rsidRPr="0039751D">
              <w:rPr>
                <w:color w:val="000000"/>
                <w:sz w:val="20"/>
                <w:szCs w:val="20"/>
                <w:lang w:val="ru-RU" w:eastAsia="ru-RU"/>
              </w:rPr>
              <w:lastRenderedPageBreak/>
              <w:t>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7241DB">
            <w:pPr>
              <w:jc w:val="center"/>
              <w:rPr>
                <w:color w:val="000000"/>
                <w:sz w:val="20"/>
                <w:szCs w:val="20"/>
                <w:lang w:val="ru-RU" w:eastAsia="ru-RU"/>
              </w:rPr>
            </w:pPr>
            <w:r w:rsidRPr="0039751D">
              <w:rPr>
                <w:color w:val="000000"/>
                <w:sz w:val="20"/>
                <w:szCs w:val="20"/>
                <w:lang w:val="ru-RU" w:eastAsia="ru-RU"/>
              </w:rPr>
              <w:lastRenderedPageBreak/>
              <w:t xml:space="preserve">В 2023 </w:t>
            </w:r>
            <w:r w:rsidR="007241DB">
              <w:rPr>
                <w:color w:val="000000"/>
                <w:sz w:val="20"/>
                <w:szCs w:val="20"/>
                <w:lang w:val="ru-RU" w:eastAsia="ru-RU"/>
              </w:rPr>
              <w:t xml:space="preserve">году </w:t>
            </w:r>
            <w:r w:rsidRPr="0039751D">
              <w:rPr>
                <w:color w:val="000000"/>
                <w:sz w:val="20"/>
                <w:szCs w:val="20"/>
                <w:lang w:val="ru-RU" w:eastAsia="ru-RU"/>
              </w:rPr>
              <w:t xml:space="preserve">будут проведены работы по раскорчевке выбывших из эксплуатации старых садов на площади не менее </w:t>
            </w:r>
            <w:r w:rsidRPr="0039751D">
              <w:rPr>
                <w:color w:val="000000"/>
                <w:sz w:val="20"/>
                <w:szCs w:val="20"/>
                <w:lang w:val="ru-RU" w:eastAsia="ru-RU"/>
              </w:rPr>
              <w:lastRenderedPageBreak/>
              <w:t>80,0  тыс. га, а также проведена рекультивация раскорчеванных площадей</w:t>
            </w:r>
          </w:p>
        </w:tc>
      </w:tr>
      <w:tr w:rsidR="003A7CC9" w:rsidTr="00021E1F">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w:t>
            </w:r>
            <w:r w:rsidRPr="0039751D">
              <w:rPr>
                <w:sz w:val="20"/>
                <w:szCs w:val="20"/>
                <w:lang w:val="ru-RU" w:eastAsia="ru-RU"/>
              </w:rPr>
              <w:t xml:space="preserve">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12,50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3700E1">
        <w:trPr>
          <w:trHeight w:val="4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 xml:space="preserve">внебюджетные </w:t>
            </w:r>
            <w:r>
              <w:rPr>
                <w:sz w:val="20"/>
                <w:szCs w:val="20"/>
                <w:lang w:val="ru-RU" w:eastAsia="ru-RU"/>
              </w:rPr>
              <w:t>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4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452498">
        <w:trPr>
          <w:trHeight w:val="72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1.1.1.1.1.1.5. Возмещение стоимости приобретенных семян кукурузы</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приобретенных семян, тонн</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1 000,00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индивидуальные предприниматели, </w:t>
            </w:r>
            <w:r w:rsidRPr="0039751D">
              <w:rPr>
                <w:color w:val="000000"/>
                <w:sz w:val="20"/>
                <w:szCs w:val="20"/>
                <w:lang w:val="ru-RU" w:eastAsia="ru-RU"/>
              </w:rPr>
              <w:t>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сельскохозяйственными товаропроизводителями будут приобретены семена кукурузы в количестве не менее 1,0 тыс. тонн.</w:t>
            </w: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мероприятию, тыс. </w:t>
            </w:r>
            <w:r w:rsidRPr="0039751D">
              <w:rPr>
                <w:sz w:val="20"/>
                <w:szCs w:val="20"/>
                <w:lang w:val="ru-RU" w:eastAsia="ru-RU"/>
              </w:rPr>
              <w:t>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25 600,00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25 600,00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452498">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CE324E">
        <w:trPr>
          <w:trHeight w:val="27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FF6861">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FF6861">
        <w:trPr>
          <w:trHeight w:val="67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1.1.1.1.1.1.6.  Возмещение части затрат на проведение агротехнологических работ  (технические культуры)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Посевная площадь технических культур ,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0,75</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w:t>
            </w:r>
            <w:r w:rsidRPr="0039751D">
              <w:rPr>
                <w:color w:val="000000"/>
                <w:sz w:val="20"/>
                <w:szCs w:val="20"/>
                <w:lang w:val="ru-RU" w:eastAsia="ru-RU"/>
              </w:rPr>
              <w:t>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 проведены агротехнологические мероприятия на площади не менее 0,75 тыс. га.</w:t>
            </w:r>
          </w:p>
        </w:tc>
      </w:tr>
      <w:tr w:rsidR="003A7CC9" w:rsidTr="00B21656">
        <w:trPr>
          <w:trHeight w:val="5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10 257,80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7 693,35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51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областной </w:t>
            </w:r>
            <w:r w:rsidRPr="0039751D">
              <w:rPr>
                <w:sz w:val="20"/>
                <w:szCs w:val="20"/>
                <w:lang w:val="ru-RU" w:eastAsia="ru-RU"/>
              </w:rPr>
              <w:t>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7 693,35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9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21656">
        <w:trPr>
          <w:trHeight w:val="44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F6861">
        <w:trPr>
          <w:trHeight w:val="3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21656">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E324E">
        <w:trPr>
          <w:trHeight w:val="718"/>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1.1.1.1.1.1.7 Государственная поддержка племенного животноводства (покупка плем. скота) (дополнительно за счет средств областного бюджета)</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Численность племенного поголовья, усл. гол.</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5700</w:t>
            </w:r>
            <w:r w:rsidR="00FF6861">
              <w:rPr>
                <w:sz w:val="20"/>
                <w:szCs w:val="20"/>
                <w:lang w:val="ru-RU"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5 700,00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индивидуальные </w:t>
            </w:r>
            <w:r w:rsidRPr="0039751D">
              <w:rPr>
                <w:color w:val="000000"/>
                <w:sz w:val="20"/>
                <w:szCs w:val="20"/>
                <w:lang w:val="ru-RU" w:eastAsia="ru-RU"/>
              </w:rPr>
              <w:t>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w:t>
            </w:r>
            <w:r w:rsidRPr="0039751D">
              <w:rPr>
                <w:sz w:val="20"/>
                <w:szCs w:val="20"/>
                <w:lang w:val="ru-RU" w:eastAsia="ru-RU"/>
              </w:rPr>
              <w:br/>
              <w:t>за счет средств областного бюджета будет осуществлена поддержка на приобретение не менее 5,7 тыс. усл. голов  племенного поголовья КРС мясного  и молочного направления и других в</w:t>
            </w:r>
            <w:r w:rsidRPr="0039751D">
              <w:rPr>
                <w:sz w:val="20"/>
                <w:szCs w:val="20"/>
                <w:lang w:val="ru-RU" w:eastAsia="ru-RU"/>
              </w:rPr>
              <w:t xml:space="preserve">идов племенных животных. </w:t>
            </w:r>
          </w:p>
        </w:tc>
      </w:tr>
      <w:tr w:rsidR="003A7CC9" w:rsidTr="00CE324E">
        <w:trPr>
          <w:trHeight w:val="53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17,54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35,09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199 998,00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F3534">
        <w:trPr>
          <w:trHeight w:val="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199 998,00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F3534">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F3534">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E324E">
        <w:trPr>
          <w:trHeight w:val="4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E324E">
        <w:trPr>
          <w:trHeight w:val="40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256C7">
        <w:trPr>
          <w:trHeight w:val="55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1.1.1.1.1.1.8 Государственная поддержка племенного животноводства ( на приобретение семя и азота) (дополнительно за счет средств </w:t>
            </w:r>
            <w:r w:rsidRPr="0039751D">
              <w:rPr>
                <w:sz w:val="20"/>
                <w:szCs w:val="20"/>
                <w:lang w:val="ru-RU" w:eastAsia="ru-RU"/>
              </w:rPr>
              <w:t>областного бюджета)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семени, тыс. доз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727BE" w:rsidRDefault="00C32A4A" w:rsidP="00D03499">
            <w:pPr>
              <w:jc w:val="center"/>
              <w:rPr>
                <w:color w:val="000000"/>
                <w:sz w:val="20"/>
                <w:szCs w:val="20"/>
                <w:lang w:val="ru-RU" w:eastAsia="ru-RU"/>
              </w:rPr>
            </w:pPr>
            <w:r>
              <w:rPr>
                <w:color w:val="000000"/>
                <w:sz w:val="20"/>
                <w:szCs w:val="20"/>
                <w:lang w:val="ru-RU" w:eastAsia="ru-RU"/>
              </w:rPr>
              <w:t>151,0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151,00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За счет средств областного бюджета будет осуществляться поддержка отрасли </w:t>
            </w:r>
            <w:r w:rsidRPr="0039751D">
              <w:rPr>
                <w:sz w:val="20"/>
                <w:szCs w:val="20"/>
                <w:lang w:val="ru-RU" w:eastAsia="ru-RU"/>
              </w:rPr>
              <w:t>животноводства.</w:t>
            </w:r>
          </w:p>
        </w:tc>
      </w:tr>
      <w:tr w:rsidR="003A7CC9" w:rsidTr="00F256C7">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132,45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074B4" w:rsidRDefault="00C32A4A" w:rsidP="00D03499">
            <w:pPr>
              <w:jc w:val="center"/>
              <w:rPr>
                <w:sz w:val="20"/>
                <w:szCs w:val="20"/>
                <w:lang w:eastAsia="ru-RU"/>
              </w:rPr>
            </w:pPr>
            <w:r>
              <w:rPr>
                <w:sz w:val="20"/>
                <w:szCs w:val="20"/>
                <w:lang w:val="ru-RU" w:eastAsia="ru-RU"/>
              </w:rPr>
              <w:t>132,45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256C7">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256C7">
        <w:trPr>
          <w:trHeight w:val="55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4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9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F3534">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284B">
        <w:trPr>
          <w:trHeight w:val="497"/>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1.1.1.1.1.1.9 Возмещение части процентной ставки по кредитам </w:t>
            </w:r>
            <w:r w:rsidRPr="0039751D">
              <w:rPr>
                <w:sz w:val="20"/>
                <w:szCs w:val="20"/>
                <w:lang w:val="ru-RU" w:eastAsia="ru-RU"/>
              </w:rPr>
              <w:lastRenderedPageBreak/>
              <w:t xml:space="preserve">(займам), заключенными  малыми формами хозяйствования (дополнительно за счет </w:t>
            </w:r>
            <w:r w:rsidRPr="0039751D">
              <w:rPr>
                <w:sz w:val="20"/>
                <w:szCs w:val="20"/>
                <w:lang w:val="ru-RU" w:eastAsia="ru-RU"/>
              </w:rPr>
              <w:t>средств областного бюджета)</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lastRenderedPageBreak/>
              <w:t>Количество кредитных договоров,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ype="page"/>
              <w:t xml:space="preserve">К(Ф)Х и индивидуальные </w:t>
            </w:r>
            <w:r w:rsidRPr="0039751D">
              <w:rPr>
                <w:color w:val="000000"/>
                <w:sz w:val="20"/>
                <w:szCs w:val="20"/>
                <w:lang w:val="ru-RU" w:eastAsia="ru-RU"/>
              </w:rPr>
              <w:lastRenderedPageBreak/>
              <w:t>предприниматели, осуществляющие сельскохозяйственное производство, граждане, ведущие личные подсобные хозяйства</w:t>
            </w:r>
            <w:r w:rsidRPr="0039751D">
              <w:rPr>
                <w:color w:val="000000"/>
                <w:sz w:val="20"/>
                <w:szCs w:val="20"/>
                <w:lang w:val="ru-RU" w:eastAsia="ru-RU"/>
              </w:rPr>
              <w:br w:type="page"/>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lastRenderedPageBreak/>
              <w:t>В 2023 году будет возмещена</w:t>
            </w:r>
            <w:r w:rsidRPr="0039751D">
              <w:rPr>
                <w:color w:val="000000"/>
                <w:sz w:val="20"/>
                <w:szCs w:val="20"/>
                <w:lang w:val="ru-RU" w:eastAsia="ru-RU"/>
              </w:rPr>
              <w:t xml:space="preserve"> часть </w:t>
            </w:r>
            <w:r w:rsidRPr="0039751D">
              <w:rPr>
                <w:color w:val="000000"/>
                <w:sz w:val="20"/>
                <w:szCs w:val="20"/>
                <w:lang w:val="ru-RU" w:eastAsia="ru-RU"/>
              </w:rPr>
              <w:lastRenderedPageBreak/>
              <w:t>процентной ставки ежегодно  не менее чем по 201 долгосрочным, среднесрочным и краткосрочным кредитам, взятым малыми формами хозяйствования</w:t>
            </w:r>
          </w:p>
        </w:tc>
      </w:tr>
      <w:tr w:rsidR="003A7CC9" w:rsidTr="00BE3CC4">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1,74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350,30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CE324E">
        <w:trPr>
          <w:trHeight w:val="52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21.1.00.02530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350,30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43E07">
        <w:trPr>
          <w:trHeight w:val="56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35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noWrap/>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CE324E">
        <w:trPr>
          <w:trHeight w:val="42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CE324E">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1.1.1.1.1.1.10. Возмещение стоимости </w:t>
            </w:r>
            <w:r w:rsidRPr="0039751D">
              <w:rPr>
                <w:sz w:val="20"/>
                <w:szCs w:val="20"/>
                <w:lang w:val="ru-RU" w:eastAsia="ru-RU"/>
              </w:rPr>
              <w:t>молодняка крупного рогатого скота, приобретенного личными подсобными хозяйствами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голов,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2536,0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5 600,00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граждане, ведущие личное подсобное хозяйство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будут возмещены затраты личных подсобных хозяйств на приобрет</w:t>
            </w:r>
            <w:r w:rsidRPr="0039751D">
              <w:rPr>
                <w:color w:val="000000"/>
                <w:sz w:val="20"/>
                <w:szCs w:val="20"/>
                <w:lang w:val="ru-RU" w:eastAsia="ru-RU"/>
              </w:rPr>
              <w:t>ение молодняка КРС в количестве 5,6  тыс. гол.</w:t>
            </w:r>
          </w:p>
        </w:tc>
      </w:tr>
      <w:tr w:rsidR="003A7CC9" w:rsidTr="0097284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2,76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2,76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97284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15 456,70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97284B">
        <w:trPr>
          <w:trHeight w:val="4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15 456,70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97284B">
        <w:trPr>
          <w:trHeight w:val="53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39751D" w:rsidP="00D03499">
            <w:pPr>
              <w:jc w:val="center"/>
              <w:rPr>
                <w:sz w:val="20"/>
                <w:szCs w:val="20"/>
                <w:lang w:val="ru-RU" w:eastAsia="ru-RU"/>
              </w:rPr>
            </w:pP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43E07">
        <w:trPr>
          <w:trHeight w:val="45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43E07">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2D5FA8">
        <w:trPr>
          <w:trHeight w:val="3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2D5FA8">
        <w:trPr>
          <w:trHeight w:val="56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1.1.1.1.1.1.11. Возмещение  части  затрат на уплату процентов  по краткосрочным кредитам на льготных условиях, полученным в российских кредитных организациях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кредитных договоров,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150,00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w:t>
            </w:r>
            <w:r w:rsidRPr="0039751D">
              <w:rPr>
                <w:color w:val="000000"/>
                <w:sz w:val="20"/>
                <w:szCs w:val="20"/>
                <w:lang w:val="ru-RU" w:eastAsia="ru-RU"/>
              </w:rPr>
              <w:t xml:space="preserve">индивидуальные предприниматели, осуществляющие </w:t>
            </w:r>
            <w:r w:rsidRPr="0039751D">
              <w:rPr>
                <w:color w:val="000000"/>
                <w:sz w:val="20"/>
                <w:szCs w:val="20"/>
                <w:lang w:val="ru-RU" w:eastAsia="ru-RU"/>
              </w:rPr>
              <w:lastRenderedPageBreak/>
              <w:t>сельскохозяйственное производство</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lastRenderedPageBreak/>
              <w:t xml:space="preserve">В 2023 году будет оказана </w:t>
            </w:r>
            <w:r w:rsidR="00D61447">
              <w:rPr>
                <w:color w:val="000000"/>
                <w:sz w:val="20"/>
                <w:szCs w:val="20"/>
                <w:lang w:val="ru-RU" w:eastAsia="ru-RU"/>
              </w:rPr>
              <w:t>государственная поддержка по 150</w:t>
            </w:r>
            <w:r w:rsidRPr="0039751D">
              <w:rPr>
                <w:color w:val="000000"/>
                <w:sz w:val="20"/>
                <w:szCs w:val="20"/>
                <w:lang w:val="ru-RU" w:eastAsia="ru-RU"/>
              </w:rPr>
              <w:t xml:space="preserve">  кредитным договорам,  что будет </w:t>
            </w:r>
            <w:r w:rsidRPr="0039751D">
              <w:rPr>
                <w:color w:val="000000"/>
                <w:sz w:val="20"/>
                <w:szCs w:val="20"/>
                <w:lang w:val="ru-RU" w:eastAsia="ru-RU"/>
              </w:rPr>
              <w:lastRenderedPageBreak/>
              <w:t>способствовать улучшению финансового состояния сельхозтоваропроизводителей области.</w:t>
            </w:r>
          </w:p>
        </w:tc>
      </w:tr>
      <w:tr w:rsidR="003A7CC9" w:rsidTr="003700E1">
        <w:trPr>
          <w:trHeight w:val="55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2F2F99">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2F2F99" w:rsidRDefault="00C32A4A" w:rsidP="00D03499">
            <w:pPr>
              <w:jc w:val="center"/>
              <w:rPr>
                <w:sz w:val="20"/>
                <w:szCs w:val="20"/>
                <w:lang w:val="ru-RU" w:eastAsia="ru-RU"/>
              </w:rPr>
            </w:pPr>
            <w:r w:rsidRPr="001D547B">
              <w:rPr>
                <w:sz w:val="20"/>
                <w:szCs w:val="20"/>
                <w:lang w:val="ru-RU" w:eastAsia="ru-RU"/>
              </w:rPr>
              <w:t>769,7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115 455,90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38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115 455,90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EB39F3">
        <w:trPr>
          <w:trHeight w:val="5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043E07">
        <w:trPr>
          <w:trHeight w:val="49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CE324E">
        <w:trPr>
          <w:trHeight w:val="46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CE324E">
        <w:trPr>
          <w:trHeight w:val="88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1.1.1.1.1.1.12. Возмещение части затрат на уплату процентов по инвестиционным кредитам (займам) в агропромышленном комплексе (дополнительно за счет средств областного бюджета)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кредитных договоров,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146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146,00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индивидуальные предприниматели, осуществляющие сельскохозяйственное производство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будет возмещена часть процентной ставки по 146 инвестиционным договорам, чт</w:t>
            </w:r>
            <w:r w:rsidRPr="0039751D">
              <w:rPr>
                <w:color w:val="000000"/>
                <w:sz w:val="20"/>
                <w:szCs w:val="20"/>
                <w:lang w:val="ru-RU" w:eastAsia="ru-RU"/>
              </w:rPr>
              <w:t>о будет способствовать улучшению финансового состояния сельхозтоваропроизводителей области, предприятий пищевой и перерабатывающей промышленности.</w:t>
            </w:r>
          </w:p>
        </w:tc>
      </w:tr>
      <w:tr w:rsidR="003A7CC9" w:rsidTr="00EB39F3">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8,22</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174,1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EB39F3">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25 419,22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1 200,00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25 419,22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EB39F3">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EB39F3">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5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40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3700E1">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1.1.1.1.1.1.13. </w:t>
            </w:r>
            <w:r w:rsidRPr="0039751D">
              <w:rPr>
                <w:sz w:val="20"/>
                <w:szCs w:val="20"/>
                <w:lang w:val="ru-RU" w:eastAsia="ru-RU"/>
              </w:rPr>
              <w:t>Государственная поддержка социально - инженерного обустройства сельскохозяйственного производства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введенных объектов,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19,00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w:t>
            </w:r>
            <w:r w:rsidRPr="0039751D">
              <w:rPr>
                <w:color w:val="000000"/>
                <w:sz w:val="20"/>
                <w:szCs w:val="20"/>
                <w:lang w:val="ru-RU" w:eastAsia="ru-RU"/>
              </w:rPr>
              <w:t>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C32A4A" w:rsidP="004416ED">
            <w:pPr>
              <w:jc w:val="center"/>
              <w:rPr>
                <w:color w:val="000000"/>
                <w:sz w:val="20"/>
                <w:szCs w:val="20"/>
                <w:lang w:val="ru-RU" w:eastAsia="ru-RU"/>
              </w:rPr>
            </w:pPr>
            <w:r w:rsidRPr="001D547B">
              <w:rPr>
                <w:color w:val="000000"/>
                <w:sz w:val="20"/>
                <w:szCs w:val="20"/>
                <w:lang w:val="ru-RU" w:eastAsia="ru-RU"/>
              </w:rPr>
              <w:t>Повышение уровня инфраструктурного и инженерного обустройства сельских поселений</w:t>
            </w:r>
            <w:r w:rsidR="004416ED" w:rsidRPr="001D547B">
              <w:rPr>
                <w:color w:val="000000"/>
                <w:sz w:val="20"/>
                <w:szCs w:val="20"/>
                <w:lang w:val="ru-RU" w:eastAsia="ru-RU"/>
              </w:rPr>
              <w:t>. В 2023 году</w:t>
            </w:r>
            <w:r w:rsidRPr="001D547B">
              <w:rPr>
                <w:color w:val="000000"/>
                <w:sz w:val="20"/>
                <w:szCs w:val="20"/>
                <w:lang w:val="ru-RU" w:eastAsia="ru-RU"/>
              </w:rPr>
              <w:t xml:space="preserve"> ввод объектов социально-инженерного </w:t>
            </w:r>
            <w:r w:rsidRPr="001D547B">
              <w:rPr>
                <w:color w:val="000000"/>
                <w:sz w:val="20"/>
                <w:szCs w:val="20"/>
                <w:lang w:val="ru-RU" w:eastAsia="ru-RU"/>
              </w:rPr>
              <w:lastRenderedPageBreak/>
              <w:t>о</w:t>
            </w:r>
            <w:r w:rsidR="004416ED" w:rsidRPr="001D547B">
              <w:rPr>
                <w:color w:val="000000"/>
                <w:sz w:val="20"/>
                <w:szCs w:val="20"/>
                <w:lang w:val="ru-RU" w:eastAsia="ru-RU"/>
              </w:rPr>
              <w:t>бустройства составит не</w:t>
            </w:r>
            <w:r w:rsidR="00106546" w:rsidRPr="001D547B">
              <w:rPr>
                <w:color w:val="000000"/>
                <w:sz w:val="20"/>
                <w:szCs w:val="20"/>
                <w:lang w:val="ru-RU" w:eastAsia="ru-RU"/>
              </w:rPr>
              <w:t xml:space="preserve"> менее 1</w:t>
            </w:r>
            <w:r w:rsidR="004416ED" w:rsidRPr="001D547B">
              <w:rPr>
                <w:color w:val="000000"/>
                <w:sz w:val="20"/>
                <w:szCs w:val="20"/>
                <w:lang w:val="ru-RU" w:eastAsia="ru-RU"/>
              </w:rPr>
              <w:t>9</w:t>
            </w:r>
            <w:r w:rsidRPr="001D547B">
              <w:rPr>
                <w:color w:val="000000"/>
                <w:sz w:val="20"/>
                <w:szCs w:val="20"/>
                <w:lang w:val="ru-RU" w:eastAsia="ru-RU"/>
              </w:rPr>
              <w:t xml:space="preserve"> единиц. </w:t>
            </w:r>
          </w:p>
        </w:tc>
      </w:tr>
      <w:tr w:rsidR="003A7CC9" w:rsidTr="003700E1">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1 842,11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w:t>
            </w:r>
            <w:r w:rsidRPr="0039751D">
              <w:rPr>
                <w:sz w:val="20"/>
                <w:szCs w:val="20"/>
                <w:lang w:val="ru-RU" w:eastAsia="ru-RU"/>
              </w:rPr>
              <w:t xml:space="preserve">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1D547B">
        <w:trPr>
          <w:trHeight w:val="47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1D547B">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1D547B">
        <w:trPr>
          <w:trHeight w:val="45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1D547B">
        <w:trPr>
          <w:trHeight w:val="3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1D547B">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1D547B" w:rsidRDefault="0039751D" w:rsidP="0039751D">
            <w:pPr>
              <w:rPr>
                <w:color w:val="000000"/>
                <w:sz w:val="20"/>
                <w:szCs w:val="20"/>
                <w:lang w:val="ru-RU" w:eastAsia="ru-RU"/>
              </w:rPr>
            </w:pPr>
          </w:p>
        </w:tc>
      </w:tr>
      <w:tr w:rsidR="003A7CC9" w:rsidTr="00CE324E">
        <w:trPr>
          <w:trHeight w:val="99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1.1.1.1.1.1.14. </w:t>
            </w:r>
            <w:r w:rsidRPr="0039751D">
              <w:rPr>
                <w:sz w:val="20"/>
                <w:szCs w:val="20"/>
                <w:lang w:val="ru-RU" w:eastAsia="ru-RU"/>
              </w:rPr>
              <w:br/>
              <w:t>Возмещение части затрат за проведение диагностических исследований на лейкоз крупного рогатого скота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проведенных диагностических  исследований на лейкоз КРС , шт.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35 714,30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 xml:space="preserve">организации, К(Ф)Х и </w:t>
            </w:r>
            <w:r w:rsidRPr="0039751D">
              <w:rPr>
                <w:color w:val="000000"/>
                <w:sz w:val="20"/>
                <w:szCs w:val="20"/>
                <w:lang w:val="ru-RU" w:eastAsia="ru-RU"/>
              </w:rPr>
              <w:t>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740CD" w:rsidRPr="001D547B" w:rsidRDefault="00C32A4A" w:rsidP="001740CD">
            <w:pPr>
              <w:jc w:val="center"/>
              <w:rPr>
                <w:sz w:val="20"/>
                <w:szCs w:val="20"/>
                <w:lang w:val="ru-RU" w:eastAsia="ru-RU"/>
              </w:rPr>
            </w:pPr>
            <w:r>
              <w:rPr>
                <w:sz w:val="20"/>
                <w:szCs w:val="20"/>
                <w:lang w:val="ru-RU" w:eastAsia="ru-RU"/>
              </w:rPr>
              <w:t>В</w:t>
            </w:r>
            <w:r w:rsidR="00D03499" w:rsidRPr="001D547B">
              <w:rPr>
                <w:sz w:val="20"/>
                <w:szCs w:val="20"/>
                <w:lang w:val="ru-RU" w:eastAsia="ru-RU"/>
              </w:rPr>
              <w:t xml:space="preserve">  2023 г.</w:t>
            </w:r>
            <w:r>
              <w:rPr>
                <w:sz w:val="20"/>
                <w:szCs w:val="20"/>
                <w:lang w:val="ru-RU" w:eastAsia="ru-RU"/>
              </w:rPr>
              <w:t xml:space="preserve"> будет проведено 35714,3 шт. диагностических исследований на лейкоз КРС, что будет способствовать </w:t>
            </w:r>
          </w:p>
          <w:p w:rsidR="0039751D" w:rsidRPr="001D547B" w:rsidRDefault="00C32A4A" w:rsidP="001740CD">
            <w:pPr>
              <w:jc w:val="center"/>
              <w:rPr>
                <w:sz w:val="20"/>
                <w:szCs w:val="20"/>
                <w:lang w:val="ru-RU" w:eastAsia="ru-RU"/>
              </w:rPr>
            </w:pPr>
            <w:r w:rsidRPr="001D547B">
              <w:rPr>
                <w:sz w:val="20"/>
                <w:szCs w:val="20"/>
                <w:lang w:val="ru-RU" w:eastAsia="ru-RU"/>
              </w:rPr>
              <w:t>оздоровлено от лейкоза маточного поголовья крупного рогатого скота</w:t>
            </w:r>
            <w:r w:rsidR="001740CD">
              <w:rPr>
                <w:sz w:val="20"/>
                <w:szCs w:val="20"/>
                <w:lang w:val="ru-RU" w:eastAsia="ru-RU"/>
              </w:rPr>
              <w:t xml:space="preserve"> в регионе</w:t>
            </w:r>
          </w:p>
        </w:tc>
      </w:tr>
      <w:tr w:rsidR="003A7CC9" w:rsidTr="0012142B">
        <w:trPr>
          <w:trHeight w:val="6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7D2638">
              <w:rPr>
                <w:sz w:val="20"/>
                <w:szCs w:val="20"/>
                <w:lang w:val="ru-RU" w:eastAsia="ru-RU"/>
              </w:rPr>
              <w:t>0,07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D547B">
        <w:trPr>
          <w:trHeight w:val="52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D547B">
        <w:trPr>
          <w:trHeight w:val="40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D547B">
        <w:trPr>
          <w:trHeight w:val="37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D547B">
        <w:trPr>
          <w:trHeight w:val="41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D547B">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B67040" w:rsidRDefault="00C32A4A" w:rsidP="00D03499">
            <w:pPr>
              <w:jc w:val="center"/>
              <w:rPr>
                <w:color w:val="000000"/>
                <w:sz w:val="20"/>
                <w:szCs w:val="20"/>
                <w:lang w:val="ru-RU" w:eastAsia="ru-RU"/>
              </w:rPr>
            </w:pPr>
            <w:r w:rsidRPr="00B67040">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B67040" w:rsidRDefault="00C32A4A" w:rsidP="00D03499">
            <w:pPr>
              <w:jc w:val="center"/>
              <w:rPr>
                <w:color w:val="000000"/>
                <w:sz w:val="20"/>
                <w:szCs w:val="20"/>
                <w:lang w:val="ru-RU" w:eastAsia="ru-RU"/>
              </w:rPr>
            </w:pPr>
            <w:r w:rsidRPr="00B67040">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39751D" w:rsidP="0039751D">
            <w:pPr>
              <w:rPr>
                <w:sz w:val="20"/>
                <w:szCs w:val="20"/>
                <w:lang w:val="ru-RU" w:eastAsia="ru-RU"/>
              </w:rPr>
            </w:pPr>
          </w:p>
        </w:tc>
      </w:tr>
      <w:tr w:rsidR="003A7CC9" w:rsidTr="0012142B">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1.1.1.1.1.1.15. </w:t>
            </w:r>
            <w:r w:rsidRPr="0039751D">
              <w:rPr>
                <w:sz w:val="20"/>
                <w:szCs w:val="20"/>
                <w:lang w:val="ru-RU" w:eastAsia="ru-RU"/>
              </w:rPr>
              <w:br/>
              <w:t>Возмещение части затрат на закладку и уход за земляникой садовой</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Посевная площадь земляники садовой, га</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B67040" w:rsidRDefault="00C32A4A" w:rsidP="00D03499">
            <w:pPr>
              <w:jc w:val="center"/>
              <w:rPr>
                <w:sz w:val="20"/>
                <w:szCs w:val="20"/>
                <w:lang w:val="ru-RU" w:eastAsia="ru-RU"/>
              </w:rPr>
            </w:pPr>
            <w:r w:rsidRPr="00B67040">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B67040" w:rsidRDefault="00C32A4A" w:rsidP="00D03499">
            <w:pPr>
              <w:jc w:val="center"/>
              <w:rPr>
                <w:sz w:val="20"/>
                <w:szCs w:val="20"/>
                <w:lang w:val="ru-RU" w:eastAsia="ru-RU"/>
              </w:rPr>
            </w:pPr>
            <w:r w:rsidRPr="00B67040">
              <w:rPr>
                <w:sz w:val="20"/>
                <w:szCs w:val="20"/>
                <w:lang w:val="ru-RU" w:eastAsia="ru-RU"/>
              </w:rPr>
              <w:t>12,00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 xml:space="preserve">организации, К(Ф)Х и </w:t>
            </w:r>
            <w:r w:rsidRPr="0039751D">
              <w:rPr>
                <w:color w:val="000000"/>
                <w:sz w:val="20"/>
                <w:szCs w:val="20"/>
                <w:lang w:val="ru-RU" w:eastAsia="ru-RU"/>
              </w:rPr>
              <w:t>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осуществлена закладка и уход за земляник</w:t>
            </w:r>
            <w:r w:rsidR="00611BCD">
              <w:rPr>
                <w:sz w:val="20"/>
                <w:szCs w:val="20"/>
                <w:lang w:val="ru-RU" w:eastAsia="ru-RU"/>
              </w:rPr>
              <w:t xml:space="preserve">ой садовой на площади не менее </w:t>
            </w:r>
            <w:r w:rsidR="00611BCD" w:rsidRPr="007D2638">
              <w:rPr>
                <w:sz w:val="20"/>
                <w:szCs w:val="20"/>
                <w:lang w:val="ru-RU" w:eastAsia="ru-RU"/>
              </w:rPr>
              <w:t>12,0</w:t>
            </w:r>
            <w:r w:rsidRPr="007D2638">
              <w:rPr>
                <w:sz w:val="20"/>
                <w:szCs w:val="20"/>
                <w:lang w:val="ru-RU" w:eastAsia="ru-RU"/>
              </w:rPr>
              <w:t xml:space="preserve"> га</w:t>
            </w:r>
            <w:r w:rsidRPr="0039751D">
              <w:rPr>
                <w:sz w:val="20"/>
                <w:szCs w:val="20"/>
                <w:lang w:val="ru-RU" w:eastAsia="ru-RU"/>
              </w:rPr>
              <w:t xml:space="preserve">   </w:t>
            </w:r>
          </w:p>
        </w:tc>
      </w:tr>
      <w:tr w:rsidR="003A7CC9" w:rsidTr="0012142B">
        <w:trPr>
          <w:trHeight w:val="52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208,33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w:t>
            </w:r>
            <w:r w:rsidRPr="0039751D">
              <w:rPr>
                <w:sz w:val="20"/>
                <w:szCs w:val="20"/>
                <w:lang w:val="ru-RU" w:eastAsia="ru-RU"/>
              </w:rPr>
              <w:t xml:space="preserve">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26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560F2">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 xml:space="preserve">1.1.1.1.1.1.16. </w:t>
            </w:r>
            <w:r w:rsidRPr="0039751D">
              <w:rPr>
                <w:sz w:val="20"/>
                <w:szCs w:val="20"/>
                <w:lang w:val="ru-RU" w:eastAsia="ru-RU"/>
              </w:rPr>
              <w:b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Площадь обследованных земель с/х назначения, тыс. га</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организации</w:t>
            </w:r>
            <w:r w:rsidRPr="0039751D">
              <w:rPr>
                <w:color w:val="000000"/>
                <w:sz w:val="20"/>
                <w:szCs w:val="20"/>
                <w:lang w:val="ru-RU" w:eastAsia="ru-RU"/>
              </w:rPr>
              <w:t>,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 проведены работы по агрохимическому и эколого-токсикологическому обследованию земель сельскохозяйственного назначения  на площади не менее 100,0 ты</w:t>
            </w:r>
            <w:r w:rsidRPr="0039751D">
              <w:rPr>
                <w:sz w:val="20"/>
                <w:szCs w:val="20"/>
                <w:lang w:val="ru-RU" w:eastAsia="ru-RU"/>
              </w:rPr>
              <w:t xml:space="preserve">с. га   </w:t>
            </w:r>
          </w:p>
        </w:tc>
      </w:tr>
      <w:tr w:rsidR="003A7CC9" w:rsidTr="00415D9E">
        <w:trPr>
          <w:trHeight w:val="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75,00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8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55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6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560F2">
        <w:trPr>
          <w:trHeight w:val="40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1.1.1.1.1.1.17. </w:t>
            </w:r>
            <w:r w:rsidRPr="0039751D">
              <w:rPr>
                <w:sz w:val="20"/>
                <w:szCs w:val="20"/>
                <w:lang w:val="ru-RU" w:eastAsia="ru-RU"/>
              </w:rPr>
              <w:br/>
              <w:t>Возмещение части затрат на приобретение оригинальных семян, за исключением элиты и суперэлиты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Количество семян, тонн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7D2638">
              <w:rPr>
                <w:sz w:val="20"/>
                <w:szCs w:val="20"/>
                <w:lang w:val="ru-RU" w:eastAsia="ru-RU"/>
              </w:rPr>
              <w:t>800,0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r>
            <w:r w:rsidRPr="0039751D">
              <w:rPr>
                <w:color w:val="000000"/>
                <w:sz w:val="20"/>
                <w:szCs w:val="20"/>
                <w:lang w:val="ru-RU" w:eastAsia="ru-RU"/>
              </w:rPr>
              <w:t>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сельскохозяйственными товаропроизводителями будут приобретены  оригинальные семена, за исключением элиты и суперэлиты в количестве не менее 80</w:t>
            </w:r>
            <w:r w:rsidRPr="0039751D">
              <w:rPr>
                <w:sz w:val="20"/>
                <w:szCs w:val="20"/>
                <w:lang w:val="ru-RU" w:eastAsia="ru-RU"/>
              </w:rPr>
              <w:t xml:space="preserve">0,0 тонн </w:t>
            </w: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6,5</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C6EDE">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5 200,00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5 200,00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0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местные </w:t>
            </w:r>
            <w:r w:rsidRPr="0039751D">
              <w:rPr>
                <w:sz w:val="20"/>
                <w:szCs w:val="20"/>
                <w:lang w:val="ru-RU" w:eastAsia="ru-RU"/>
              </w:rPr>
              <w:t>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3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560F2">
        <w:trPr>
          <w:trHeight w:val="7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1.1.1.1.1.1.18. </w:t>
            </w:r>
            <w:r w:rsidRPr="0039751D">
              <w:rPr>
                <w:sz w:val="20"/>
                <w:szCs w:val="20"/>
                <w:lang w:val="ru-RU" w:eastAsia="ru-RU"/>
              </w:rPr>
              <w:br/>
              <w:t xml:space="preserve">Возмещение части затрат на содержание товарного маточного поголовья крупного </w:t>
            </w:r>
            <w:r w:rsidRPr="0039751D">
              <w:rPr>
                <w:sz w:val="20"/>
                <w:szCs w:val="20"/>
                <w:lang w:val="ru-RU" w:eastAsia="ru-RU"/>
              </w:rPr>
              <w:lastRenderedPageBreak/>
              <w:t>рогатого скота молочного направления продуктивности</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lastRenderedPageBreak/>
              <w:t>Количество товарного поголовья коров молочного направления продуктивности, голов</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2 167,00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 xml:space="preserve">организации, К(Ф)Х и индивидуальные предприниматели, </w:t>
            </w:r>
            <w:r w:rsidRPr="0039751D">
              <w:rPr>
                <w:color w:val="000000"/>
                <w:sz w:val="20"/>
                <w:szCs w:val="20"/>
                <w:lang w:val="ru-RU" w:eastAsia="ru-RU"/>
              </w:rPr>
              <w:lastRenderedPageBreak/>
              <w:t>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 xml:space="preserve"> В  2023</w:t>
            </w:r>
            <w:r w:rsidRPr="0039751D">
              <w:rPr>
                <w:sz w:val="20"/>
                <w:szCs w:val="20"/>
                <w:lang w:val="ru-RU" w:eastAsia="ru-RU"/>
              </w:rPr>
              <w:t xml:space="preserve"> году будет возмещена часть затрат на содержание товарного </w:t>
            </w:r>
            <w:r w:rsidRPr="0039751D">
              <w:rPr>
                <w:sz w:val="20"/>
                <w:szCs w:val="20"/>
                <w:lang w:val="ru-RU" w:eastAsia="ru-RU"/>
              </w:rPr>
              <w:lastRenderedPageBreak/>
              <w:t xml:space="preserve">маточного поголовья крупного рогатого скота молочного направления продуктивности сельхозтовароприозводителям    в количестве не менее 2 167 голов. </w:t>
            </w:r>
          </w:p>
        </w:tc>
      </w:tr>
      <w:tr w:rsidR="003A7CC9" w:rsidTr="001D547B">
        <w:trPr>
          <w:trHeight w:val="4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5,20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11 268,40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560F2">
        <w:trPr>
          <w:trHeight w:val="53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11 268,40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560F2">
        <w:trPr>
          <w:trHeight w:val="40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2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w:t>
            </w:r>
            <w:r w:rsidRPr="0039751D">
              <w:rPr>
                <w:color w:val="000000"/>
                <w:sz w:val="20"/>
                <w:szCs w:val="20"/>
                <w:lang w:val="ru-RU" w:eastAsia="ru-RU"/>
              </w:rPr>
              <w:t xml:space="preserve">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103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Количество </w:t>
            </w:r>
            <w:r w:rsidRPr="0039751D">
              <w:rPr>
                <w:color w:val="000000"/>
                <w:sz w:val="20"/>
                <w:szCs w:val="20"/>
                <w:lang w:val="ru-RU" w:eastAsia="ru-RU"/>
              </w:rPr>
              <w:t>сельхозтоваропроизводителей, прошедших  процедуру сертификации продукции,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6,00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возмещена часть затрат на подт</w:t>
            </w:r>
            <w:r w:rsidRPr="0039751D">
              <w:rPr>
                <w:sz w:val="20"/>
                <w:szCs w:val="20"/>
                <w:lang w:val="ru-RU" w:eastAsia="ru-RU"/>
              </w:rPr>
              <w:t xml:space="preserve">верждение соотвествия производства органической продукции межгосударственным и международным стандартам 6 сельхозтоваропроизводителям </w:t>
            </w:r>
          </w:p>
        </w:tc>
      </w:tr>
      <w:tr w:rsidR="003A7CC9" w:rsidTr="00854F43">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416,67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0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2 500,00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4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45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44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80853">
        <w:trPr>
          <w:trHeight w:val="562"/>
        </w:trPr>
        <w:tc>
          <w:tcPr>
            <w:tcW w:w="2978"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9751D" w:rsidRPr="007D2638" w:rsidRDefault="00C32A4A" w:rsidP="0039751D">
            <w:pPr>
              <w:jc w:val="center"/>
              <w:rPr>
                <w:sz w:val="20"/>
                <w:szCs w:val="20"/>
                <w:lang w:val="ru-RU" w:eastAsia="ru-RU"/>
              </w:rPr>
            </w:pPr>
            <w:r w:rsidRPr="007D2638">
              <w:rPr>
                <w:sz w:val="20"/>
                <w:szCs w:val="20"/>
                <w:lang w:val="ru-RU" w:eastAsia="ru-RU"/>
              </w:rPr>
              <w:t>1.1.1.1.1.1.20. Возмещение части стоимости приобретаемых минеральных удобрений</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Количество внесенных минеральных удобрений, тыс. 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45,00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Pr>
                <w:sz w:val="20"/>
                <w:szCs w:val="20"/>
                <w:lang w:val="ru-RU" w:eastAsia="ru-RU"/>
              </w:rPr>
              <w:t xml:space="preserve">В 2023 года </w:t>
            </w:r>
            <w:r w:rsidRPr="0039751D">
              <w:rPr>
                <w:sz w:val="20"/>
                <w:szCs w:val="20"/>
                <w:lang w:val="ru-RU" w:eastAsia="ru-RU"/>
              </w:rPr>
              <w:t>сельскохозяйственными товаропроизводителями будут внесены минер</w:t>
            </w:r>
            <w:r w:rsidRPr="0039751D">
              <w:rPr>
                <w:sz w:val="20"/>
                <w:szCs w:val="20"/>
                <w:lang w:val="ru-RU" w:eastAsia="ru-RU"/>
              </w:rPr>
              <w:t xml:space="preserve">альные удобрения в </w:t>
            </w:r>
            <w:r>
              <w:rPr>
                <w:sz w:val="20"/>
                <w:szCs w:val="20"/>
                <w:lang w:val="ru-RU" w:eastAsia="ru-RU"/>
              </w:rPr>
              <w:t>количестве не менее 45,0</w:t>
            </w:r>
            <w:r w:rsidRPr="0039751D">
              <w:rPr>
                <w:sz w:val="20"/>
                <w:szCs w:val="20"/>
                <w:lang w:val="ru-RU" w:eastAsia="ru-RU"/>
              </w:rPr>
              <w:t xml:space="preserve"> тыс.тонн</w:t>
            </w:r>
          </w:p>
        </w:tc>
      </w:tr>
      <w:tr w:rsidR="003A7CC9" w:rsidTr="001D547B">
        <w:trPr>
          <w:trHeight w:val="467"/>
        </w:trPr>
        <w:tc>
          <w:tcPr>
            <w:tcW w:w="2978" w:type="dxa"/>
            <w:vMerge/>
            <w:tcBorders>
              <w:top w:val="nil"/>
              <w:left w:val="single" w:sz="4" w:space="0" w:color="auto"/>
              <w:bottom w:val="single" w:sz="4" w:space="0" w:color="000000"/>
              <w:right w:val="single" w:sz="4" w:space="0" w:color="auto"/>
            </w:tcBorders>
            <w:vAlign w:val="center"/>
            <w:hideMark/>
          </w:tcPr>
          <w:p w:rsidR="0039751D" w:rsidRPr="007D2638"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7D2638"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450 000,00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C5A70">
        <w:trPr>
          <w:trHeight w:val="397"/>
        </w:trPr>
        <w:tc>
          <w:tcPr>
            <w:tcW w:w="2978" w:type="dxa"/>
            <w:vMerge/>
            <w:tcBorders>
              <w:top w:val="nil"/>
              <w:left w:val="single" w:sz="4" w:space="0" w:color="auto"/>
              <w:bottom w:val="single" w:sz="4" w:space="0" w:color="000000"/>
              <w:right w:val="single" w:sz="4" w:space="0" w:color="auto"/>
            </w:tcBorders>
            <w:vAlign w:val="center"/>
            <w:hideMark/>
          </w:tcPr>
          <w:p w:rsidR="0039751D" w:rsidRPr="007D2638"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450 000,00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45"/>
        </w:trPr>
        <w:tc>
          <w:tcPr>
            <w:tcW w:w="2978" w:type="dxa"/>
            <w:vMerge/>
            <w:tcBorders>
              <w:top w:val="nil"/>
              <w:left w:val="single" w:sz="4" w:space="0" w:color="auto"/>
              <w:bottom w:val="single" w:sz="4" w:space="0" w:color="000000"/>
              <w:right w:val="single" w:sz="4" w:space="0" w:color="auto"/>
            </w:tcBorders>
            <w:vAlign w:val="center"/>
            <w:hideMark/>
          </w:tcPr>
          <w:p w:rsidR="0039751D" w:rsidRPr="007D2638"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федеральный </w:t>
            </w:r>
            <w:r w:rsidRPr="0039751D">
              <w:rPr>
                <w:color w:val="000000"/>
                <w:sz w:val="20"/>
                <w:szCs w:val="20"/>
                <w:lang w:val="ru-RU" w:eastAsia="ru-RU"/>
              </w:rPr>
              <w:t>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06"/>
        </w:trPr>
        <w:tc>
          <w:tcPr>
            <w:tcW w:w="2978" w:type="dxa"/>
            <w:vMerge/>
            <w:tcBorders>
              <w:top w:val="nil"/>
              <w:left w:val="single" w:sz="4" w:space="0" w:color="auto"/>
              <w:bottom w:val="single" w:sz="4" w:space="0" w:color="000000"/>
              <w:right w:val="single" w:sz="4" w:space="0" w:color="auto"/>
            </w:tcBorders>
            <w:vAlign w:val="center"/>
            <w:hideMark/>
          </w:tcPr>
          <w:p w:rsidR="0039751D" w:rsidRPr="007D2638"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426"/>
        </w:trPr>
        <w:tc>
          <w:tcPr>
            <w:tcW w:w="2978" w:type="dxa"/>
            <w:vMerge/>
            <w:tcBorders>
              <w:top w:val="nil"/>
              <w:left w:val="single" w:sz="4" w:space="0" w:color="auto"/>
              <w:bottom w:val="single" w:sz="4" w:space="0" w:color="000000"/>
              <w:right w:val="single" w:sz="4" w:space="0" w:color="auto"/>
            </w:tcBorders>
            <w:vAlign w:val="center"/>
            <w:hideMark/>
          </w:tcPr>
          <w:p w:rsidR="0039751D" w:rsidRPr="007D2638"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750"/>
        </w:trPr>
        <w:tc>
          <w:tcPr>
            <w:tcW w:w="2978" w:type="dxa"/>
            <w:vMerge w:val="restart"/>
            <w:tcBorders>
              <w:top w:val="nil"/>
              <w:left w:val="single" w:sz="4" w:space="0" w:color="auto"/>
              <w:bottom w:val="single" w:sz="4" w:space="0" w:color="000000"/>
              <w:right w:val="single" w:sz="4" w:space="0" w:color="auto"/>
            </w:tcBorders>
            <w:shd w:val="clear" w:color="000000" w:fill="F2F2F2"/>
            <w:vAlign w:val="center"/>
            <w:hideMark/>
          </w:tcPr>
          <w:p w:rsidR="0039751D" w:rsidRPr="007D2638" w:rsidRDefault="00C32A4A" w:rsidP="0039751D">
            <w:pPr>
              <w:jc w:val="center"/>
              <w:rPr>
                <w:sz w:val="20"/>
                <w:szCs w:val="20"/>
                <w:lang w:val="ru-RU" w:eastAsia="ru-RU"/>
              </w:rPr>
            </w:pPr>
            <w:r w:rsidRPr="007D2638">
              <w:rPr>
                <w:sz w:val="20"/>
                <w:szCs w:val="20"/>
                <w:lang w:val="ru-RU" w:eastAsia="ru-RU"/>
              </w:rPr>
              <w:t>1.1.1.1.1.1.21. Возмещение части стоимости приобретаемых средств защиты растений</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Площадь пашни, на которой использованы средства защиты растений,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254,90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t>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D05775">
            <w:pPr>
              <w:jc w:val="center"/>
              <w:rPr>
                <w:sz w:val="20"/>
                <w:szCs w:val="20"/>
                <w:lang w:val="ru-RU" w:eastAsia="ru-RU"/>
              </w:rPr>
            </w:pPr>
            <w:r>
              <w:rPr>
                <w:sz w:val="20"/>
                <w:szCs w:val="20"/>
                <w:lang w:val="ru-RU" w:eastAsia="ru-RU"/>
              </w:rPr>
              <w:t>В 2023 году</w:t>
            </w:r>
            <w:r w:rsidRPr="0039751D">
              <w:rPr>
                <w:sz w:val="20"/>
                <w:szCs w:val="20"/>
                <w:lang w:val="ru-RU" w:eastAsia="ru-RU"/>
              </w:rPr>
              <w:t xml:space="preserve"> площадь, обработанная средств</w:t>
            </w:r>
            <w:r>
              <w:rPr>
                <w:sz w:val="20"/>
                <w:szCs w:val="20"/>
                <w:lang w:val="ru-RU" w:eastAsia="ru-RU"/>
              </w:rPr>
              <w:t>ами защиты растений составит 254,9</w:t>
            </w:r>
            <w:r w:rsidRPr="0039751D">
              <w:rPr>
                <w:sz w:val="20"/>
                <w:szCs w:val="20"/>
                <w:lang w:val="ru-RU" w:eastAsia="ru-RU"/>
              </w:rPr>
              <w:t xml:space="preserve"> тыс. га</w:t>
            </w:r>
          </w:p>
        </w:tc>
      </w:tr>
      <w:tr w:rsidR="003A7CC9" w:rsidTr="001D547B">
        <w:trPr>
          <w:trHeight w:val="50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1 961,55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500 000,00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0245">
        <w:trPr>
          <w:trHeight w:val="38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nil"/>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500 000,00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3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9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C6EDE">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1.1.1.1.1.1.22. Возмещение части затрат на доставку приобретенных грубых, сочных и концентрированных кормов</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Количество сельхозтоваропроизводителей, пострадавших в результате ЧС , имеющих низкую кормообеспеченность,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w:t>
            </w:r>
            <w:r w:rsidRPr="0039751D">
              <w:rPr>
                <w:color w:val="000000"/>
                <w:sz w:val="20"/>
                <w:szCs w:val="20"/>
                <w:lang w:val="ru-RU" w:eastAsia="ru-RU"/>
              </w:rPr>
              <w:br/>
            </w:r>
            <w:r w:rsidRPr="0039751D">
              <w:rPr>
                <w:color w:val="000000"/>
                <w:sz w:val="20"/>
                <w:szCs w:val="20"/>
                <w:lang w:val="ru-RU" w:eastAsia="ru-RU"/>
              </w:rPr>
              <w:t>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2023году  будет  возмещена часть затрат 2 сельскохозяйственным товаропроизводителя региона, пострадавшим в результате ЧС, имеющим кормоообеспеченность м</w:t>
            </w:r>
            <w:r w:rsidRPr="0039751D">
              <w:rPr>
                <w:sz w:val="20"/>
                <w:szCs w:val="20"/>
                <w:lang w:val="ru-RU" w:eastAsia="ru-RU"/>
              </w:rPr>
              <w:t>енее 14 ц.к.ед. на условную корову, на доставку грубых, сочных кормов</w:t>
            </w:r>
          </w:p>
        </w:tc>
      </w:tr>
      <w:tr w:rsidR="003A7CC9" w:rsidTr="00CC6EDE">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600,00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0245">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1 200,00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0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1 200,00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0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56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1.1.1.1.1.1.23. </w:t>
            </w:r>
            <w:r w:rsidRPr="0039751D">
              <w:rPr>
                <w:sz w:val="20"/>
                <w:szCs w:val="20"/>
                <w:lang w:val="ru-RU" w:eastAsia="ru-RU"/>
              </w:rPr>
              <w:br w:type="page"/>
              <w:t>Прочие мероприятия (проведение конкурсов, ярмарок)</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договоров,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16,00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w:t>
            </w:r>
            <w:r w:rsidRPr="0039751D">
              <w:rPr>
                <w:sz w:val="20"/>
                <w:szCs w:val="20"/>
                <w:lang w:val="ru-RU" w:eastAsia="ru-RU"/>
              </w:rPr>
              <w:br w:type="page"/>
              <w:t xml:space="preserve">организации, К(Ф)Х и </w:t>
            </w:r>
            <w:r w:rsidRPr="0039751D">
              <w:rPr>
                <w:sz w:val="20"/>
                <w:szCs w:val="20"/>
                <w:lang w:val="ru-RU" w:eastAsia="ru-RU"/>
              </w:rPr>
              <w:t xml:space="preserve">индивидуальные предприниматели, </w:t>
            </w:r>
            <w:r w:rsidRPr="0039751D">
              <w:rPr>
                <w:sz w:val="20"/>
                <w:szCs w:val="20"/>
                <w:lang w:val="ru-RU" w:eastAsia="ru-RU"/>
              </w:rPr>
              <w:lastRenderedPageBreak/>
              <w:t>осуществляющие сельскохозяйственное производство, организации, определенные на конкурсной основе в соответствии с действующим законодательством</w:t>
            </w:r>
            <w:r w:rsidRPr="0039751D">
              <w:rPr>
                <w:sz w:val="20"/>
                <w:szCs w:val="20"/>
                <w:lang w:val="ru-RU" w:eastAsia="ru-RU"/>
              </w:rPr>
              <w:br w:type="page"/>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Ежегодно будут проведены такие массовые мероприятия как Агропродовольств</w:t>
            </w:r>
            <w:r w:rsidRPr="0039751D">
              <w:rPr>
                <w:sz w:val="20"/>
                <w:szCs w:val="20"/>
                <w:lang w:val="ru-RU" w:eastAsia="ru-RU"/>
              </w:rPr>
              <w:lastRenderedPageBreak/>
              <w:t>енный ф</w:t>
            </w:r>
            <w:r w:rsidRPr="0039751D">
              <w:rPr>
                <w:sz w:val="20"/>
                <w:szCs w:val="20"/>
                <w:lang w:val="ru-RU" w:eastAsia="ru-RU"/>
              </w:rPr>
              <w:t xml:space="preserve">орум, областные соревнования конников и коневодов, конноспортивные соревнования по открытию и закрытию летнего бегового сезона, участие в зональных конноспортивных соревнованиях,   направленные на стимулирование развития отраслей сельского хозяйства.  Для </w:t>
            </w:r>
            <w:r w:rsidRPr="0039751D">
              <w:rPr>
                <w:sz w:val="20"/>
                <w:szCs w:val="20"/>
                <w:lang w:val="ru-RU" w:eastAsia="ru-RU"/>
              </w:rPr>
              <w:t>исполнения планируемых мероприятий будут привлечены организации, определенные на конкурсной основе в соответствии с законодательством, с которыми будут заключаться договоры на проведение вышеуказанных мероприятий.</w:t>
            </w:r>
          </w:p>
        </w:tc>
      </w:tr>
      <w:tr w:rsidR="003A7CC9" w:rsidTr="00BE3CC4">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9295,44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7 379,48</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46 477,20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118 071,70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46 477,20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118 071,70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46 477,20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108 137,20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350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9 934,50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78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1.1.1.1.1.1.24. Инновационное, информационное обеспечение и консультационное обслуживание </w:t>
            </w:r>
            <w:r w:rsidRPr="0039751D">
              <w:rPr>
                <w:sz w:val="20"/>
                <w:szCs w:val="20"/>
                <w:lang w:val="ru-RU" w:eastAsia="ru-RU"/>
              </w:rPr>
              <w:lastRenderedPageBreak/>
              <w:t xml:space="preserve">сельскохозяйственной деятельности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lastRenderedPageBreak/>
              <w:t>Количество районов, район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НСО,Минцифра НСО, </w:t>
            </w:r>
            <w:r w:rsidRPr="0039751D">
              <w:rPr>
                <w:sz w:val="20"/>
                <w:szCs w:val="20"/>
                <w:lang w:val="ru-RU" w:eastAsia="ru-RU"/>
              </w:rPr>
              <w:br/>
              <w:t xml:space="preserve">организации, К(Ф)Х и </w:t>
            </w:r>
            <w:r w:rsidRPr="0039751D">
              <w:rPr>
                <w:sz w:val="20"/>
                <w:szCs w:val="20"/>
                <w:lang w:val="ru-RU" w:eastAsia="ru-RU"/>
              </w:rPr>
              <w:lastRenderedPageBreak/>
              <w:t>индивидуальные предприниматели, осуществляю</w:t>
            </w:r>
            <w:r w:rsidRPr="0039751D">
              <w:rPr>
                <w:sz w:val="20"/>
                <w:szCs w:val="20"/>
                <w:lang w:val="ru-RU" w:eastAsia="ru-RU"/>
              </w:rPr>
              <w:t>щие сельскохозяйственное производство, граждане, ведущие личное подсобное хозяйство, органы местного самоуправления муниципальных районов Новосибирской области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 xml:space="preserve">Ежегодный охват информационным и консультационным обслуживанием </w:t>
            </w:r>
            <w:r w:rsidRPr="0039751D">
              <w:rPr>
                <w:sz w:val="20"/>
                <w:szCs w:val="20"/>
                <w:lang w:val="ru-RU" w:eastAsia="ru-RU"/>
              </w:rPr>
              <w:lastRenderedPageBreak/>
              <w:t>100% сельхозтоваропроизводителей</w:t>
            </w:r>
            <w:r w:rsidRPr="0039751D">
              <w:rPr>
                <w:sz w:val="20"/>
                <w:szCs w:val="20"/>
                <w:lang w:val="ru-RU" w:eastAsia="ru-RU"/>
              </w:rPr>
              <w:t>,  проведение работ по актуализации, наполнению данными и доработке программного продукта АИС «Учет и мониторинг сельскохозяйственных земель Новосибирской области».</w:t>
            </w:r>
          </w:p>
        </w:tc>
      </w:tr>
      <w:tr w:rsidR="003A7CC9" w:rsidTr="005A340E">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760,00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w:t>
            </w:r>
            <w:r w:rsidRPr="0039751D">
              <w:rPr>
                <w:sz w:val="20"/>
                <w:szCs w:val="20"/>
                <w:lang w:val="ru-RU" w:eastAsia="ru-RU"/>
              </w:rPr>
              <w:t xml:space="preserve">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22 800,00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22 800,00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34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C6EDE">
        <w:trPr>
          <w:trHeight w:val="8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1.1.1.1.1.1.25. Государственная поддержка на профессиональную подготовку, переподготовку и повышение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w:t>
            </w:r>
            <w:r w:rsidRPr="0039751D">
              <w:rPr>
                <w:sz w:val="20"/>
                <w:szCs w:val="20"/>
                <w:lang w:val="ru-RU" w:eastAsia="ru-RU"/>
              </w:rPr>
              <w:t>, членов крестьянских (фермерских) хозяйств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руководителей и специалистов, человек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1 000,00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 организации, определенн</w:t>
            </w:r>
            <w:r w:rsidRPr="0039751D">
              <w:rPr>
                <w:color w:val="000000"/>
                <w:sz w:val="20"/>
                <w:szCs w:val="20"/>
                <w:lang w:val="ru-RU" w:eastAsia="ru-RU"/>
              </w:rPr>
              <w:t xml:space="preserve">ые на конкурсной основе в соответствии с действующим законодательством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1000 руководителей и специалистов сельхозорганизаций области повысят квалификацию</w:t>
            </w:r>
          </w:p>
        </w:tc>
      </w:tr>
      <w:tr w:rsidR="003A7CC9" w:rsidTr="00CC6EDE">
        <w:trPr>
          <w:trHeight w:val="5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8</w:t>
            </w:r>
            <w:r w:rsidR="005501AF">
              <w:rPr>
                <w:sz w:val="20"/>
                <w:szCs w:val="20"/>
                <w:lang w:val="ru-RU"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7D2638">
              <w:rPr>
                <w:sz w:val="20"/>
                <w:szCs w:val="20"/>
                <w:lang w:val="ru-RU" w:eastAsia="ru-RU"/>
              </w:rPr>
              <w:t>8</w:t>
            </w:r>
            <w:r w:rsidR="005501AF" w:rsidRPr="007D2638">
              <w:rPr>
                <w:sz w:val="20"/>
                <w:szCs w:val="20"/>
                <w:lang w:val="ru-RU" w:eastAsia="ru-RU"/>
              </w:rPr>
              <w:t>,0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87897">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мероприятию, тыс. руб. в </w:t>
            </w:r>
            <w:r w:rsidRPr="0039751D">
              <w:rPr>
                <w:sz w:val="20"/>
                <w:szCs w:val="20"/>
                <w:lang w:val="ru-RU" w:eastAsia="ru-RU"/>
              </w:rPr>
              <w:t>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87897">
        <w:trPr>
          <w:trHeight w:val="53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84D8F">
        <w:trPr>
          <w:trHeight w:val="45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3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40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6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9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1.1.1.1.1.1.26. </w:t>
            </w:r>
            <w:r w:rsidRPr="0039751D">
              <w:rPr>
                <w:sz w:val="20"/>
                <w:szCs w:val="20"/>
                <w:lang w:val="ru-RU" w:eastAsia="ru-RU"/>
              </w:rPr>
              <w:br w:type="page"/>
              <w:t>Оказание услуг по научно-консультационному и информационному обеспечению   крестьянских (фермерских) хозяйств и других субъектов малого предпринимательства в сельском хозяйстве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консультаций, час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5 860,00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w:t>
            </w:r>
            <w:r w:rsidRPr="0039751D">
              <w:rPr>
                <w:sz w:val="20"/>
                <w:szCs w:val="20"/>
                <w:lang w:val="ru-RU" w:eastAsia="ru-RU"/>
              </w:rPr>
              <w:br w:type="page"/>
            </w:r>
            <w:r w:rsidRPr="0039751D">
              <w:rPr>
                <w:sz w:val="20"/>
                <w:szCs w:val="20"/>
                <w:lang w:val="ru-RU" w:eastAsia="ru-RU"/>
              </w:rPr>
              <w:t xml:space="preserve">организации, К(Ф)Х и индивидуальные предприниматели, осуществляющие сельскохозяйственное производство,  </w:t>
            </w:r>
            <w:r w:rsidRPr="0039751D">
              <w:rPr>
                <w:sz w:val="20"/>
                <w:szCs w:val="20"/>
                <w:lang w:val="ru-RU" w:eastAsia="ru-RU"/>
              </w:rPr>
              <w:lastRenderedPageBreak/>
              <w:t>граждане, ведущие личное подсобное хозяйство, органы местного самоуправления муниципальных районов НСО, организации, определенные на конкурсной основе в</w:t>
            </w:r>
            <w:r w:rsidRPr="0039751D">
              <w:rPr>
                <w:sz w:val="20"/>
                <w:szCs w:val="20"/>
                <w:lang w:val="ru-RU" w:eastAsia="ru-RU"/>
              </w:rPr>
              <w:t xml:space="preserve"> соответствии с действующим законодательством</w:t>
            </w:r>
            <w:r w:rsidRPr="0039751D">
              <w:rPr>
                <w:sz w:val="20"/>
                <w:szCs w:val="20"/>
                <w:lang w:val="ru-RU" w:eastAsia="ru-RU"/>
              </w:rPr>
              <w:br w:type="page"/>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 xml:space="preserve">В 2023 году будут оказаны услуги по научно-консультационному и информационному обеспечению   крестьянских </w:t>
            </w:r>
            <w:r w:rsidRPr="0039751D">
              <w:rPr>
                <w:sz w:val="20"/>
                <w:szCs w:val="20"/>
                <w:lang w:val="ru-RU" w:eastAsia="ru-RU"/>
              </w:rPr>
              <w:lastRenderedPageBreak/>
              <w:t>(фермерских) хозяйств и других субъектов малого предпринимательства в сельском хозяйстве посредством пр</w:t>
            </w:r>
            <w:r w:rsidRPr="0039751D">
              <w:rPr>
                <w:sz w:val="20"/>
                <w:szCs w:val="20"/>
                <w:lang w:val="ru-RU" w:eastAsia="ru-RU"/>
              </w:rPr>
              <w:t xml:space="preserve">оведения семинаров, лекции в количестве 5,86 тыс. час. </w:t>
            </w:r>
          </w:p>
        </w:tc>
      </w:tr>
      <w:tr w:rsidR="003A7CC9" w:rsidTr="001D547B">
        <w:trPr>
          <w:trHeight w:val="9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75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2 300,00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21.1.01.02530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2 300,00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235D1">
        <w:trPr>
          <w:trHeight w:val="42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235D1">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1.1.1.1.1.2.  Оказание поддержки ведения садоводства и огородничества на территории Новосибирской области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Наименование </w:t>
            </w:r>
            <w:r w:rsidRPr="0039751D">
              <w:rPr>
                <w:sz w:val="20"/>
                <w:szCs w:val="20"/>
                <w:lang w:val="ru-RU" w:eastAsia="ru-RU"/>
              </w:rPr>
              <w:t>показателя,</w:t>
            </w:r>
            <w:r w:rsidR="00BE3CC4">
              <w:rPr>
                <w:sz w:val="20"/>
                <w:szCs w:val="20"/>
                <w:lang w:val="ru-RU" w:eastAsia="ru-RU"/>
              </w:rPr>
              <w:t xml:space="preserve"> </w:t>
            </w:r>
            <w:r w:rsidRPr="0039751D">
              <w:rPr>
                <w:sz w:val="20"/>
                <w:szCs w:val="20"/>
                <w:lang w:val="ru-RU" w:eastAsia="ru-RU"/>
              </w:rPr>
              <w:t>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spacing w:after="240"/>
              <w:jc w:val="center"/>
              <w:rPr>
                <w:sz w:val="20"/>
                <w:szCs w:val="20"/>
                <w:lang w:val="ru-RU" w:eastAsia="ru-RU"/>
              </w:rPr>
            </w:pPr>
            <w:r w:rsidRPr="0039751D">
              <w:rPr>
                <w:sz w:val="20"/>
                <w:szCs w:val="20"/>
                <w:lang w:val="ru-RU" w:eastAsia="ru-RU"/>
              </w:rP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w:t>
            </w:r>
            <w:r w:rsidRPr="0039751D">
              <w:rPr>
                <w:sz w:val="20"/>
                <w:szCs w:val="20"/>
                <w:lang w:val="ru-RU" w:eastAsia="ru-RU"/>
              </w:rPr>
              <w:t xml:space="preserve">ми электроснабжения и водоснабжения). Обеспечение (обновление) </w:t>
            </w:r>
            <w:r w:rsidRPr="0039751D">
              <w:rPr>
                <w:sz w:val="20"/>
                <w:szCs w:val="20"/>
                <w:lang w:val="ru-RU" w:eastAsia="ru-RU"/>
              </w:rPr>
              <w:lastRenderedPageBreak/>
              <w:t>системы пожарной безопасности садоводческих или огороднических некоммерческих товариществ</w:t>
            </w:r>
          </w:p>
        </w:tc>
      </w:tr>
      <w:tr w:rsidR="003A7CC9" w:rsidTr="00570C88">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D73EDB"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D73EDB"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70C88">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22 329,00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областной бюджет,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21 938,00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21.1.02.02870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631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20 338,00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21.1.02.02870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1 600,00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 xml:space="preserve">внебюджетные </w:t>
            </w:r>
            <w:r>
              <w:rPr>
                <w:sz w:val="20"/>
                <w:szCs w:val="20"/>
                <w:lang w:val="ru-RU" w:eastAsia="ru-RU"/>
              </w:rPr>
              <w:t>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D73EDB">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1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391,00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1.1.1.1.1.2.1. Государственная поддержка садоводческих или  огороднических  некоммерческих  товариществ на улучшение социально-инженерной инфраструктуры</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объединений,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102,00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садоводческие или огороднические  некоммерческие товарищества в НСО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годы в рамках реализации государственной программы будет улучшено техническое состояние объектов электроснабжения, водоснабжения, и объектов обеспечения пожарно</w:t>
            </w:r>
            <w:r w:rsidRPr="0039751D">
              <w:rPr>
                <w:sz w:val="20"/>
                <w:szCs w:val="20"/>
                <w:lang w:val="ru-RU" w:eastAsia="ru-RU"/>
              </w:rPr>
              <w:t>й безопасности на территории  не менее 102 товариществ</w:t>
            </w: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199,39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235D1">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20 338,00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235D1">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21.1.02.02870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20 338,00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626F5">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федеральный </w:t>
            </w:r>
            <w:r w:rsidRPr="0039751D">
              <w:rPr>
                <w:sz w:val="20"/>
                <w:szCs w:val="20"/>
                <w:lang w:val="ru-RU" w:eastAsia="ru-RU"/>
              </w:rPr>
              <w:t>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626F5">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E3CC4">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391,00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1.1.1.1.1.2.2. Государственная поддержка  мероприятий по информационному и консультационному обслуживанию </w:t>
            </w:r>
            <w:r w:rsidRPr="0039751D">
              <w:rPr>
                <w:color w:val="000000"/>
                <w:sz w:val="20"/>
                <w:szCs w:val="20"/>
                <w:lang w:val="ru-RU" w:eastAsia="ru-RU"/>
              </w:rPr>
              <w:t>садоводческих или огороднических  некоммерческих товариществ в НСО</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часов, час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1 190,00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Охват информационным и консультационным обслуживанием не менее 80% садоводческих или</w:t>
            </w:r>
            <w:r w:rsidRPr="0039751D">
              <w:rPr>
                <w:sz w:val="20"/>
                <w:szCs w:val="20"/>
                <w:lang w:val="ru-RU" w:eastAsia="ru-RU"/>
              </w:rPr>
              <w:t xml:space="preserve"> огороднических  некоммерческих товариществ в НСО</w:t>
            </w: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1 600,00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6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21.1.02.02870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1 600,00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5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54853">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1.1.1.1.1.3. Содействие  кадровому  обеспечению сельскохозяйственного производства</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w:t>
            </w:r>
            <w:r w:rsidR="00FD73DA">
              <w:rPr>
                <w:sz w:val="20"/>
                <w:szCs w:val="20"/>
                <w:lang w:val="ru-RU" w:eastAsia="ru-RU"/>
              </w:rPr>
              <w:t xml:space="preserve"> </w:t>
            </w:r>
            <w:r w:rsidRPr="0039751D">
              <w:rPr>
                <w:sz w:val="20"/>
                <w:szCs w:val="20"/>
                <w:lang w:val="ru-RU" w:eastAsia="ru-RU"/>
              </w:rPr>
              <w:t>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w:t>
            </w:r>
            <w:r w:rsidRPr="0039751D">
              <w:rPr>
                <w:color w:val="000000"/>
                <w:sz w:val="20"/>
                <w:szCs w:val="20"/>
                <w:lang w:val="ru-RU" w:eastAsia="ru-RU"/>
              </w:rPr>
              <w:t xml:space="preserve">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w:t>
            </w:r>
            <w:r w:rsidRPr="0039751D">
              <w:rPr>
                <w:color w:val="000000"/>
                <w:sz w:val="20"/>
                <w:szCs w:val="20"/>
                <w:lang w:val="ru-RU" w:eastAsia="ru-RU"/>
              </w:rPr>
              <w:t>приятий АПК</w:t>
            </w:r>
            <w:r w:rsidRPr="0039751D">
              <w:rPr>
                <w:color w:val="000000"/>
                <w:sz w:val="20"/>
                <w:szCs w:val="20"/>
                <w:lang w:val="ru-RU" w:eastAsia="ru-RU"/>
              </w:rPr>
              <w:br/>
              <w:t xml:space="preserve"> </w:t>
            </w:r>
          </w:p>
        </w:tc>
      </w:tr>
      <w:tr w:rsidR="003A7CC9" w:rsidTr="0012142B">
        <w:trPr>
          <w:trHeight w:val="5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11 400,00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22 798,60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B3BC6">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21.1.03.15150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11 400,00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22 798,60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2142B">
        <w:trPr>
          <w:trHeight w:val="3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FD73DA">
        <w:trPr>
          <w:trHeight w:val="34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местные </w:t>
            </w:r>
            <w:r w:rsidRPr="0039751D">
              <w:rPr>
                <w:sz w:val="20"/>
                <w:szCs w:val="20"/>
                <w:lang w:val="ru-RU" w:eastAsia="ru-RU"/>
              </w:rPr>
              <w:t>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BE3CC4">
        <w:trPr>
          <w:trHeight w:val="42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A340E">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A340E">
        <w:trPr>
          <w:trHeight w:val="709"/>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1.1.1.1.1.3.1. </w:t>
            </w:r>
            <w:r w:rsidRPr="0039751D">
              <w:rPr>
                <w:sz w:val="20"/>
                <w:szCs w:val="20"/>
                <w:lang w:val="ru-RU" w:eastAsia="ru-RU"/>
              </w:rPr>
              <w:br/>
              <w:t>Доплата бывшим руководителям – пенсионерам сельхозпредприятий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пенсионеров-бывших руководителей сельхозпредприятий, человек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ежегодно 70 бывшим руководителям сельхозорганизаций будут осуществлены доплаты к пенсии</w:t>
            </w: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единицы, тыс. </w:t>
            </w:r>
            <w:r w:rsidRPr="0039751D">
              <w:rPr>
                <w:sz w:val="20"/>
                <w:szCs w:val="20"/>
                <w:lang w:val="ru-RU" w:eastAsia="ru-RU"/>
              </w:rPr>
              <w:t>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25,69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1 798,60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53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21.1.03.15150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1 798,6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42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4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3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 xml:space="preserve">внебюджетные </w:t>
            </w:r>
            <w:r>
              <w:rPr>
                <w:sz w:val="20"/>
                <w:szCs w:val="20"/>
                <w:lang w:val="ru-RU" w:eastAsia="ru-RU"/>
              </w:rPr>
              <w:t>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9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1.1.1.1.1.3.2. Единовременные выплаты молодым специалистам </w:t>
            </w: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Количество молодых специалистов, получивших выплаты,  ед.</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52,00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105,00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организации, К(Ф)Х и </w:t>
            </w:r>
            <w:r w:rsidRPr="0039751D">
              <w:rPr>
                <w:sz w:val="20"/>
                <w:szCs w:val="20"/>
                <w:lang w:val="ru-RU" w:eastAsia="ru-RU"/>
              </w:rPr>
              <w:lastRenderedPageBreak/>
              <w:t xml:space="preserve">индивидуальные </w:t>
            </w:r>
            <w:r w:rsidRPr="0039751D">
              <w:rPr>
                <w:sz w:val="20"/>
                <w:szCs w:val="20"/>
                <w:lang w:val="ru-RU" w:eastAsia="ru-RU"/>
              </w:rPr>
              <w:t>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 xml:space="preserve">В 2023 году  105 молодым специалистам, </w:t>
            </w:r>
            <w:r w:rsidRPr="0039751D">
              <w:rPr>
                <w:sz w:val="20"/>
                <w:szCs w:val="20"/>
                <w:lang w:val="ru-RU" w:eastAsia="ru-RU"/>
              </w:rPr>
              <w:lastRenderedPageBreak/>
              <w:t>принятым на работу в организации, осуществляющие сельскохозяйственное производство получат единовременную  выплату, что будет способствовать закреплени</w:t>
            </w:r>
            <w:r w:rsidRPr="0039751D">
              <w:rPr>
                <w:sz w:val="20"/>
                <w:szCs w:val="20"/>
                <w:lang w:val="ru-RU" w:eastAsia="ru-RU"/>
              </w:rPr>
              <w:t>ю молодых специалистов в сельской местности</w:t>
            </w: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201,92</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10 500,00</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21.1.03.15150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313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10 500,00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235D1">
        <w:trPr>
          <w:trHeight w:val="63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235D1">
        <w:trPr>
          <w:trHeight w:val="3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53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628"/>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1.1.1.1.1.7. Оказание поддержки сельхозтоваропроизводителям на развитие приоритетных подотраслей</w:t>
            </w:r>
            <w:r w:rsidRPr="0039751D">
              <w:rPr>
                <w:sz w:val="20"/>
                <w:szCs w:val="20"/>
                <w:u w:val="single"/>
                <w:lang w:val="ru-RU" w:eastAsia="ru-RU"/>
              </w:rPr>
              <w:t xml:space="preserve"> агропромышленного комплекса и малых форм хозяйствования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val="restart"/>
            <w:tcBorders>
              <w:top w:val="nil"/>
              <w:left w:val="nil"/>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w:t>
            </w:r>
            <w:r w:rsidRPr="0039751D">
              <w:rPr>
                <w:color w:val="000000"/>
                <w:sz w:val="20"/>
                <w:szCs w:val="20"/>
                <w:lang w:val="ru-RU" w:eastAsia="ru-RU"/>
              </w:rPr>
              <w:t xml:space="preserve">ели, осуществляющие производство, первичную и (или) последующую (промышленную) переработку сельскохозяйственной </w:t>
            </w:r>
            <w:r w:rsidR="00FD73DA" w:rsidRPr="0039751D">
              <w:rPr>
                <w:color w:val="000000"/>
                <w:sz w:val="20"/>
                <w:szCs w:val="20"/>
                <w:lang w:val="ru-RU" w:eastAsia="ru-RU"/>
              </w:rPr>
              <w:t>продукции, сельскохозяйственные</w:t>
            </w:r>
            <w:r w:rsidRPr="0039751D">
              <w:rPr>
                <w:color w:val="000000"/>
                <w:sz w:val="20"/>
                <w:szCs w:val="20"/>
                <w:lang w:val="ru-RU" w:eastAsia="ru-RU"/>
              </w:rPr>
              <w:t xml:space="preserve"> потребительские </w:t>
            </w:r>
            <w:r w:rsidRPr="0039751D">
              <w:rPr>
                <w:color w:val="000000"/>
                <w:sz w:val="20"/>
                <w:szCs w:val="20"/>
                <w:lang w:val="ru-RU" w:eastAsia="ru-RU"/>
              </w:rPr>
              <w:lastRenderedPageBreak/>
              <w:t>кооперативы, граждане, ведущие личное подсобное хозяйство, применяющие специальный налоговый реж</w:t>
            </w:r>
            <w:r w:rsidRPr="0039751D">
              <w:rPr>
                <w:color w:val="000000"/>
                <w:sz w:val="20"/>
                <w:szCs w:val="20"/>
                <w:lang w:val="ru-RU" w:eastAsia="ru-RU"/>
              </w:rPr>
              <w:t>им "Налог на профессиональный доход"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Увеличение объемов производства продукции в приоритетных подотраслях агропромышленного комплекса.</w:t>
            </w:r>
            <w:r w:rsidRPr="0039751D">
              <w:rPr>
                <w:sz w:val="20"/>
                <w:szCs w:val="20"/>
                <w:lang w:val="ru-RU" w:eastAsia="ru-RU"/>
              </w:rPr>
              <w:br/>
              <w:t>Создание и развитие производственной базы К(Ф)Х и сельскохозяйственных потребительских кооперативов на территории Новосиб</w:t>
            </w:r>
            <w:r w:rsidRPr="0039751D">
              <w:rPr>
                <w:sz w:val="20"/>
                <w:szCs w:val="20"/>
                <w:lang w:val="ru-RU" w:eastAsia="ru-RU"/>
              </w:rPr>
              <w:t xml:space="preserve">ирской области, увеличение числа семейных  ферм  и обеспечение их </w:t>
            </w:r>
            <w:r w:rsidRPr="0039751D">
              <w:rPr>
                <w:sz w:val="20"/>
                <w:szCs w:val="20"/>
                <w:lang w:val="ru-RU" w:eastAsia="ru-RU"/>
              </w:rPr>
              <w:lastRenderedPageBreak/>
              <w:t>дальнейшего развития.</w:t>
            </w:r>
          </w:p>
        </w:tc>
      </w:tr>
      <w:tr w:rsidR="003A7CC9" w:rsidTr="00FD73DA">
        <w:trPr>
          <w:trHeight w:val="69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780 813,20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908 460,64</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171 778,90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199 861,34</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6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163 317,36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191 399,80</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5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8 461,54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8 461,54</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федеральный бюджет,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609 034,30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708 599,30</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0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579 034,30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678 599,30</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630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30 000,00</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D03499">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7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1.1.1.1.1.7.1  Возмещение части затрат </w:t>
            </w:r>
            <w:r w:rsidRPr="001801C7">
              <w:rPr>
                <w:sz w:val="20"/>
                <w:szCs w:val="20"/>
                <w:lang w:val="ru-RU" w:eastAsia="ru-RU"/>
              </w:rPr>
              <w:t>на закладку  за многолетними насаждениями</w:t>
            </w:r>
            <w:r w:rsidRPr="0039751D">
              <w:rPr>
                <w:sz w:val="20"/>
                <w:szCs w:val="20"/>
                <w:lang w:val="ru-RU" w:eastAsia="ru-RU"/>
              </w:rPr>
              <w:t xml:space="preserve">            </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Количество, га</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 2023 году будет </w:t>
            </w:r>
            <w:r w:rsidRPr="0039751D">
              <w:rPr>
                <w:sz w:val="20"/>
                <w:szCs w:val="20"/>
                <w:lang w:val="ru-RU" w:eastAsia="ru-RU"/>
              </w:rPr>
              <w:t>осуществлена закладка  многолетних  насаждений на площади не менее 200 га</w:t>
            </w:r>
          </w:p>
        </w:tc>
      </w:tr>
      <w:tr w:rsidR="003A7CC9" w:rsidTr="00FD73DA">
        <w:trPr>
          <w:trHeight w:val="37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180,35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36 069,55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0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7 935,3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28 134,25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41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509"/>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1.1.1.1.1.7.2  Возмещение части затрат на проведение  уходных работ  за многолетними насаждениями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305,00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 осуществлены  уходные работы за многолетними  насаждениями, размещенными на площади не мене</w:t>
            </w:r>
            <w:r w:rsidRPr="0039751D">
              <w:rPr>
                <w:sz w:val="20"/>
                <w:szCs w:val="20"/>
                <w:lang w:val="ru-RU" w:eastAsia="ru-RU"/>
              </w:rPr>
              <w:t>е 305 га</w:t>
            </w:r>
          </w:p>
        </w:tc>
      </w:tr>
      <w:tr w:rsidR="003A7CC9" w:rsidTr="001D547B">
        <w:trPr>
          <w:trHeight w:val="32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118,26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56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36 069,55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7 935,3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28 134,25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3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987"/>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1.1</w:t>
            </w:r>
            <w:r w:rsidRPr="007D2638">
              <w:rPr>
                <w:sz w:val="20"/>
                <w:szCs w:val="20"/>
                <w:lang w:val="ru-RU" w:eastAsia="ru-RU"/>
              </w:rPr>
              <w:t xml:space="preserve">.1.1.1.7.3 </w:t>
            </w:r>
            <w:r w:rsidR="001801C7" w:rsidRPr="007D2638">
              <w:rPr>
                <w:sz w:val="20"/>
                <w:szCs w:val="20"/>
                <w:lang w:val="ru-RU" w:eastAsia="ru-RU"/>
              </w:rPr>
              <w:t>Финансовое обеспечение части затрат на поддержку</w:t>
            </w:r>
            <w:r w:rsidRPr="007D2638">
              <w:rPr>
                <w:sz w:val="20"/>
                <w:szCs w:val="20"/>
                <w:lang w:val="ru-RU" w:eastAsia="ru-RU"/>
              </w:rPr>
              <w:t xml:space="preserve"> собственного производства молока</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Производство молока   в сельскохозяйственных </w:t>
            </w:r>
            <w:r w:rsidRPr="0039751D">
              <w:rPr>
                <w:color w:val="000000"/>
                <w:sz w:val="20"/>
                <w:szCs w:val="20"/>
                <w:lang w:val="ru-RU" w:eastAsia="ru-RU"/>
              </w:rPr>
              <w:t>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293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562,00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w:t>
            </w:r>
            <w:r w:rsidRPr="0039751D">
              <w:rPr>
                <w:color w:val="000000"/>
                <w:sz w:val="20"/>
                <w:szCs w:val="20"/>
                <w:lang w:val="ru-RU" w:eastAsia="ru-RU"/>
              </w:rPr>
              <w:t>ганизации, К(Ф)Х, индивидуальные предприниматели, осуществляющие сельскохозяйственное производство, граждане, 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 В 2023 году будут частично компенси</w:t>
            </w:r>
            <w:r w:rsidRPr="0039751D">
              <w:rPr>
                <w:sz w:val="20"/>
                <w:szCs w:val="20"/>
                <w:lang w:val="ru-RU" w:eastAsia="ru-RU"/>
              </w:rPr>
              <w:t>рованы затраты сельскохозяйственных товаропроизводителей на поддержку собственного производства молока  в объеме  562,0  тыс. тонн.</w:t>
            </w:r>
          </w:p>
        </w:tc>
      </w:tr>
      <w:tr w:rsidR="003A7CC9" w:rsidTr="005A340E">
        <w:trPr>
          <w:trHeight w:val="4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2148,01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1 119,87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58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 xml:space="preserve">629 </w:t>
            </w:r>
            <w:r w:rsidRPr="0039751D">
              <w:rPr>
                <w:color w:val="000000"/>
                <w:sz w:val="20"/>
                <w:szCs w:val="20"/>
                <w:lang w:val="ru-RU" w:eastAsia="ru-RU"/>
              </w:rPr>
              <w:t>368,59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629 368,59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32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138 461,09</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138 461,09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490 907,50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490 907,50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4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D547B">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налоговые </w:t>
            </w:r>
            <w:r w:rsidRPr="0039751D">
              <w:rPr>
                <w:color w:val="000000"/>
                <w:sz w:val="20"/>
                <w:szCs w:val="20"/>
                <w:lang w:val="ru-RU" w:eastAsia="ru-RU"/>
              </w:rPr>
              <w:t>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120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1.1.1.1.1.7.4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Прирост объема молока сырого купного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тыс. тонн</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50,60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w:t>
            </w:r>
            <w:r w:rsidRPr="0039751D">
              <w:rPr>
                <w:color w:val="000000"/>
                <w:sz w:val="20"/>
                <w:szCs w:val="20"/>
                <w:lang w:val="ru-RU" w:eastAsia="ru-RU"/>
              </w:rPr>
              <w:t xml:space="preserve">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первичную и (или) последующую </w:t>
            </w:r>
            <w:r w:rsidRPr="0039751D">
              <w:rPr>
                <w:color w:val="000000"/>
                <w:sz w:val="20"/>
                <w:szCs w:val="20"/>
                <w:lang w:val="ru-RU" w:eastAsia="ru-RU"/>
              </w:rPr>
              <w:lastRenderedPageBreak/>
              <w:t>(промышленную) переработку сельскохозяйст</w:t>
            </w:r>
            <w:r w:rsidRPr="0039751D">
              <w:rPr>
                <w:color w:val="000000"/>
                <w:sz w:val="20"/>
                <w:szCs w:val="20"/>
                <w:lang w:val="ru-RU" w:eastAsia="ru-RU"/>
              </w:rPr>
              <w:t>венной продукции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В результате реализации данного мероприятия в 2023 году прирост молока  сырого, переработанного на пищевую продукцию   составит не менее  50,6  тыс. тонн.</w:t>
            </w:r>
          </w:p>
        </w:tc>
      </w:tr>
      <w:tr w:rsidR="003A7CC9" w:rsidTr="0012142B">
        <w:trPr>
          <w:trHeight w:val="40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1 097,00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56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Всего по мероприятию, тыс. </w:t>
            </w:r>
            <w:r w:rsidRPr="0039751D">
              <w:rPr>
                <w:color w:val="000000"/>
                <w:sz w:val="20"/>
                <w:szCs w:val="20"/>
                <w:lang w:val="ru-RU" w:eastAsia="ru-RU"/>
              </w:rPr>
              <w:t>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55 508,34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12 211,84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0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43 296,50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D73DA">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налоговые </w:t>
            </w:r>
            <w:r w:rsidRPr="0039751D">
              <w:rPr>
                <w:color w:val="000000"/>
                <w:sz w:val="20"/>
                <w:szCs w:val="20"/>
                <w:lang w:val="ru-RU" w:eastAsia="ru-RU"/>
              </w:rPr>
              <w:t>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155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1801C7">
            <w:pPr>
              <w:jc w:val="center"/>
              <w:rPr>
                <w:sz w:val="20"/>
                <w:szCs w:val="20"/>
                <w:lang w:val="ru-RU" w:eastAsia="ru-RU"/>
              </w:rPr>
            </w:pPr>
            <w:r w:rsidRPr="0039751D">
              <w:rPr>
                <w:sz w:val="20"/>
                <w:szCs w:val="20"/>
                <w:lang w:val="ru-RU" w:eastAsia="ru-RU"/>
              </w:rPr>
              <w:t>1.1.</w:t>
            </w:r>
            <w:r w:rsidRPr="007D2638">
              <w:rPr>
                <w:sz w:val="20"/>
                <w:szCs w:val="20"/>
                <w:lang w:val="ru-RU" w:eastAsia="ru-RU"/>
              </w:rPr>
              <w:t xml:space="preserve">1.1.1.7.5 </w:t>
            </w:r>
            <w:r w:rsidR="001801C7" w:rsidRPr="007D2638">
              <w:rPr>
                <w:sz w:val="20"/>
                <w:szCs w:val="20"/>
                <w:lang w:val="ru-RU" w:eastAsia="ru-RU"/>
              </w:rPr>
              <w:t xml:space="preserve">Финансовое обеспечение затрат на </w:t>
            </w:r>
            <w:r w:rsidRPr="007D2638">
              <w:rPr>
                <w:sz w:val="20"/>
                <w:szCs w:val="20"/>
                <w:lang w:val="ru-RU" w:eastAsia="ru-RU"/>
              </w:rPr>
              <w:t>прирост товарного поголовья коров специализированных мясных пород</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234780">
              <w:rPr>
                <w:sz w:val="20"/>
                <w:szCs w:val="20"/>
                <w:lang w:val="ru-RU" w:eastAsia="ru-RU"/>
              </w:rPr>
              <w:t xml:space="preserve">Прирост товарного поголовья коров специализированных мясных пород  за отчетный год по отношению к предыдущему году, </w:t>
            </w:r>
            <w:r w:rsidRPr="00234780">
              <w:rPr>
                <w:sz w:val="20"/>
                <w:szCs w:val="20"/>
                <w:lang w:val="ru-RU" w:eastAsia="ru-RU"/>
              </w:rPr>
              <w:t>тыс. голов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1,50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индивидуальные предприниматели, осуществляющие сельскохозяйственное производство, граждане, ведущие личное подсобное хозяйство, применяющие специальный налоговый режим "Налог на профессиональный до</w:t>
            </w:r>
            <w:r w:rsidRPr="0039751D">
              <w:rPr>
                <w:color w:val="000000"/>
                <w:sz w:val="20"/>
                <w:szCs w:val="20"/>
                <w:lang w:val="ru-RU" w:eastAsia="ru-RU"/>
              </w:rPr>
              <w:t>ход"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 результате реализации данного мероприятия  к концу 2023 года прирост товарного поголовья коров </w:t>
            </w:r>
            <w:r w:rsidR="007A27DF" w:rsidRPr="0039751D">
              <w:rPr>
                <w:sz w:val="20"/>
                <w:szCs w:val="20"/>
                <w:lang w:val="ru-RU" w:eastAsia="ru-RU"/>
              </w:rPr>
              <w:t>специализированных</w:t>
            </w:r>
            <w:r w:rsidRPr="0039751D">
              <w:rPr>
                <w:sz w:val="20"/>
                <w:szCs w:val="20"/>
                <w:lang w:val="ru-RU" w:eastAsia="ru-RU"/>
              </w:rPr>
              <w:t xml:space="preserve"> мясных пород  составит не менее 1,5 тыс. голов, что будет способствовать увеличению объемов продукции животноводства</w:t>
            </w:r>
          </w:p>
        </w:tc>
      </w:tr>
      <w:tr w:rsidR="003A7CC9" w:rsidTr="00FD73DA">
        <w:trPr>
          <w:trHeight w:val="56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w:t>
            </w:r>
            <w:r w:rsidRPr="0039751D">
              <w:rPr>
                <w:sz w:val="20"/>
                <w:szCs w:val="20"/>
                <w:lang w:val="ru-RU" w:eastAsia="ru-RU"/>
              </w:rPr>
              <w:t>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16883,67</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16 883,67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6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25 325,51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25 325,51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0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5 571,61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5 571,61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30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19 753,90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19 753,90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79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1.1.1.1.1.7.6   Поддержка развития семейных ферм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количество проектов по поддержке семейных ферм, получивших государственную </w:t>
            </w:r>
            <w:r w:rsidRPr="0039751D">
              <w:rPr>
                <w:sz w:val="20"/>
                <w:szCs w:val="20"/>
                <w:lang w:val="ru-RU" w:eastAsia="ru-RU"/>
              </w:rPr>
              <w:t>поддержку,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3,00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будет оказана поддержка на создание 3 семейных ферм , что будет способствовать созданию новых рабочих мест, по</w:t>
            </w:r>
            <w:r w:rsidRPr="0039751D">
              <w:rPr>
                <w:color w:val="000000"/>
                <w:sz w:val="20"/>
                <w:szCs w:val="20"/>
                <w:lang w:val="ru-RU" w:eastAsia="ru-RU"/>
              </w:rPr>
              <w:t>вышению уровня жизни сельского населения.</w:t>
            </w:r>
          </w:p>
        </w:tc>
      </w:tr>
      <w:tr w:rsidR="003A7CC9" w:rsidTr="00172514">
        <w:trPr>
          <w:trHeight w:val="47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29 219,19</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29 219,19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A340E">
        <w:trPr>
          <w:trHeight w:val="4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87 657,56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87 657,56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A340E">
        <w:trPr>
          <w:trHeight w:val="40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19 284,66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19 284,66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55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68 372,90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68 372,90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E165C3">
        <w:trPr>
          <w:trHeight w:val="4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694297">
        <w:trPr>
          <w:trHeight w:val="41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внебюджетн</w:t>
            </w:r>
            <w:r w:rsidR="00172514">
              <w:rPr>
                <w:sz w:val="20"/>
                <w:szCs w:val="20"/>
                <w:lang w:val="ru-RU" w:eastAsia="ru-RU"/>
              </w:rPr>
              <w:t>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8 765,76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694297">
        <w:trPr>
          <w:trHeight w:val="2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290580">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1.1.1.1.1.7.7  Поддержка сельскохозяйственных потребительских </w:t>
            </w:r>
            <w:r w:rsidRPr="0039751D">
              <w:rPr>
                <w:sz w:val="20"/>
                <w:szCs w:val="20"/>
                <w:lang w:val="ru-RU" w:eastAsia="ru-RU"/>
              </w:rPr>
              <w:t>кооперативов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субъектов,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сельскохозяйственные потребительские кооперативы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будет оказана грантовая поддержка 1 сельскохозяйственному потребительскому кооперативу, который улучшит свою материально-техни</w:t>
            </w:r>
            <w:r w:rsidRPr="0039751D">
              <w:rPr>
                <w:color w:val="000000"/>
                <w:sz w:val="20"/>
                <w:szCs w:val="20"/>
                <w:lang w:val="ru-RU" w:eastAsia="ru-RU"/>
              </w:rPr>
              <w:t>ческую базу</w:t>
            </w:r>
          </w:p>
        </w:tc>
      </w:tr>
      <w:tr w:rsidR="003A7CC9" w:rsidTr="00172514">
        <w:trPr>
          <w:trHeight w:val="48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38 461,54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38 461,54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38 461,54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38 461,54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72514">
        <w:trPr>
          <w:trHeight w:val="36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8 461,54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8 461,54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21.1.11.R5020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30 000,00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30 000,00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39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13A39">
        <w:trPr>
          <w:trHeight w:val="56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1.1.1.1.1.8.Поддержка сельхозтоваропроизводителей</w:t>
            </w:r>
            <w:r w:rsidRPr="0039751D">
              <w:rPr>
                <w:sz w:val="20"/>
                <w:szCs w:val="20"/>
                <w:u w:val="single"/>
                <w:lang w:val="ru-RU" w:eastAsia="ru-RU"/>
              </w:rPr>
              <w:t xml:space="preserve"> отраслей растениеводства и животноводства, направленная на сохранение объемов производства сельскохозяйственной продукции</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Наименование показателя</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val="restart"/>
            <w:tcBorders>
              <w:top w:val="nil"/>
              <w:left w:val="nil"/>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w:t>
            </w:r>
            <w:r w:rsidRPr="0039751D">
              <w:rPr>
                <w:color w:val="000000"/>
                <w:sz w:val="20"/>
                <w:szCs w:val="20"/>
                <w:lang w:val="ru-RU" w:eastAsia="ru-RU"/>
              </w:rPr>
              <w:t>ое производство</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Сохранение объемов производства сельскохозяйственной продукции в регионе</w:t>
            </w:r>
          </w:p>
        </w:tc>
      </w:tr>
      <w:tr w:rsidR="003A7CC9" w:rsidTr="00290580">
        <w:trPr>
          <w:trHeight w:val="49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56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442 064,99</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457 807,56</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2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97 254,29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100 717,66</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72514">
        <w:trPr>
          <w:trHeight w:val="43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344 810,70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357 089,90</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72514">
        <w:trPr>
          <w:trHeight w:val="40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35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56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1.1.1.1.1.8.1 Возмещение части</w:t>
            </w:r>
            <w:r w:rsidRPr="0039751D">
              <w:rPr>
                <w:sz w:val="20"/>
                <w:szCs w:val="20"/>
                <w:lang w:val="ru-RU" w:eastAsia="ru-RU"/>
              </w:rPr>
              <w:t xml:space="preserve"> затрат на проведение комплекса агротехнологических работ</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К(Ф)Х и ИП, тыс</w:t>
            </w:r>
            <w:r w:rsidRPr="0039751D">
              <w:rPr>
                <w:sz w:val="20"/>
                <w:szCs w:val="20"/>
                <w:lang w:val="ru-RU" w:eastAsia="ru-RU"/>
              </w:rPr>
              <w:t>.га</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882,00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882,00</w:t>
            </w:r>
          </w:p>
        </w:tc>
        <w:tc>
          <w:tcPr>
            <w:tcW w:w="1842" w:type="dxa"/>
            <w:vMerge w:val="restart"/>
            <w:tcBorders>
              <w:top w:val="nil"/>
              <w:left w:val="nil"/>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В 2023 году  будут проведены агротехнологические мероприятия на площади не менее 882,0 тыс. га</w:t>
            </w:r>
          </w:p>
        </w:tc>
      </w:tr>
      <w:tr w:rsidR="003A7CC9" w:rsidTr="00415D9E">
        <w:trPr>
          <w:trHeight w:val="42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единицы, </w:t>
            </w:r>
            <w:r w:rsidRPr="0039751D">
              <w:rPr>
                <w:sz w:val="20"/>
                <w:szCs w:val="20"/>
                <w:lang w:val="ru-RU" w:eastAsia="ru-RU"/>
              </w:rPr>
              <w:t>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200,43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200,43</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290580">
        <w:trPr>
          <w:trHeight w:val="56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176 775,84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176 775,84</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72514">
        <w:trPr>
          <w:trHeight w:val="30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38 890,68</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38 890,68</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13A39">
        <w:trPr>
          <w:trHeight w:val="50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137 885,16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137 885,16</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13A39">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72514">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172514">
        <w:trPr>
          <w:trHeight w:val="41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415D9E">
        <w:trPr>
          <w:trHeight w:val="549"/>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1.1.1.1.1.8.2 </w:t>
            </w:r>
            <w:r w:rsidRPr="0039751D">
              <w:rPr>
                <w:sz w:val="20"/>
                <w:szCs w:val="20"/>
                <w:lang w:val="ru-RU" w:eastAsia="ru-RU"/>
              </w:rPr>
              <w:br/>
              <w:t>Возмещение части затрат на приобретение элитных семян</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семян, тонн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10</w:t>
            </w:r>
            <w:r w:rsidRPr="0039751D">
              <w:rPr>
                <w:sz w:val="20"/>
                <w:szCs w:val="20"/>
                <w:lang w:val="ru-RU" w:eastAsia="ru-RU"/>
              </w:rPr>
              <w:t>60</w:t>
            </w:r>
            <w:r>
              <w:rPr>
                <w:sz w:val="20"/>
                <w:szCs w:val="20"/>
                <w:lang w:val="ru-RU"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10</w:t>
            </w:r>
            <w:r w:rsidRPr="0039751D">
              <w:rPr>
                <w:sz w:val="20"/>
                <w:szCs w:val="20"/>
                <w:lang w:val="ru-RU" w:eastAsia="ru-RU"/>
              </w:rPr>
              <w:t>60</w:t>
            </w:r>
            <w:r>
              <w:rPr>
                <w:sz w:val="20"/>
                <w:szCs w:val="20"/>
                <w:lang w:val="ru-RU" w:eastAsia="ru-RU"/>
              </w:rPr>
              <w:t>0</w:t>
            </w:r>
          </w:p>
        </w:tc>
        <w:tc>
          <w:tcPr>
            <w:tcW w:w="1842" w:type="dxa"/>
            <w:vMerge w:val="restart"/>
            <w:tcBorders>
              <w:top w:val="nil"/>
              <w:left w:val="nil"/>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сельскохозяйственными товаропроизводителями будут приобретены  элитные семена в количестве не менее 10,6 тыс. тонн</w:t>
            </w:r>
          </w:p>
        </w:tc>
      </w:tr>
      <w:tr w:rsidR="003A7CC9" w:rsidTr="0012142B">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w:t>
            </w:r>
            <w:r w:rsidRPr="0039751D">
              <w:rPr>
                <w:sz w:val="20"/>
                <w:szCs w:val="20"/>
                <w:lang w:val="ru-RU" w:eastAsia="ru-RU"/>
              </w:rPr>
              <w:t>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8,89</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8,89</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55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94 235,73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94 235,73</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20 731,86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20 731,86</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73 503,87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 xml:space="preserve">73 </w:t>
            </w:r>
            <w:r w:rsidRPr="0039751D">
              <w:rPr>
                <w:sz w:val="20"/>
                <w:szCs w:val="20"/>
                <w:lang w:val="ru-RU" w:eastAsia="ru-RU"/>
              </w:rPr>
              <w:t>503,87</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1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A340E">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72514">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1.1.1.1.1.8.3. Поддержка племенного животноводства ( на содержание племенное маточное поголовье сельскохозяйственных животных)</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Численность племенного </w:t>
            </w:r>
            <w:r w:rsidR="002D0DE5">
              <w:rPr>
                <w:color w:val="000000"/>
                <w:sz w:val="20"/>
                <w:szCs w:val="20"/>
                <w:lang w:val="ru-RU" w:eastAsia="ru-RU"/>
              </w:rPr>
              <w:t xml:space="preserve">маточного </w:t>
            </w:r>
            <w:r w:rsidRPr="0039751D">
              <w:rPr>
                <w:color w:val="000000"/>
                <w:sz w:val="20"/>
                <w:szCs w:val="20"/>
                <w:lang w:val="ru-RU" w:eastAsia="ru-RU"/>
              </w:rPr>
              <w:t xml:space="preserve">поголовья сельскохозяйственных животных, </w:t>
            </w:r>
            <w:r w:rsidR="002D0DE5">
              <w:rPr>
                <w:color w:val="000000"/>
                <w:sz w:val="20"/>
                <w:szCs w:val="20"/>
                <w:lang w:val="ru-RU" w:eastAsia="ru-RU"/>
              </w:rPr>
              <w:t xml:space="preserve"> тыс. </w:t>
            </w:r>
            <w:r w:rsidRPr="0039751D">
              <w:rPr>
                <w:color w:val="000000"/>
                <w:sz w:val="20"/>
                <w:szCs w:val="20"/>
                <w:lang w:val="ru-RU" w:eastAsia="ru-RU"/>
              </w:rPr>
              <w:t>усл. гол.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26,10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26,10</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2E00B2">
            <w:pPr>
              <w:jc w:val="center"/>
              <w:rPr>
                <w:sz w:val="20"/>
                <w:szCs w:val="20"/>
                <w:lang w:val="ru-RU" w:eastAsia="ru-RU"/>
              </w:rPr>
            </w:pPr>
            <w:r>
              <w:rPr>
                <w:sz w:val="20"/>
                <w:szCs w:val="20"/>
                <w:lang w:val="ru-RU" w:eastAsia="ru-RU"/>
              </w:rPr>
              <w:t xml:space="preserve">В 2023 году в </w:t>
            </w:r>
            <w:r w:rsidRPr="0039751D">
              <w:rPr>
                <w:sz w:val="20"/>
                <w:szCs w:val="20"/>
                <w:lang w:val="ru-RU" w:eastAsia="ru-RU"/>
              </w:rPr>
              <w:t xml:space="preserve">рамках данного </w:t>
            </w:r>
            <w:r w:rsidRPr="0039751D">
              <w:rPr>
                <w:sz w:val="20"/>
                <w:szCs w:val="20"/>
                <w:lang w:val="ru-RU" w:eastAsia="ru-RU"/>
              </w:rPr>
              <w:t xml:space="preserve">мероприятия будет оказана государственная поддержка на содержание маточного поголовья племенного крупного рогатого </w:t>
            </w:r>
            <w:r w:rsidRPr="0039751D">
              <w:rPr>
                <w:sz w:val="20"/>
                <w:szCs w:val="20"/>
                <w:lang w:val="ru-RU" w:eastAsia="ru-RU"/>
              </w:rPr>
              <w:lastRenderedPageBreak/>
              <w:t>скота молочного и мясного направления, на содержание маточного поголовья других племенных ж</w:t>
            </w:r>
            <w:r>
              <w:rPr>
                <w:sz w:val="20"/>
                <w:szCs w:val="20"/>
                <w:lang w:val="ru-RU" w:eastAsia="ru-RU"/>
              </w:rPr>
              <w:t xml:space="preserve">ивотных (лошадей, свиней и </w:t>
            </w:r>
            <w:r w:rsidR="00694297">
              <w:rPr>
                <w:sz w:val="20"/>
                <w:szCs w:val="20"/>
                <w:lang w:val="ru-RU" w:eastAsia="ru-RU"/>
              </w:rPr>
              <w:t>др.</w:t>
            </w:r>
            <w:r>
              <w:rPr>
                <w:sz w:val="20"/>
                <w:szCs w:val="20"/>
                <w:lang w:val="ru-RU" w:eastAsia="ru-RU"/>
              </w:rPr>
              <w:t xml:space="preserve">) в количестве 26,1 </w:t>
            </w:r>
            <w:r>
              <w:rPr>
                <w:sz w:val="20"/>
                <w:szCs w:val="20"/>
                <w:lang w:val="ru-RU" w:eastAsia="ru-RU"/>
              </w:rPr>
              <w:t>тыс. усл. голов</w:t>
            </w:r>
          </w:p>
        </w:tc>
      </w:tr>
      <w:tr w:rsidR="003A7CC9" w:rsidTr="00290580">
        <w:trPr>
          <w:trHeight w:val="52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6 166,70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6 166,70</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160 950,86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160 950,86</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31BAF">
        <w:trPr>
          <w:trHeight w:val="48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35 409,19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35 409,19</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4745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125 541,67</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125 541,67</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4745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31BAF">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31BAF">
        <w:trPr>
          <w:trHeight w:val="42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6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1.1.1.1.1.8.4</w:t>
            </w:r>
            <w:r w:rsidRPr="0039751D">
              <w:rPr>
                <w:sz w:val="20"/>
                <w:szCs w:val="20"/>
                <w:lang w:val="ru-RU" w:eastAsia="ru-RU"/>
              </w:rPr>
              <w:br/>
            </w:r>
            <w:r w:rsidRPr="0039751D">
              <w:rPr>
                <w:sz w:val="20"/>
                <w:szCs w:val="20"/>
                <w:lang w:val="ru-RU" w:eastAsia="ru-RU"/>
              </w:rP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Численность племенных быков-производителей, оцененных по качеству потомства или находящихся в процессе оценки этого</w:t>
            </w:r>
            <w:r w:rsidRPr="0039751D">
              <w:rPr>
                <w:color w:val="000000"/>
                <w:sz w:val="20"/>
                <w:szCs w:val="20"/>
                <w:lang w:val="ru-RU" w:eastAsia="ru-RU"/>
              </w:rPr>
              <w:t xml:space="preserve"> качества, тыс. голов</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0,04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0,04</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в рамках данного мероприятия будет оказана государственная поддержка на содержание  племенн</w:t>
            </w:r>
            <w:r w:rsidRPr="0039751D">
              <w:rPr>
                <w:sz w:val="20"/>
                <w:szCs w:val="20"/>
                <w:lang w:val="ru-RU" w:eastAsia="ru-RU"/>
              </w:rPr>
              <w:t>ых быков -производителей, оцененных по качеству потомства или находящихся в прцессе оценки этого качества. В результате реализации данного мероприятия  в 2023 году численность племенных быков- производителей  составит 40 голов.</w:t>
            </w:r>
          </w:p>
        </w:tc>
      </w:tr>
      <w:tr w:rsidR="003A7CC9" w:rsidTr="007A3D9E">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Стоимость единицы, тыс. </w:t>
            </w:r>
            <w:r w:rsidRPr="0039751D">
              <w:rPr>
                <w:color w:val="000000"/>
                <w:sz w:val="20"/>
                <w:szCs w:val="20"/>
                <w:lang w:val="ru-RU" w:eastAsia="ru-RU"/>
              </w:rPr>
              <w:t>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252 564,00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252 564,00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10 102,56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10 102,56</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60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2 222,56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2 222,56</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56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7 880,00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7 880,00</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3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1.1.1.1.1.8.5</w:t>
            </w:r>
            <w:r w:rsidRPr="0039751D">
              <w:rPr>
                <w:sz w:val="20"/>
                <w:szCs w:val="20"/>
                <w:lang w:val="ru-RU" w:eastAsia="ru-RU"/>
              </w:rPr>
              <w:br/>
            </w:r>
            <w:r w:rsidRPr="0039751D">
              <w:rPr>
                <w:sz w:val="20"/>
                <w:szCs w:val="20"/>
                <w:lang w:val="ru-RU" w:eastAsia="ru-RU"/>
              </w:rPr>
              <w:t xml:space="preserve">Возмещение части затрат сельскохозяйственных </w:t>
            </w:r>
            <w:r w:rsidRPr="0039751D">
              <w:rPr>
                <w:sz w:val="20"/>
                <w:szCs w:val="20"/>
                <w:lang w:val="ru-RU" w:eastAsia="ru-RU"/>
              </w:rPr>
              <w:lastRenderedPageBreak/>
              <w:t xml:space="preserve">товаропроизводителей на уплату страховой премии, начисленной по договорам сельскохозяйственного страхования в области растениеводства </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lastRenderedPageBreak/>
              <w:t>Количество  договоров,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2</w:t>
            </w:r>
          </w:p>
        </w:tc>
        <w:tc>
          <w:tcPr>
            <w:tcW w:w="1842" w:type="dxa"/>
            <w:vMerge w:val="restart"/>
            <w:tcBorders>
              <w:top w:val="nil"/>
              <w:left w:val="nil"/>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w:t>
            </w:r>
            <w:r w:rsidRPr="0039751D">
              <w:rPr>
                <w:color w:val="000000"/>
                <w:sz w:val="20"/>
                <w:szCs w:val="20"/>
                <w:lang w:val="ru-RU" w:eastAsia="ru-RU"/>
              </w:rPr>
              <w:lastRenderedPageBreak/>
              <w:t>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FF6B65">
            <w:pPr>
              <w:jc w:val="center"/>
              <w:rPr>
                <w:sz w:val="20"/>
                <w:szCs w:val="20"/>
                <w:lang w:val="ru-RU" w:eastAsia="ru-RU"/>
              </w:rPr>
            </w:pPr>
            <w:r w:rsidRPr="0039751D">
              <w:rPr>
                <w:sz w:val="20"/>
                <w:szCs w:val="20"/>
                <w:lang w:val="ru-RU" w:eastAsia="ru-RU"/>
              </w:rPr>
              <w:lastRenderedPageBreak/>
              <w:t>Снижение рисков в отрасли растениеводства.</w:t>
            </w:r>
            <w:r w:rsidR="007A3D9E">
              <w:rPr>
                <w:sz w:val="20"/>
                <w:szCs w:val="20"/>
                <w:lang w:val="ru-RU" w:eastAsia="ru-RU"/>
              </w:rPr>
              <w:t xml:space="preserve"> </w:t>
            </w:r>
            <w:r w:rsidR="00FF6B65">
              <w:rPr>
                <w:sz w:val="20"/>
                <w:szCs w:val="20"/>
                <w:lang w:val="ru-RU" w:eastAsia="ru-RU"/>
              </w:rPr>
              <w:lastRenderedPageBreak/>
              <w:t>В 2023 г</w:t>
            </w:r>
            <w:r w:rsidRPr="0039751D">
              <w:rPr>
                <w:sz w:val="20"/>
                <w:szCs w:val="20"/>
                <w:lang w:val="ru-RU" w:eastAsia="ru-RU"/>
              </w:rPr>
              <w:t>. будет возмещена часть затрат на уплату страховой преми</w:t>
            </w:r>
            <w:r w:rsidR="00FF6B65">
              <w:rPr>
                <w:sz w:val="20"/>
                <w:szCs w:val="20"/>
                <w:lang w:val="ru-RU" w:eastAsia="ru-RU"/>
              </w:rPr>
              <w:t>и, начисленной не менее чем по 2</w:t>
            </w:r>
            <w:r w:rsidRPr="0039751D">
              <w:rPr>
                <w:sz w:val="20"/>
                <w:szCs w:val="20"/>
                <w:lang w:val="ru-RU" w:eastAsia="ru-RU"/>
              </w:rPr>
              <w:t xml:space="preserve"> договорам сельскохозяйственного стр</w:t>
            </w:r>
            <w:r w:rsidRPr="0039751D">
              <w:rPr>
                <w:sz w:val="20"/>
                <w:szCs w:val="20"/>
                <w:lang w:val="ru-RU" w:eastAsia="ru-RU"/>
              </w:rPr>
              <w:t xml:space="preserve">ахования в области растениеводства </w:t>
            </w:r>
          </w:p>
        </w:tc>
      </w:tr>
      <w:tr w:rsidR="003A7CC9" w:rsidTr="007A3D9E">
        <w:trPr>
          <w:trHeight w:val="3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3137,24</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E66FC">
        <w:trPr>
          <w:trHeight w:val="6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6 274,48</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45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1 380,39</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5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4 894,09</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B5124">
        <w:trPr>
          <w:trHeight w:val="3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30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DD3F19"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06"/>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1.1.1.1.1.8.6</w:t>
            </w:r>
            <w:r w:rsidRPr="0039751D">
              <w:rPr>
                <w:sz w:val="20"/>
                <w:szCs w:val="20"/>
                <w:lang w:val="ru-RU" w:eastAsia="ru-RU"/>
              </w:rPr>
              <w:br/>
              <w:t xml:space="preserve">Возмещение части затрат сельскохозяйственных </w:t>
            </w:r>
            <w:r w:rsidRPr="0039751D">
              <w:rPr>
                <w:sz w:val="20"/>
                <w:szCs w:val="20"/>
                <w:lang w:val="ru-RU" w:eastAsia="ru-RU"/>
              </w:rPr>
              <w:t xml:space="preserve">товаропроизводителей на уплату страховой премии, начисленной по договорам сельскохозяйственного страхования в области животноводства </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Количество  договоров,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w:t>
            </w:r>
            <w:r w:rsidRPr="0039751D">
              <w:rPr>
                <w:sz w:val="20"/>
                <w:szCs w:val="20"/>
                <w:lang w:val="ru-RU" w:eastAsia="ru-RU"/>
              </w:rPr>
              <w:t>,00</w:t>
            </w:r>
          </w:p>
        </w:tc>
        <w:tc>
          <w:tcPr>
            <w:tcW w:w="1842" w:type="dxa"/>
            <w:vMerge w:val="restart"/>
            <w:tcBorders>
              <w:top w:val="nil"/>
              <w:left w:val="nil"/>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 xml:space="preserve">МСХ НСО, организации, К(Ф)Х и индивидуальные предприниматели, осуществляющие </w:t>
            </w:r>
            <w:r w:rsidRPr="0039751D">
              <w:rPr>
                <w:color w:val="000000"/>
                <w:sz w:val="20"/>
                <w:szCs w:val="20"/>
                <w:lang w:val="ru-RU" w:eastAsia="ru-RU"/>
              </w:rPr>
              <w:t>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FF6B65">
            <w:pPr>
              <w:jc w:val="center"/>
              <w:rPr>
                <w:sz w:val="20"/>
                <w:szCs w:val="20"/>
                <w:lang w:val="ru-RU" w:eastAsia="ru-RU"/>
              </w:rPr>
            </w:pPr>
            <w:r w:rsidRPr="0039751D">
              <w:rPr>
                <w:sz w:val="20"/>
                <w:szCs w:val="20"/>
                <w:lang w:val="ru-RU" w:eastAsia="ru-RU"/>
              </w:rPr>
              <w:t>Снижение рисков в отрасли животноводства.</w:t>
            </w:r>
            <w:r w:rsidR="00FF6B65">
              <w:rPr>
                <w:sz w:val="20"/>
                <w:szCs w:val="20"/>
                <w:lang w:val="ru-RU" w:eastAsia="ru-RU"/>
              </w:rPr>
              <w:t xml:space="preserve"> В 2023 г</w:t>
            </w:r>
            <w:r w:rsidRPr="0039751D">
              <w:rPr>
                <w:sz w:val="20"/>
                <w:szCs w:val="20"/>
                <w:lang w:val="ru-RU" w:eastAsia="ru-RU"/>
              </w:rPr>
              <w:t>.  будет возмещена часть затрат на уплату страховой премии</w:t>
            </w:r>
            <w:r w:rsidR="00FF6B65">
              <w:rPr>
                <w:sz w:val="20"/>
                <w:szCs w:val="20"/>
                <w:lang w:val="ru-RU" w:eastAsia="ru-RU"/>
              </w:rPr>
              <w:t>, начисленной не менее чем по 6</w:t>
            </w:r>
            <w:r w:rsidRPr="0039751D">
              <w:rPr>
                <w:sz w:val="20"/>
                <w:szCs w:val="20"/>
                <w:lang w:val="ru-RU" w:eastAsia="ru-RU"/>
              </w:rPr>
              <w:t xml:space="preserve"> договорам сельскохозяйственного страхования в области животноводства</w:t>
            </w:r>
          </w:p>
        </w:tc>
      </w:tr>
      <w:tr w:rsidR="003A7CC9" w:rsidTr="0012142B">
        <w:trPr>
          <w:trHeight w:val="41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w:t>
            </w:r>
            <w:r w:rsidRPr="0039751D">
              <w:rPr>
                <w:sz w:val="20"/>
                <w:szCs w:val="20"/>
                <w:lang w:val="ru-RU" w:eastAsia="ru-RU"/>
              </w:rPr>
              <w:t>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1 052,01</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873CD">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9 468,09</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873CD">
        <w:trPr>
          <w:trHeight w:val="45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2 082,98</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5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21.1.12.R5080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7 385,11</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5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6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1524C">
        <w:trPr>
          <w:trHeight w:val="795"/>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количество </w:t>
            </w:r>
            <w:r w:rsidRPr="0039751D">
              <w:rPr>
                <w:sz w:val="20"/>
                <w:szCs w:val="20"/>
                <w:lang w:val="ru-RU" w:eastAsia="ru-RU"/>
              </w:rPr>
              <w:t>кредитных договоров, ед.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146,00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возмещена часть процентной ставки по 146 инвестиционным договорам, что будет способствовать улучшению финансового состояния сельхозтоваропро</w:t>
            </w:r>
            <w:r w:rsidRPr="0039751D">
              <w:rPr>
                <w:sz w:val="20"/>
                <w:szCs w:val="20"/>
                <w:lang w:val="ru-RU" w:eastAsia="ru-RU"/>
              </w:rPr>
              <w:lastRenderedPageBreak/>
              <w:t>изводителей области, предприятий пищевой и перерабатывающей промышленности</w:t>
            </w:r>
          </w:p>
        </w:tc>
      </w:tr>
      <w:tr w:rsidR="003A7CC9" w:rsidTr="0001524C">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единицы, </w:t>
            </w:r>
            <w:r w:rsidRPr="0039751D">
              <w:rPr>
                <w:sz w:val="20"/>
                <w:szCs w:val="20"/>
                <w:lang w:val="ru-RU" w:eastAsia="ru-RU"/>
              </w:rPr>
              <w:t>тыс. руб.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325,54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1524C">
        <w:trPr>
          <w:trHeight w:val="60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47 528,21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1524C">
        <w:trPr>
          <w:trHeight w:val="56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10 456,21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55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21.1.07.R4330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37 072,00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50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1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1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1.1.1.1.1.10. Государственная поддержка, направленная на создание и модерназацию объектов агропромышленного комплекса</w:t>
            </w: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количество созданных (модернизированных) объектов, ед.</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5B1DAE">
            <w:pPr>
              <w:jc w:val="center"/>
              <w:rPr>
                <w:sz w:val="20"/>
                <w:szCs w:val="20"/>
                <w:lang w:val="ru-RU" w:eastAsia="ru-RU"/>
              </w:rPr>
            </w:pPr>
            <w:r w:rsidRPr="0039751D">
              <w:rPr>
                <w:sz w:val="20"/>
                <w:szCs w:val="20"/>
                <w:lang w:val="ru-RU" w:eastAsia="ru-RU"/>
              </w:rPr>
              <w:t xml:space="preserve">Стимулирование развития производства продукции растениеводства. В результате реализации мероприятия </w:t>
            </w:r>
            <w:r w:rsidR="000477AB">
              <w:rPr>
                <w:sz w:val="20"/>
                <w:szCs w:val="20"/>
                <w:lang w:val="ru-RU" w:eastAsia="ru-RU"/>
              </w:rPr>
              <w:t xml:space="preserve"> </w:t>
            </w:r>
            <w:r w:rsidR="005B1DAE">
              <w:rPr>
                <w:sz w:val="20"/>
                <w:szCs w:val="20"/>
                <w:lang w:val="ru-RU" w:eastAsia="ru-RU"/>
              </w:rPr>
              <w:t xml:space="preserve">в 2023 году  будет построен </w:t>
            </w:r>
            <w:r w:rsidRPr="0039751D">
              <w:rPr>
                <w:sz w:val="20"/>
                <w:szCs w:val="20"/>
                <w:lang w:val="ru-RU" w:eastAsia="ru-RU"/>
              </w:rPr>
              <w:t>1 селекционно-</w:t>
            </w:r>
            <w:r w:rsidR="00E90384">
              <w:rPr>
                <w:sz w:val="20"/>
                <w:szCs w:val="20"/>
                <w:lang w:val="ru-RU" w:eastAsia="ru-RU"/>
              </w:rPr>
              <w:t>семеноводческий центр</w:t>
            </w:r>
            <w:r w:rsidRPr="0039751D">
              <w:rPr>
                <w:sz w:val="20"/>
                <w:szCs w:val="20"/>
                <w:lang w:val="ru-RU" w:eastAsia="ru-RU"/>
              </w:rPr>
              <w:t>.</w:t>
            </w:r>
          </w:p>
        </w:tc>
      </w:tr>
      <w:tr w:rsidR="003A7CC9" w:rsidTr="0012142B">
        <w:trPr>
          <w:trHeight w:val="5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673,42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1524C">
        <w:trPr>
          <w:trHeight w:val="66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673,42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21.1.08.R4720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673,42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0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21.1.08.R4720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3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0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61"/>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1.1.1.1.1.11. Содействие в развитии товарного рыбоводства и промышленного рыболовства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Увеличение объемов промышленного вылова рыбы и производства выращенной товарной рыбы на территории Ново</w:t>
            </w:r>
            <w:r w:rsidRPr="0039751D">
              <w:rPr>
                <w:sz w:val="20"/>
                <w:szCs w:val="20"/>
                <w:lang w:val="ru-RU" w:eastAsia="ru-RU"/>
              </w:rPr>
              <w:t>сибирской области</w:t>
            </w:r>
          </w:p>
        </w:tc>
      </w:tr>
      <w:tr w:rsidR="003A7CC9" w:rsidTr="00290580">
        <w:trPr>
          <w:trHeight w:val="55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70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11 500,00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23 000,00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5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11 500,00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D73EDB" w:rsidRDefault="00C32A4A" w:rsidP="00B5489B">
            <w:pPr>
              <w:jc w:val="center"/>
              <w:rPr>
                <w:sz w:val="20"/>
                <w:szCs w:val="20"/>
                <w:lang w:val="ru-RU" w:eastAsia="ru-RU"/>
              </w:rPr>
            </w:pPr>
            <w:r w:rsidRPr="00D73EDB">
              <w:rPr>
                <w:sz w:val="20"/>
                <w:szCs w:val="20"/>
                <w:lang w:val="ru-RU" w:eastAsia="ru-RU"/>
              </w:rPr>
              <w:t>23 000,00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56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413E8">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413E8">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1.1.1.1.1.11.1. Возмещение части стоимости приобретенного рыбопосадочного материала для зарыбления водных объектов используемых для осуществления </w:t>
            </w:r>
            <w:r w:rsidRPr="0039751D">
              <w:rPr>
                <w:sz w:val="20"/>
                <w:szCs w:val="20"/>
                <w:lang w:val="ru-RU" w:eastAsia="ru-RU"/>
              </w:rPr>
              <w:t>товарного рыбоводства и промышленного рыболовства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получателей господдержки,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26,00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 В 2023 году  будет оказана государственная поддержка 26  юридическим лицам,  что будет способствовать  увеличению объемов промышленного вылова рыбы и производства выращенной товарной рыбы на территории Новосибирской области  </w:t>
            </w:r>
          </w:p>
        </w:tc>
      </w:tr>
      <w:tr w:rsidR="003A7CC9" w:rsidTr="0012142B">
        <w:trPr>
          <w:trHeight w:val="56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Стоимость единицы, тыс. </w:t>
            </w:r>
            <w:r w:rsidRPr="0039751D">
              <w:rPr>
                <w:sz w:val="20"/>
                <w:szCs w:val="20"/>
                <w:lang w:val="ru-RU" w:eastAsia="ru-RU"/>
              </w:rPr>
              <w:t>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708,33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576,92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21.1.09.04720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4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7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873CD">
        <w:trPr>
          <w:trHeight w:val="34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44E19">
        <w:trPr>
          <w:trHeight w:val="429"/>
        </w:trPr>
        <w:tc>
          <w:tcPr>
            <w:tcW w:w="2978" w:type="dxa"/>
            <w:vMerge/>
            <w:tcBorders>
              <w:top w:val="nil"/>
              <w:left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44E19">
        <w:trPr>
          <w:trHeight w:val="561"/>
        </w:trPr>
        <w:tc>
          <w:tcPr>
            <w:tcW w:w="2978" w:type="dxa"/>
            <w:vMerge w:val="restart"/>
            <w:tcBorders>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1.1.1.1.1.11.2. 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приобретенной техники и оборуд</w:t>
            </w:r>
            <w:r w:rsidRPr="0039751D">
              <w:rPr>
                <w:sz w:val="20"/>
                <w:szCs w:val="20"/>
                <w:lang w:val="ru-RU" w:eastAsia="ru-RU"/>
              </w:rPr>
              <w:t>ования,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23,00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приобретено 23 единицы техники и оборудования,  что будет сп</w:t>
            </w:r>
            <w:r w:rsidRPr="0039751D">
              <w:rPr>
                <w:sz w:val="20"/>
                <w:szCs w:val="20"/>
                <w:lang w:val="ru-RU" w:eastAsia="ru-RU"/>
              </w:rPr>
              <w:t>особствовать  повышению технического оснашения товарного рыбоводства и промышленного рыболовства</w:t>
            </w:r>
          </w:p>
        </w:tc>
      </w:tr>
      <w:tr w:rsidR="003A7CC9" w:rsidTr="00513A39">
        <w:trPr>
          <w:trHeight w:val="795"/>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217,39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514"/>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21.1.09.04720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563"/>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15"/>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21"/>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13"/>
        </w:trPr>
        <w:tc>
          <w:tcPr>
            <w:tcW w:w="2978" w:type="dxa"/>
            <w:vMerge/>
            <w:tcBorders>
              <w:top w:val="single" w:sz="4" w:space="0" w:color="000000"/>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56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1.1.1.1.1.11.3. Возмещение части  стоимости приобретенных кормов,</w:t>
            </w:r>
            <w:r w:rsidRPr="0039751D">
              <w:rPr>
                <w:sz w:val="20"/>
                <w:szCs w:val="20"/>
                <w:lang w:val="ru-RU" w:eastAsia="ru-RU"/>
              </w:rPr>
              <w:t xml:space="preserve"> комбикормов и кормовых добавок для выращивания товарной рыбы</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количество получателей господдержки,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юридические  лица или индивидуальные предприниматели, осуществляющие деятельность по товарному рыбоводству и промышленному </w:t>
            </w:r>
            <w:r w:rsidRPr="0039751D">
              <w:rPr>
                <w:sz w:val="20"/>
                <w:szCs w:val="20"/>
                <w:lang w:val="ru-RU" w:eastAsia="ru-RU"/>
              </w:rPr>
              <w:t>рыболовству</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оказана государственная поддержка 4 юридическим лицам, что будет способствовать увеличению объемов выращенной товарной рыбы на территории Новосибирской области</w:t>
            </w:r>
          </w:p>
        </w:tc>
      </w:tr>
      <w:tr w:rsidR="003A7CC9" w:rsidTr="0012142B">
        <w:trPr>
          <w:trHeight w:val="53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666,67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750,00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Всего </w:t>
            </w:r>
            <w:r w:rsidRPr="0039751D">
              <w:rPr>
                <w:sz w:val="20"/>
                <w:szCs w:val="20"/>
                <w:lang w:val="ru-RU" w:eastAsia="ru-RU"/>
              </w:rPr>
              <w:t>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873CD">
        <w:trPr>
          <w:trHeight w:val="5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21.1.09.04720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54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71EF3">
        <w:trPr>
          <w:trHeight w:val="4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3370F">
        <w:trPr>
          <w:trHeight w:val="557"/>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415D9E" w:rsidRPr="0039751D" w:rsidRDefault="00C32A4A" w:rsidP="0039751D">
            <w:pPr>
              <w:jc w:val="center"/>
              <w:rPr>
                <w:sz w:val="20"/>
                <w:szCs w:val="20"/>
                <w:u w:val="single"/>
                <w:lang w:val="ru-RU" w:eastAsia="ru-RU"/>
              </w:rPr>
            </w:pPr>
            <w:r w:rsidRPr="0039751D">
              <w:rPr>
                <w:sz w:val="20"/>
                <w:szCs w:val="20"/>
                <w:u w:val="single"/>
                <w:lang w:val="ru-RU" w:eastAsia="ru-RU"/>
              </w:rP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количество разработанных  обоснований,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5,00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15D9E" w:rsidRPr="0039751D" w:rsidRDefault="00C32A4A" w:rsidP="0039751D">
            <w:pPr>
              <w:jc w:val="center"/>
              <w:rPr>
                <w:sz w:val="20"/>
                <w:szCs w:val="20"/>
                <w:lang w:val="ru-RU" w:eastAsia="ru-RU"/>
              </w:rPr>
            </w:pPr>
            <w:r w:rsidRPr="0039751D">
              <w:rPr>
                <w:sz w:val="20"/>
                <w:szCs w:val="20"/>
                <w:lang w:val="ru-RU" w:eastAsia="ru-RU"/>
              </w:rPr>
              <w:t xml:space="preserve">МСХ НСО, </w:t>
            </w:r>
            <w:r w:rsidRPr="0039751D">
              <w:rPr>
                <w:sz w:val="20"/>
                <w:szCs w:val="20"/>
                <w:lang w:val="ru-RU" w:eastAsia="ru-RU"/>
              </w:rPr>
              <w:t>организации, определенные на конкурсной основе в соответствии с действующим законодательством</w:t>
            </w:r>
          </w:p>
        </w:tc>
        <w:tc>
          <w:tcPr>
            <w:tcW w:w="1843" w:type="dxa"/>
            <w:vMerge w:val="restart"/>
            <w:tcBorders>
              <w:top w:val="nil"/>
              <w:left w:val="single" w:sz="4" w:space="0" w:color="auto"/>
              <w:right w:val="single" w:sz="4" w:space="0" w:color="auto"/>
            </w:tcBorders>
            <w:shd w:val="clear" w:color="auto" w:fill="auto"/>
            <w:vAlign w:val="center"/>
            <w:hideMark/>
          </w:tcPr>
          <w:p w:rsidR="00415D9E" w:rsidRPr="0039751D" w:rsidRDefault="00C32A4A" w:rsidP="0039751D">
            <w:pPr>
              <w:jc w:val="center"/>
              <w:rPr>
                <w:sz w:val="20"/>
                <w:szCs w:val="20"/>
                <w:lang w:val="ru-RU" w:eastAsia="ru-RU"/>
              </w:rPr>
            </w:pPr>
            <w:r w:rsidRPr="0039751D">
              <w:rPr>
                <w:sz w:val="20"/>
                <w:szCs w:val="20"/>
                <w:lang w:val="ru-RU" w:eastAsia="ru-RU"/>
              </w:rPr>
              <w:t>Повышение эффективности товарного рыбоводства и промышленного рыболовства.</w:t>
            </w:r>
          </w:p>
        </w:tc>
      </w:tr>
      <w:tr w:rsidR="003A7CC9" w:rsidTr="00C3370F">
        <w:trPr>
          <w:trHeight w:val="507"/>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79,66</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415D9E">
        <w:trPr>
          <w:trHeight w:val="459"/>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 xml:space="preserve">Всего по мероприятию, тыс. руб. в </w:t>
            </w:r>
            <w:r w:rsidRPr="0039751D">
              <w:rPr>
                <w:sz w:val="20"/>
                <w:szCs w:val="20"/>
                <w:lang w:val="ru-RU" w:eastAsia="ru-RU"/>
              </w:rPr>
              <w:t>том числе:</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398,3</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C3370F">
        <w:trPr>
          <w:trHeight w:val="565"/>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415D9E">
        <w:trPr>
          <w:trHeight w:val="509"/>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21.1.10.59100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240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398,3</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415D9E">
        <w:trPr>
          <w:trHeight w:val="435"/>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415D9E"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C3370F">
        <w:trPr>
          <w:trHeight w:val="400"/>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415D9E"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C3370F">
        <w:trPr>
          <w:trHeight w:val="429"/>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415D9E"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rsidR="00415D9E" w:rsidRPr="0039751D" w:rsidRDefault="00415D9E" w:rsidP="0039751D">
            <w:pPr>
              <w:rPr>
                <w:sz w:val="20"/>
                <w:szCs w:val="20"/>
                <w:lang w:val="ru-RU" w:eastAsia="ru-RU"/>
              </w:rPr>
            </w:pPr>
          </w:p>
        </w:tc>
      </w:tr>
      <w:tr w:rsidR="003A7CC9" w:rsidTr="00C3370F">
        <w:trPr>
          <w:trHeight w:val="79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415D9E" w:rsidRPr="0039751D" w:rsidRDefault="00C32A4A" w:rsidP="0039751D">
            <w:pPr>
              <w:jc w:val="center"/>
              <w:rPr>
                <w:sz w:val="20"/>
                <w:szCs w:val="20"/>
                <w:lang w:val="ru-RU" w:eastAsia="ru-RU"/>
              </w:rPr>
            </w:pPr>
            <w:r w:rsidRPr="0039751D">
              <w:rPr>
                <w:sz w:val="20"/>
                <w:szCs w:val="20"/>
                <w:lang w:val="ru-RU" w:eastAsia="ru-RU"/>
              </w:rPr>
              <w:t xml:space="preserve">1.1.1.1.1.12.1 </w:t>
            </w:r>
            <w:r w:rsidRPr="0039751D">
              <w:rPr>
                <w:sz w:val="20"/>
                <w:szCs w:val="20"/>
                <w:lang w:val="ru-RU" w:eastAsia="ru-RU"/>
              </w:rPr>
              <w:t>Разработка рыбоводно-биологических обоснований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количество  разработанных обоснований,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5,00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15D9E" w:rsidRPr="0039751D" w:rsidRDefault="00C32A4A" w:rsidP="0039751D">
            <w:pPr>
              <w:jc w:val="center"/>
              <w:rPr>
                <w:sz w:val="20"/>
                <w:szCs w:val="20"/>
                <w:lang w:val="ru-RU" w:eastAsia="ru-RU"/>
              </w:rPr>
            </w:pPr>
            <w:r w:rsidRPr="0039751D">
              <w:rPr>
                <w:sz w:val="20"/>
                <w:szCs w:val="20"/>
                <w:lang w:val="ru-RU" w:eastAsia="ru-RU"/>
              </w:rPr>
              <w:t xml:space="preserve">МСХ НСО, организации, определенные на конкурсной основе в </w:t>
            </w:r>
            <w:r w:rsidRPr="0039751D">
              <w:rPr>
                <w:sz w:val="20"/>
                <w:szCs w:val="20"/>
                <w:lang w:val="ru-RU" w:eastAsia="ru-RU"/>
              </w:rPr>
              <w:lastRenderedPageBreak/>
              <w:t>соответствии с действующим законодательством</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415D9E" w:rsidRPr="0039751D" w:rsidRDefault="00C32A4A" w:rsidP="0039751D">
            <w:pPr>
              <w:jc w:val="center"/>
              <w:rPr>
                <w:sz w:val="20"/>
                <w:szCs w:val="20"/>
                <w:lang w:val="ru-RU" w:eastAsia="ru-RU"/>
              </w:rPr>
            </w:pPr>
            <w:r w:rsidRPr="0039751D">
              <w:rPr>
                <w:sz w:val="20"/>
                <w:szCs w:val="20"/>
                <w:lang w:val="ru-RU" w:eastAsia="ru-RU"/>
              </w:rPr>
              <w:lastRenderedPageBreak/>
              <w:t>В  2023 году будет разработано 5 рыбоводно-био</w:t>
            </w:r>
            <w:r w:rsidRPr="0039751D">
              <w:rPr>
                <w:sz w:val="20"/>
                <w:szCs w:val="20"/>
                <w:lang w:val="ru-RU" w:eastAsia="ru-RU"/>
              </w:rPr>
              <w:t xml:space="preserve">логичесикх обоснований  для </w:t>
            </w:r>
            <w:r w:rsidRPr="0039751D">
              <w:rPr>
                <w:sz w:val="20"/>
                <w:szCs w:val="20"/>
                <w:lang w:val="ru-RU" w:eastAsia="ru-RU"/>
              </w:rPr>
              <w:lastRenderedPageBreak/>
              <w:t>водоемов Новосибирской области, что будет способствовать увеличению объема вылова рыбы</w:t>
            </w:r>
          </w:p>
        </w:tc>
      </w:tr>
      <w:tr w:rsidR="003A7CC9" w:rsidTr="00C3370F">
        <w:trPr>
          <w:trHeight w:val="425"/>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79,66</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jc w:val="center"/>
              <w:rPr>
                <w:sz w:val="20"/>
                <w:szCs w:val="20"/>
                <w:lang w:val="ru-RU" w:eastAsia="ru-RU"/>
              </w:rPr>
            </w:pPr>
          </w:p>
        </w:tc>
      </w:tr>
      <w:tr w:rsidR="003A7CC9" w:rsidTr="00C3370F">
        <w:trPr>
          <w:trHeight w:val="565"/>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398,3</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415D9E" w:rsidRPr="0039751D" w:rsidRDefault="00415D9E" w:rsidP="0039751D">
            <w:pPr>
              <w:jc w:val="center"/>
              <w:rPr>
                <w:sz w:val="20"/>
                <w:szCs w:val="20"/>
                <w:lang w:val="ru-RU" w:eastAsia="ru-RU"/>
              </w:rPr>
            </w:pPr>
          </w:p>
        </w:tc>
      </w:tr>
      <w:tr w:rsidR="003A7CC9" w:rsidTr="00C3370F">
        <w:trPr>
          <w:trHeight w:val="369"/>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vAlign w:val="center"/>
            <w:hideMark/>
          </w:tcPr>
          <w:p w:rsidR="00415D9E" w:rsidRPr="0039751D" w:rsidRDefault="00415D9E" w:rsidP="0039751D">
            <w:pPr>
              <w:rPr>
                <w:sz w:val="20"/>
                <w:szCs w:val="20"/>
                <w:lang w:val="ru-RU" w:eastAsia="ru-RU"/>
              </w:rPr>
            </w:pPr>
          </w:p>
        </w:tc>
      </w:tr>
      <w:tr w:rsidR="003A7CC9" w:rsidTr="00C3370F">
        <w:trPr>
          <w:trHeight w:val="567"/>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21.1.10.59100</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240</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398,3</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vAlign w:val="center"/>
            <w:hideMark/>
          </w:tcPr>
          <w:p w:rsidR="00415D9E" w:rsidRPr="0039751D" w:rsidRDefault="00415D9E" w:rsidP="0039751D">
            <w:pPr>
              <w:rPr>
                <w:sz w:val="20"/>
                <w:szCs w:val="20"/>
                <w:lang w:val="ru-RU" w:eastAsia="ru-RU"/>
              </w:rPr>
            </w:pPr>
          </w:p>
        </w:tc>
      </w:tr>
      <w:tr w:rsidR="003A7CC9" w:rsidTr="00C3370F">
        <w:trPr>
          <w:trHeight w:val="406"/>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415D9E"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vAlign w:val="center"/>
            <w:hideMark/>
          </w:tcPr>
          <w:p w:rsidR="00415D9E" w:rsidRPr="0039751D" w:rsidRDefault="00415D9E" w:rsidP="0039751D">
            <w:pPr>
              <w:rPr>
                <w:sz w:val="20"/>
                <w:szCs w:val="20"/>
                <w:lang w:val="ru-RU" w:eastAsia="ru-RU"/>
              </w:rPr>
            </w:pPr>
          </w:p>
        </w:tc>
      </w:tr>
      <w:tr w:rsidR="003A7CC9" w:rsidTr="00C3370F">
        <w:trPr>
          <w:trHeight w:val="411"/>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415D9E"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right w:val="single" w:sz="4" w:space="0" w:color="auto"/>
            </w:tcBorders>
            <w:vAlign w:val="center"/>
            <w:hideMark/>
          </w:tcPr>
          <w:p w:rsidR="00415D9E" w:rsidRPr="0039751D" w:rsidRDefault="00415D9E" w:rsidP="0039751D">
            <w:pPr>
              <w:rPr>
                <w:sz w:val="20"/>
                <w:szCs w:val="20"/>
                <w:lang w:val="ru-RU" w:eastAsia="ru-RU"/>
              </w:rPr>
            </w:pPr>
          </w:p>
        </w:tc>
      </w:tr>
      <w:tr w:rsidR="003A7CC9" w:rsidTr="00C3370F">
        <w:trPr>
          <w:trHeight w:val="417"/>
        </w:trPr>
        <w:tc>
          <w:tcPr>
            <w:tcW w:w="2978"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415D9E"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15D9E" w:rsidRPr="0039751D" w:rsidRDefault="00C32A4A" w:rsidP="00B5489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c>
          <w:tcPr>
            <w:tcW w:w="1843" w:type="dxa"/>
            <w:vMerge/>
            <w:tcBorders>
              <w:left w:val="single" w:sz="4" w:space="0" w:color="auto"/>
              <w:bottom w:val="single" w:sz="4" w:space="0" w:color="000000"/>
              <w:right w:val="single" w:sz="4" w:space="0" w:color="auto"/>
            </w:tcBorders>
            <w:vAlign w:val="center"/>
            <w:hideMark/>
          </w:tcPr>
          <w:p w:rsidR="00415D9E" w:rsidRPr="0039751D" w:rsidRDefault="00415D9E" w:rsidP="0039751D">
            <w:pPr>
              <w:rPr>
                <w:sz w:val="20"/>
                <w:szCs w:val="20"/>
                <w:lang w:val="ru-RU" w:eastAsia="ru-RU"/>
              </w:rPr>
            </w:pPr>
          </w:p>
        </w:tc>
      </w:tr>
      <w:tr w:rsidR="003A7CC9" w:rsidTr="00290580">
        <w:trPr>
          <w:trHeight w:val="56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 xml:space="preserve">1.1.1.1.1.13. </w:t>
            </w:r>
            <w:r w:rsidRPr="0039751D">
              <w:rPr>
                <w:sz w:val="20"/>
                <w:szCs w:val="20"/>
                <w:u w:val="single"/>
                <w:lang w:val="ru-RU" w:eastAsia="ru-RU"/>
              </w:rPr>
              <w:br/>
              <w:t xml:space="preserve">Региональный проект «Экспорт продукции агропромышленного </w:t>
            </w:r>
            <w:r w:rsidRPr="0039751D">
              <w:rPr>
                <w:sz w:val="20"/>
                <w:szCs w:val="20"/>
                <w:u w:val="single"/>
                <w:lang w:val="ru-RU" w:eastAsia="ru-RU"/>
              </w:rPr>
              <w:t>комплекса</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000000"/>
                <w:sz w:val="20"/>
                <w:szCs w:val="20"/>
                <w:lang w:val="ru-RU" w:eastAsia="ru-RU"/>
              </w:rPr>
            </w:pPr>
            <w:r w:rsidRPr="0039751D">
              <w:rPr>
                <w:color w:val="000000"/>
                <w:sz w:val="20"/>
                <w:szCs w:val="20"/>
                <w:lang w:val="ru-RU" w:eastAsia="ru-RU"/>
              </w:rPr>
              <w:t>Увеличение объема экспорта продукции агропромышленного компле</w:t>
            </w:r>
            <w:r w:rsidR="00F56C87">
              <w:rPr>
                <w:color w:val="000000"/>
                <w:sz w:val="20"/>
                <w:szCs w:val="20"/>
                <w:lang w:val="ru-RU" w:eastAsia="ru-RU"/>
              </w:rPr>
              <w:t xml:space="preserve">кса Новосибирской области в 2023 году </w:t>
            </w:r>
            <w:r w:rsidR="00F56C87" w:rsidRPr="007D2638">
              <w:rPr>
                <w:color w:val="000000"/>
                <w:sz w:val="20"/>
                <w:szCs w:val="20"/>
                <w:lang w:val="ru-RU" w:eastAsia="ru-RU"/>
              </w:rPr>
              <w:t>в 2,2</w:t>
            </w:r>
            <w:r w:rsidRPr="0039751D">
              <w:rPr>
                <w:color w:val="000000"/>
                <w:sz w:val="20"/>
                <w:szCs w:val="20"/>
                <w:lang w:val="ru-RU" w:eastAsia="ru-RU"/>
              </w:rPr>
              <w:t xml:space="preserve"> раза по сравнению с 2018 годом. </w:t>
            </w:r>
          </w:p>
        </w:tc>
      </w:tr>
      <w:tr w:rsidR="003A7CC9" w:rsidTr="00290580">
        <w:trPr>
          <w:trHeight w:val="48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290E49">
        <w:trPr>
          <w:trHeight w:val="63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52 235,52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21.1.Т2.52590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2 089,42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7A3D9E">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noWrap/>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21.1.Т2.52590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50 146,10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F56C87">
        <w:trPr>
          <w:trHeight w:val="41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F56C87">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513A39">
        <w:trPr>
          <w:trHeight w:val="4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000000"/>
                <w:sz w:val="20"/>
                <w:szCs w:val="20"/>
                <w:lang w:val="ru-RU" w:eastAsia="ru-RU"/>
              </w:rPr>
            </w:pPr>
          </w:p>
        </w:tc>
      </w:tr>
      <w:tr w:rsidR="003A7CC9" w:rsidTr="00E14A70">
        <w:trPr>
          <w:trHeight w:val="557"/>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1.1.1.1.1.13.1 </w:t>
            </w:r>
            <w:r w:rsidRPr="0039751D">
              <w:rPr>
                <w:sz w:val="20"/>
                <w:szCs w:val="20"/>
                <w:lang w:val="ru-RU" w:eastAsia="ru-RU"/>
              </w:rPr>
              <w:br/>
              <w:t xml:space="preserve">Организация участия предприятий АПК  в Агропродовольственном </w:t>
            </w:r>
            <w:r w:rsidRPr="0039751D">
              <w:rPr>
                <w:sz w:val="20"/>
                <w:szCs w:val="20"/>
                <w:lang w:val="ru-RU" w:eastAsia="ru-RU"/>
              </w:rPr>
              <w:t>форуме, с целью продвижения продукции на внешние рынки</w:t>
            </w: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Количество  проводимых мероприятий, ед.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 рамках ежегодно проводимого Агропродовольственного форума примут участия предприятия пищевой и перерабатывающей промышленности, К(Ф)Х, </w:t>
            </w:r>
            <w:r w:rsidRPr="0039751D">
              <w:rPr>
                <w:sz w:val="20"/>
                <w:szCs w:val="20"/>
                <w:lang w:val="ru-RU" w:eastAsia="ru-RU"/>
              </w:rPr>
              <w:lastRenderedPageBreak/>
              <w:t>сельхозорганизации, что будет способствовать продвижению продукции на внешние рынки.</w:t>
            </w:r>
          </w:p>
        </w:tc>
      </w:tr>
      <w:tr w:rsidR="003A7CC9" w:rsidTr="00B6704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14A70">
        <w:trPr>
          <w:trHeight w:val="3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00FA5">
        <w:trPr>
          <w:trHeight w:val="27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56C87">
        <w:trPr>
          <w:trHeight w:val="561"/>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1.1.1.1.1.13.2  </w:t>
            </w:r>
            <w:r w:rsidRPr="0039751D">
              <w:rPr>
                <w:sz w:val="20"/>
                <w:szCs w:val="20"/>
                <w:lang w:val="ru-RU" w:eastAsia="ru-RU"/>
              </w:rPr>
              <w:br/>
              <w:t>Информирование организаций АПК  о реализации  регионального проекта «Экспорт продукции АПК»</w:t>
            </w: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количество размещенной информации на сайте,шт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5</w:t>
            </w:r>
            <w:r w:rsidRPr="0039751D">
              <w:rPr>
                <w:sz w:val="20"/>
                <w:szCs w:val="20"/>
                <w:lang w:val="ru-RU" w:eastAsia="ru-RU"/>
              </w:rPr>
              <w:t>,00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Pr>
                <w:sz w:val="20"/>
                <w:szCs w:val="20"/>
                <w:lang w:val="ru-RU" w:eastAsia="ru-RU"/>
              </w:rPr>
              <w:t>В 2023 году</w:t>
            </w:r>
            <w:r w:rsidRPr="0039751D">
              <w:rPr>
                <w:sz w:val="20"/>
                <w:szCs w:val="20"/>
                <w:lang w:val="ru-RU" w:eastAsia="ru-RU"/>
              </w:rPr>
              <w:t xml:space="preserve"> на сайте министерства сельского хозяйства еже</w:t>
            </w:r>
            <w:r w:rsidR="00A873CD">
              <w:rPr>
                <w:sz w:val="20"/>
                <w:szCs w:val="20"/>
                <w:lang w:val="ru-RU" w:eastAsia="ru-RU"/>
              </w:rPr>
              <w:t>годно будет размещено не менее 5</w:t>
            </w:r>
            <w:r w:rsidRPr="0039751D">
              <w:rPr>
                <w:sz w:val="20"/>
                <w:szCs w:val="20"/>
                <w:lang w:val="ru-RU" w:eastAsia="ru-RU"/>
              </w:rPr>
              <w:t xml:space="preserve"> публикаций о проведении мероприятий  по реализации регионального проекта, что будет способствовать вовлечению сельскохозяйственных товаропроизводителей региона в реализацию проекта</w:t>
            </w:r>
          </w:p>
        </w:tc>
      </w:tr>
      <w:tr w:rsidR="003A7CC9" w:rsidTr="00290580">
        <w:trPr>
          <w:trHeight w:val="48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w:t>
            </w:r>
            <w:r w:rsidRPr="0039751D">
              <w:rPr>
                <w:sz w:val="20"/>
                <w:szCs w:val="20"/>
                <w:lang w:val="ru-RU" w:eastAsia="ru-RU"/>
              </w:rPr>
              <w:t xml:space="preserve">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60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6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95"/>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1.1.1.1.1.13.3  </w:t>
            </w:r>
            <w:r w:rsidRPr="0039751D">
              <w:rPr>
                <w:sz w:val="20"/>
                <w:szCs w:val="20"/>
                <w:lang w:val="ru-RU" w:eastAsia="ru-RU"/>
              </w:rPr>
              <w:br/>
              <w:t>Проведение мониторинга реализации  регионального проекта «Экспорт продукции АПК»</w:t>
            </w: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Количество  отчетов о реализации проекта,</w:t>
            </w:r>
            <w:r w:rsidR="007A3D9E">
              <w:rPr>
                <w:sz w:val="20"/>
                <w:szCs w:val="20"/>
                <w:lang w:val="ru-RU" w:eastAsia="ru-RU"/>
              </w:rPr>
              <w:t xml:space="preserve"> </w:t>
            </w:r>
            <w:r w:rsidRPr="0039751D">
              <w:rPr>
                <w:sz w:val="20"/>
                <w:szCs w:val="20"/>
                <w:lang w:val="ru-RU"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6,00</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12,00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Pr>
                <w:sz w:val="20"/>
                <w:szCs w:val="20"/>
                <w:lang w:val="ru-RU" w:eastAsia="ru-RU"/>
              </w:rPr>
              <w:t>В 2023 году</w:t>
            </w:r>
            <w:r w:rsidRPr="0039751D">
              <w:rPr>
                <w:sz w:val="20"/>
                <w:szCs w:val="20"/>
                <w:lang w:val="ru-RU" w:eastAsia="ru-RU"/>
              </w:rPr>
              <w:t xml:space="preserve"> будут подготовлены ежемесячные отчеты о реализации регионального проекта и направлены в</w:t>
            </w:r>
            <w:r w:rsidRPr="0039751D">
              <w:rPr>
                <w:sz w:val="20"/>
                <w:szCs w:val="20"/>
                <w:lang w:val="ru-RU" w:eastAsia="ru-RU"/>
              </w:rPr>
              <w:t xml:space="preserve"> министерство экономического развития </w:t>
            </w:r>
            <w:r w:rsidRPr="0039751D">
              <w:rPr>
                <w:sz w:val="20"/>
                <w:szCs w:val="20"/>
                <w:lang w:val="ru-RU" w:eastAsia="ru-RU"/>
              </w:rPr>
              <w:lastRenderedPageBreak/>
              <w:t xml:space="preserve">Новосибирской области </w:t>
            </w:r>
          </w:p>
        </w:tc>
      </w:tr>
      <w:tr w:rsidR="003A7CC9" w:rsidTr="0012142B">
        <w:trPr>
          <w:trHeight w:val="49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6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38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0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2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 xml:space="preserve">местные </w:t>
            </w:r>
            <w:r w:rsidRPr="0039751D">
              <w:rPr>
                <w:sz w:val="20"/>
                <w:szCs w:val="20"/>
                <w:lang w:val="ru-RU" w:eastAsia="ru-RU"/>
              </w:rPr>
              <w:t>бюджеты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00FA5">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внебюдж</w:t>
            </w:r>
            <w:r w:rsidR="008A2E06">
              <w:rPr>
                <w:sz w:val="20"/>
                <w:szCs w:val="20"/>
                <w:lang w:val="ru-RU" w:eastAsia="ru-RU"/>
              </w:rPr>
              <w:t>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00FA5">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495"/>
        </w:trPr>
        <w:tc>
          <w:tcPr>
            <w:tcW w:w="2978" w:type="dxa"/>
            <w:vMerge w:val="restart"/>
            <w:tcBorders>
              <w:top w:val="nil"/>
              <w:left w:val="single" w:sz="4" w:space="0" w:color="auto"/>
              <w:bottom w:val="single" w:sz="8"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br/>
            </w:r>
            <w:r w:rsidRPr="0039751D">
              <w:rPr>
                <w:sz w:val="20"/>
                <w:szCs w:val="20"/>
                <w:lang w:val="ru-RU" w:eastAsia="ru-RU"/>
              </w:rPr>
              <w:br/>
              <w:t xml:space="preserve">1.1.1.1.1.13.4 Возмещение части затрат на стимулирование увеличения производства масличных культур </w:t>
            </w:r>
            <w:r w:rsidRPr="0039751D">
              <w:rPr>
                <w:color w:val="FF0000"/>
                <w:sz w:val="20"/>
                <w:szCs w:val="20"/>
                <w:lang w:val="ru-RU" w:eastAsia="ru-RU"/>
              </w:rPr>
              <w:t>(</w:t>
            </w:r>
            <w:r w:rsidRPr="00000FA5">
              <w:rPr>
                <w:sz w:val="20"/>
                <w:szCs w:val="20"/>
                <w:lang w:val="ru-RU" w:eastAsia="ru-RU"/>
              </w:rPr>
              <w:t>рапса и сои)</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Прирост объема производства масличных культур, тыс.т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10,50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spacing w:after="240"/>
              <w:jc w:val="center"/>
              <w:rPr>
                <w:sz w:val="20"/>
                <w:szCs w:val="20"/>
                <w:lang w:val="ru-RU" w:eastAsia="ru-RU"/>
              </w:rPr>
            </w:pPr>
            <w:r w:rsidRPr="0039751D">
              <w:rPr>
                <w:sz w:val="20"/>
                <w:szCs w:val="20"/>
                <w:lang w:val="ru-RU" w:eastAsia="ru-RU"/>
              </w:rPr>
              <w:t xml:space="preserve">В 2023 году прирост объема производства </w:t>
            </w:r>
            <w:r w:rsidRPr="0039751D">
              <w:rPr>
                <w:sz w:val="20"/>
                <w:szCs w:val="20"/>
                <w:lang w:val="ru-RU" w:eastAsia="ru-RU"/>
              </w:rPr>
              <w:br/>
              <w:t>масличных культур  составит   10,</w:t>
            </w:r>
            <w:r w:rsidRPr="0039751D">
              <w:rPr>
                <w:sz w:val="20"/>
                <w:szCs w:val="20"/>
                <w:lang w:val="ru-RU" w:eastAsia="ru-RU"/>
              </w:rPr>
              <w:t xml:space="preserve">5028 тыс. тонн.           </w:t>
            </w:r>
          </w:p>
        </w:tc>
      </w:tr>
      <w:tr w:rsidR="003A7CC9" w:rsidTr="00290580">
        <w:trPr>
          <w:trHeight w:val="381"/>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4 973,49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19"/>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52 235,52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559"/>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21.1.Т2.52590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2 089,42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393"/>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21.1.Т2.52590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color w:val="000000"/>
                <w:sz w:val="20"/>
                <w:szCs w:val="20"/>
                <w:lang w:val="ru-RU" w:eastAsia="ru-RU"/>
              </w:rPr>
            </w:pPr>
            <w:r w:rsidRPr="0039751D">
              <w:rPr>
                <w:color w:val="000000"/>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50 146,10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410"/>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410"/>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внебюджетные ис</w:t>
            </w:r>
            <w:r w:rsidR="0026400E">
              <w:rPr>
                <w:sz w:val="20"/>
                <w:szCs w:val="20"/>
                <w:lang w:val="ru-RU" w:eastAsia="ru-RU"/>
              </w:rPr>
              <w:t>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430"/>
        </w:trPr>
        <w:tc>
          <w:tcPr>
            <w:tcW w:w="2978" w:type="dxa"/>
            <w:vMerge/>
            <w:tcBorders>
              <w:top w:val="nil"/>
              <w:left w:val="single" w:sz="4" w:space="0" w:color="auto"/>
              <w:bottom w:val="single" w:sz="8"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A3D9E">
        <w:trPr>
          <w:trHeight w:val="387"/>
        </w:trPr>
        <w:tc>
          <w:tcPr>
            <w:tcW w:w="2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 xml:space="preserve">1.1.1.1.1.17. </w:t>
            </w:r>
            <w:r w:rsidRPr="0039751D">
              <w:rPr>
                <w:sz w:val="20"/>
                <w:szCs w:val="20"/>
                <w:u w:val="single"/>
                <w:lang w:val="ru-RU" w:eastAsia="ru-RU"/>
              </w:rPr>
              <w:br/>
              <w:t>Региональный проект «</w:t>
            </w:r>
            <w:r w:rsidR="00E14A70" w:rsidRPr="0039751D">
              <w:rPr>
                <w:sz w:val="20"/>
                <w:szCs w:val="20"/>
                <w:u w:val="single"/>
                <w:lang w:val="ru-RU" w:eastAsia="ru-RU"/>
              </w:rPr>
              <w:t>Акселерация</w:t>
            </w:r>
            <w:r w:rsidRPr="0039751D">
              <w:rPr>
                <w:sz w:val="20"/>
                <w:szCs w:val="20"/>
                <w:u w:val="single"/>
                <w:lang w:val="ru-RU" w:eastAsia="ru-RU"/>
              </w:rPr>
              <w:t xml:space="preserve"> субъектов малого и среднего предпринимательства»</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АО «АИР НСО», К(Ф)Х, осуществляющие сельскохозяйственное производство,  сельскохозяйственные потребительские кооперативы</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 2023 году количество К(Ф)Х и СПоК получивших государственную поддержку составит 19 ед.. </w:t>
            </w:r>
          </w:p>
        </w:tc>
      </w:tr>
      <w:tr w:rsidR="003A7CC9" w:rsidTr="00415D9E">
        <w:trPr>
          <w:trHeight w:val="437"/>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w:t>
            </w:r>
            <w:r w:rsidRPr="0039751D">
              <w:rPr>
                <w:sz w:val="20"/>
                <w:szCs w:val="20"/>
                <w:lang w:val="ru-RU" w:eastAsia="ru-RU"/>
              </w:rPr>
              <w:t xml:space="preserve">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590"/>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79 197,92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79 197,92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389"/>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3 167,92</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3 167,92</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585"/>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76 030,00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76 030,00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362"/>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09"/>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425"/>
        </w:trPr>
        <w:tc>
          <w:tcPr>
            <w:tcW w:w="2978"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56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1.1.1.1.1.17.1</w:t>
            </w:r>
            <w:r w:rsidRPr="0039751D">
              <w:rPr>
                <w:sz w:val="20"/>
                <w:szCs w:val="20"/>
                <w:lang w:val="ru-RU" w:eastAsia="ru-RU"/>
              </w:rPr>
              <w:br/>
              <w:t xml:space="preserve"> Предоставление на конкурсной основе грантов на создание и </w:t>
            </w:r>
            <w:r w:rsidRPr="0039751D">
              <w:rPr>
                <w:sz w:val="20"/>
                <w:szCs w:val="20"/>
                <w:lang w:val="ru-RU" w:eastAsia="ru-RU"/>
              </w:rPr>
              <w:lastRenderedPageBreak/>
              <w:t>развитие ИП в рамках проекта "Агростартап"</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lastRenderedPageBreak/>
              <w:t>количество ИП, получивших господдержку,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ИП,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 2023 году будут поддержаны не менее 9 проектов по созданию и </w:t>
            </w:r>
            <w:r w:rsidRPr="0039751D">
              <w:rPr>
                <w:sz w:val="20"/>
                <w:szCs w:val="20"/>
                <w:lang w:val="ru-RU" w:eastAsia="ru-RU"/>
              </w:rPr>
              <w:lastRenderedPageBreak/>
              <w:t>развитию  ИП  в  рамках проекта "Агростартап" , что будет способствовать созданию новых рабочих мест, повышению</w:t>
            </w:r>
            <w:r w:rsidRPr="0039751D">
              <w:rPr>
                <w:sz w:val="20"/>
                <w:szCs w:val="20"/>
                <w:lang w:val="ru-RU" w:eastAsia="ru-RU"/>
              </w:rPr>
              <w:t xml:space="preserve"> уровня жизни сельского населения</w:t>
            </w:r>
          </w:p>
        </w:tc>
      </w:tr>
      <w:tr w:rsidR="003A7CC9" w:rsidTr="004034BA">
        <w:trPr>
          <w:trHeight w:val="54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4 353,36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4 353,36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6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39 180,21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39 180,21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C63A48">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812</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1 567,21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1 567,21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федеральный </w:t>
            </w:r>
            <w:r w:rsidRPr="0039751D">
              <w:rPr>
                <w:sz w:val="20"/>
                <w:szCs w:val="20"/>
                <w:lang w:val="ru-RU" w:eastAsia="ru-RU"/>
              </w:rPr>
              <w:t>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37 613,00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37 613,00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2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42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4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56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1.1.1.1.1.17.2.</w:t>
            </w:r>
            <w:r w:rsidRPr="0039751D">
              <w:rPr>
                <w:sz w:val="20"/>
                <w:szCs w:val="20"/>
                <w:lang w:val="ru-RU" w:eastAsia="ru-RU"/>
              </w:rPr>
              <w:br/>
              <w:t xml:space="preserve">Компенсация части затрат сельскохозяйственным потребительским </w:t>
            </w:r>
            <w:r w:rsidRPr="0039751D">
              <w:rPr>
                <w:sz w:val="20"/>
                <w:szCs w:val="20"/>
                <w:lang w:val="ru-RU" w:eastAsia="ru-RU"/>
              </w:rPr>
              <w:t>кооперативам на приобретение основных и оборотных средств</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количество СПоК,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сельскохозяйственные потребительские кооперативы</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оказана государственная поддержка 10 сельскохозяйственным потребительским коопе</w:t>
            </w:r>
            <w:r w:rsidRPr="0039751D">
              <w:rPr>
                <w:sz w:val="20"/>
                <w:szCs w:val="20"/>
                <w:lang w:val="ru-RU" w:eastAsia="ru-RU"/>
              </w:rPr>
              <w:t xml:space="preserve">ративам на приобретение имущества, техники и оборудования для переработки сельскохозяйственной продукции, на закупку сельскохозяйственной продукции у членов СПоК </w:t>
            </w:r>
          </w:p>
        </w:tc>
      </w:tr>
      <w:tr w:rsidR="003A7CC9" w:rsidTr="009427F6">
        <w:trPr>
          <w:trHeight w:val="5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3 480,94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3 480,94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мероприятию, тыс. </w:t>
            </w:r>
            <w:r w:rsidRPr="0039751D">
              <w:rPr>
                <w:sz w:val="20"/>
                <w:szCs w:val="20"/>
                <w:lang w:val="ru-RU" w:eastAsia="ru-RU"/>
              </w:rPr>
              <w:t>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34 809,37</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34 809,37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1 392,37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1 392,37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33 417,00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33 417,00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47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3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45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79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1.1.1.1.1.17.4. Обеспечение функционирования  центра компетенции </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Количество центров, ед.</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АО «АИР НСО»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 оказаны информационно-консультационные услуги, направленные на</w:t>
            </w:r>
            <w:r w:rsidRPr="0039751D">
              <w:rPr>
                <w:sz w:val="20"/>
                <w:szCs w:val="20"/>
                <w:lang w:val="ru-RU" w:eastAsia="ru-RU"/>
              </w:rPr>
              <w:t xml:space="preserve"> обеспечение создания и развития </w:t>
            </w:r>
            <w:r w:rsidRPr="0039751D">
              <w:rPr>
                <w:sz w:val="20"/>
                <w:szCs w:val="20"/>
                <w:lang w:val="ru-RU" w:eastAsia="ru-RU"/>
              </w:rPr>
              <w:lastRenderedPageBreak/>
              <w:t>субъектов малого и среднего предпринимательства в области сельского хозяйства Новосибирской области</w:t>
            </w:r>
          </w:p>
        </w:tc>
      </w:tr>
      <w:tr w:rsidR="003A7CC9" w:rsidTr="00A353AE">
        <w:trPr>
          <w:trHeight w:val="5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5 208,34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5 208,34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353AE">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 xml:space="preserve">5 </w:t>
            </w:r>
            <w:r w:rsidRPr="0039751D">
              <w:rPr>
                <w:sz w:val="20"/>
                <w:szCs w:val="20"/>
                <w:lang w:val="ru-RU" w:eastAsia="ru-RU"/>
              </w:rPr>
              <w:t>208,34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5 208,34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353AE">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208,34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208,34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353AE">
        <w:trPr>
          <w:trHeight w:val="42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21.1.I5.54800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5 000,00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5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79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 xml:space="preserve">1.1.1.1.1.18. </w:t>
            </w:r>
            <w:r w:rsidRPr="0039751D">
              <w:rPr>
                <w:sz w:val="20"/>
                <w:szCs w:val="20"/>
                <w:u w:val="single"/>
                <w:lang w:val="ru-RU" w:eastAsia="ru-RU"/>
              </w:rPr>
              <w:br/>
              <w:t>Оказание поддержки производителям зерновых культур</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Объем реализованных зерновых культур собственного производства,</w:t>
            </w:r>
            <w:r w:rsidR="00A353AE">
              <w:rPr>
                <w:sz w:val="20"/>
                <w:szCs w:val="20"/>
                <w:lang w:val="ru-RU" w:eastAsia="ru-RU"/>
              </w:rPr>
              <w:t xml:space="preserve"> </w:t>
            </w:r>
            <w:r w:rsidRPr="0039751D">
              <w:rPr>
                <w:sz w:val="20"/>
                <w:szCs w:val="20"/>
                <w:lang w:val="ru-RU" w:eastAsia="ru-RU"/>
              </w:rPr>
              <w:t>тыс. 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136,10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организации, К(Ф)Х и индивидуальные предприниматели, осуществляющие </w:t>
            </w:r>
            <w:r w:rsidRPr="0039751D">
              <w:rPr>
                <w:sz w:val="20"/>
                <w:szCs w:val="20"/>
                <w:lang w:val="ru-RU" w:eastAsia="ru-RU"/>
              </w:rPr>
              <w:t>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Повышение эффек</w:t>
            </w:r>
            <w:r w:rsidRPr="0039751D">
              <w:rPr>
                <w:sz w:val="20"/>
                <w:szCs w:val="20"/>
                <w:lang w:val="ru-RU" w:eastAsia="ru-RU"/>
              </w:rPr>
              <w:t>тивности производства зерновых культур. В 2023 году объем реализованных зерновых культур собственного производства составит 136,1 тыс. т.</w:t>
            </w:r>
          </w:p>
        </w:tc>
      </w:tr>
      <w:tr w:rsidR="003A7CC9" w:rsidTr="00415D9E">
        <w:trPr>
          <w:trHeight w:val="60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2 020,41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15D9E">
        <w:trPr>
          <w:trHeight w:val="6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 xml:space="preserve">274 </w:t>
            </w:r>
            <w:r w:rsidRPr="0039751D">
              <w:rPr>
                <w:sz w:val="20"/>
                <w:szCs w:val="20"/>
                <w:lang w:val="ru-RU" w:eastAsia="ru-RU"/>
              </w:rPr>
              <w:t>978,48</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353AE">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21.1.15.R3680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2 749,78</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A353AE">
        <w:trPr>
          <w:trHeight w:val="55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21.1.15.R3680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272 228,70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55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5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8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70707">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1.1.1.1.1.21.  Оказание поддержки сельхозтоваропроизводителям в увеличении производства картофеля и овощей</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r w:rsidRPr="0039751D">
              <w:rPr>
                <w:sz w:val="20"/>
                <w:szCs w:val="20"/>
                <w:lang w:val="ru-RU" w:eastAsia="ru-RU"/>
              </w:rPr>
              <w:t xml:space="preserve"> </w:t>
            </w:r>
            <w:r w:rsidRPr="0039751D">
              <w:rPr>
                <w:sz w:val="20"/>
                <w:szCs w:val="20"/>
                <w:lang w:val="ru-RU" w:eastAsia="ru-RU"/>
              </w:rPr>
              <w:lastRenderedPageBreak/>
              <w:t>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Повышение эффективноси производства картофеля и овощ</w:t>
            </w:r>
            <w:r w:rsidRPr="0039751D">
              <w:rPr>
                <w:sz w:val="20"/>
                <w:szCs w:val="20"/>
                <w:lang w:val="ru-RU" w:eastAsia="ru-RU"/>
              </w:rPr>
              <w:t>ей открытого грунта</w:t>
            </w:r>
          </w:p>
        </w:tc>
      </w:tr>
      <w:tr w:rsidR="003A7CC9" w:rsidTr="009427F6">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73 512,56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1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16 172,76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56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 xml:space="preserve">57 </w:t>
            </w:r>
            <w:r w:rsidRPr="0039751D">
              <w:rPr>
                <w:sz w:val="20"/>
                <w:szCs w:val="20"/>
                <w:lang w:val="ru-RU" w:eastAsia="ru-RU"/>
              </w:rPr>
              <w:t>339,80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253A4">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3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56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E253A4" w:rsidRDefault="00C32A4A" w:rsidP="0039751D">
            <w:pPr>
              <w:jc w:val="center"/>
              <w:rPr>
                <w:sz w:val="20"/>
                <w:szCs w:val="20"/>
                <w:lang w:val="ru-RU" w:eastAsia="ru-RU"/>
              </w:rPr>
            </w:pPr>
            <w:r w:rsidRPr="00E253A4">
              <w:rPr>
                <w:sz w:val="20"/>
                <w:szCs w:val="20"/>
                <w:lang w:val="ru-RU" w:eastAsia="ru-RU"/>
              </w:rPr>
              <w:t>1.</w:t>
            </w:r>
            <w:r w:rsidR="00E253A4">
              <w:rPr>
                <w:sz w:val="20"/>
                <w:szCs w:val="20"/>
                <w:lang w:val="ru-RU" w:eastAsia="ru-RU"/>
              </w:rPr>
              <w:t>1.1.1.1.21.1.</w:t>
            </w:r>
            <w:r w:rsidRPr="00E253A4">
              <w:rPr>
                <w:sz w:val="20"/>
                <w:szCs w:val="20"/>
                <w:lang w:val="ru-RU" w:eastAsia="ru-RU"/>
              </w:rPr>
              <w:t xml:space="preserve">  Возмещение части затрат на проведение агротехнологических работ (картофель)</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Размер посевных площадей, занятых картофелем  в сельскохозяйственных организациях, К(Ф)Х, включая индивидуальных предпринимателей, тыс.га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1,50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w:t>
            </w:r>
            <w:r w:rsidRPr="0039751D">
              <w:rPr>
                <w:sz w:val="20"/>
                <w:szCs w:val="20"/>
                <w:lang w:val="ru-RU" w:eastAsia="ru-RU"/>
              </w:rPr>
              <w:t>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 проведены агротехнологи</w:t>
            </w:r>
            <w:r w:rsidRPr="0039751D">
              <w:rPr>
                <w:sz w:val="20"/>
                <w:szCs w:val="20"/>
                <w:lang w:val="ru-RU" w:eastAsia="ru-RU"/>
              </w:rPr>
              <w:t>ческие мероприятия на площади не менее 1,5  тыс. га</w:t>
            </w:r>
          </w:p>
        </w:tc>
      </w:tr>
      <w:tr w:rsidR="003A7CC9" w:rsidTr="004034BA">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1 860,95</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2 795,14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614,93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6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2 180,21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55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46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73D2A">
        <w:trPr>
          <w:trHeight w:val="33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73D2A">
        <w:trPr>
          <w:trHeight w:val="105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E253A4" w:rsidRDefault="00C32A4A" w:rsidP="0039751D">
            <w:pPr>
              <w:jc w:val="center"/>
              <w:rPr>
                <w:sz w:val="20"/>
                <w:szCs w:val="20"/>
                <w:lang w:val="ru-RU" w:eastAsia="ru-RU"/>
              </w:rPr>
            </w:pPr>
            <w:r w:rsidRPr="00E253A4">
              <w:rPr>
                <w:sz w:val="20"/>
                <w:szCs w:val="20"/>
                <w:lang w:val="ru-RU" w:eastAsia="ru-RU"/>
              </w:rPr>
              <w:lastRenderedPageBreak/>
              <w:t>1.</w:t>
            </w:r>
            <w:r w:rsidR="00E253A4" w:rsidRPr="00E253A4">
              <w:rPr>
                <w:sz w:val="20"/>
                <w:szCs w:val="20"/>
                <w:lang w:val="ru-RU" w:eastAsia="ru-RU"/>
              </w:rPr>
              <w:t>1.1.1.1.21</w:t>
            </w:r>
            <w:r w:rsidRPr="00E253A4">
              <w:rPr>
                <w:sz w:val="20"/>
                <w:szCs w:val="20"/>
                <w:lang w:val="ru-RU" w:eastAsia="ru-RU"/>
              </w:rPr>
              <w:t>.2.  Возмещение части затрат на проведение агротехнологических работ (овощи)</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Размер посевных площадей, занятых овощами открытого грунта  в сельскохозяйственных организациях, К(Ф)Х, включая индивидуальных предпринимателей, тыс.га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0,43</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организации, К(Ф)Х и индивидуальные предприниматели, осуществляющие </w:t>
            </w:r>
            <w:r w:rsidRPr="0039751D">
              <w:rPr>
                <w:sz w:val="20"/>
                <w:szCs w:val="20"/>
                <w:lang w:val="ru-RU" w:eastAsia="ru-RU"/>
              </w:rPr>
              <w:t>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w:t>
            </w:r>
            <w:r w:rsidRPr="0039751D">
              <w:rPr>
                <w:sz w:val="20"/>
                <w:szCs w:val="20"/>
                <w:lang w:val="ru-RU" w:eastAsia="ru-RU"/>
              </w:rPr>
              <w:t xml:space="preserve"> проведены агротехнологические мероприятия на площади не менее 0,43  тыс. га</w:t>
            </w:r>
          </w:p>
        </w:tc>
      </w:tr>
      <w:tr w:rsidR="003A7CC9" w:rsidTr="00870707">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14 899,53</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870707">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6 406,80</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873D2A">
        <w:trPr>
          <w:trHeight w:val="59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 xml:space="preserve">1 </w:t>
            </w:r>
            <w:r w:rsidRPr="0039751D">
              <w:rPr>
                <w:sz w:val="20"/>
                <w:szCs w:val="20"/>
                <w:lang w:val="ru-RU" w:eastAsia="ru-RU"/>
              </w:rPr>
              <w:t>409,50</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4 997,30</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38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40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870707">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C3370F">
        <w:trPr>
          <w:trHeight w:val="79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870707" w:rsidRPr="00DC5D5E" w:rsidRDefault="00C32A4A" w:rsidP="00DC5D5E">
            <w:pPr>
              <w:jc w:val="center"/>
              <w:rPr>
                <w:sz w:val="20"/>
                <w:szCs w:val="20"/>
                <w:lang w:val="ru-RU" w:eastAsia="ru-RU"/>
              </w:rPr>
            </w:pPr>
            <w:r w:rsidRPr="00DC5D5E">
              <w:rPr>
                <w:sz w:val="20"/>
                <w:szCs w:val="20"/>
                <w:lang w:val="ru-RU" w:eastAsia="ru-RU"/>
              </w:rPr>
              <w:t>1.1</w:t>
            </w:r>
            <w:r>
              <w:rPr>
                <w:sz w:val="20"/>
                <w:szCs w:val="20"/>
                <w:lang w:val="ru-RU" w:eastAsia="ru-RU"/>
              </w:rPr>
              <w:t xml:space="preserve">.1.1.1.21.3. </w:t>
            </w:r>
            <w:r w:rsidRPr="00DC5D5E">
              <w:rPr>
                <w:sz w:val="20"/>
                <w:szCs w:val="20"/>
                <w:lang w:val="ru-RU" w:eastAsia="ru-RU"/>
              </w:rPr>
              <w:t xml:space="preserve">  Возмещение части затрат на производство картофеля </w:t>
            </w: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Объем производства картофеля в сельскохозяйственных организациях, К(Ф)Х и у индивидуальных предпринимателей, тыс. тонн</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30,50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870707"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 а также</w:t>
            </w:r>
            <w:r w:rsidRPr="0039751D">
              <w:rPr>
                <w:sz w:val="20"/>
                <w:szCs w:val="20"/>
                <w:lang w:val="ru-RU" w:eastAsia="ru-RU"/>
              </w:rPr>
              <w:t xml:space="preserve"> организации и индивидуальные предприниматели, осуществляющие производство, граждане, </w:t>
            </w:r>
            <w:r w:rsidRPr="0039751D">
              <w:rPr>
                <w:sz w:val="20"/>
                <w:szCs w:val="20"/>
                <w:lang w:val="ru-RU" w:eastAsia="ru-RU"/>
              </w:rPr>
              <w:lastRenderedPageBreak/>
              <w:t>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870707" w:rsidRDefault="00C32A4A" w:rsidP="004F1FED">
            <w:pPr>
              <w:jc w:val="center"/>
              <w:rPr>
                <w:sz w:val="20"/>
                <w:szCs w:val="20"/>
                <w:lang w:val="ru-RU" w:eastAsia="ru-RU"/>
              </w:rPr>
            </w:pPr>
            <w:r w:rsidRPr="0039751D">
              <w:rPr>
                <w:sz w:val="20"/>
                <w:szCs w:val="20"/>
                <w:lang w:val="ru-RU" w:eastAsia="ru-RU"/>
              </w:rPr>
              <w:lastRenderedPageBreak/>
              <w:t> </w:t>
            </w:r>
            <w:r>
              <w:rPr>
                <w:sz w:val="20"/>
                <w:szCs w:val="20"/>
                <w:lang w:val="ru-RU" w:eastAsia="ru-RU"/>
              </w:rPr>
              <w:t xml:space="preserve">В 2023 году </w:t>
            </w:r>
          </w:p>
          <w:p w:rsidR="00870707" w:rsidRPr="004F1FED" w:rsidRDefault="00C32A4A" w:rsidP="004F1FED">
            <w:pPr>
              <w:jc w:val="center"/>
              <w:rPr>
                <w:sz w:val="20"/>
                <w:szCs w:val="20"/>
                <w:lang w:val="ru-RU" w:eastAsia="ru-RU"/>
              </w:rPr>
            </w:pPr>
            <w:r>
              <w:rPr>
                <w:sz w:val="20"/>
                <w:szCs w:val="20"/>
                <w:lang w:val="ru-RU" w:eastAsia="ru-RU"/>
              </w:rPr>
              <w:t>о</w:t>
            </w:r>
            <w:r w:rsidRPr="0039751D">
              <w:rPr>
                <w:sz w:val="20"/>
                <w:szCs w:val="20"/>
                <w:lang w:val="ru-RU" w:eastAsia="ru-RU"/>
              </w:rPr>
              <w:t>бъем производства картофеля в сельскохозяйств</w:t>
            </w:r>
            <w:r w:rsidRPr="0039751D">
              <w:rPr>
                <w:sz w:val="20"/>
                <w:szCs w:val="20"/>
                <w:lang w:val="ru-RU" w:eastAsia="ru-RU"/>
              </w:rPr>
              <w:t>енных организациях, К(Ф)Х и у индивидуальных предпринимателей</w:t>
            </w:r>
            <w:r>
              <w:rPr>
                <w:sz w:val="20"/>
                <w:szCs w:val="20"/>
                <w:lang w:val="ru-RU" w:eastAsia="ru-RU"/>
              </w:rPr>
              <w:t xml:space="preserve"> составит 30,5 тыс. тонн </w:t>
            </w:r>
          </w:p>
        </w:tc>
      </w:tr>
      <w:tr w:rsidR="003A7CC9" w:rsidTr="00C3370F">
        <w:trPr>
          <w:trHeight w:val="630"/>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1 296,52</w:t>
            </w:r>
          </w:p>
        </w:tc>
        <w:tc>
          <w:tcPr>
            <w:tcW w:w="1842"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C3370F">
        <w:trPr>
          <w:trHeight w:val="795"/>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39 543,91</w:t>
            </w:r>
          </w:p>
        </w:tc>
        <w:tc>
          <w:tcPr>
            <w:tcW w:w="1842"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C3370F">
        <w:trPr>
          <w:trHeight w:val="795"/>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8 699,66</w:t>
            </w:r>
          </w:p>
        </w:tc>
        <w:tc>
          <w:tcPr>
            <w:tcW w:w="1842"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C3370F">
        <w:trPr>
          <w:trHeight w:val="602"/>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30 844,25</w:t>
            </w:r>
          </w:p>
        </w:tc>
        <w:tc>
          <w:tcPr>
            <w:tcW w:w="1842"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C3370F">
        <w:trPr>
          <w:trHeight w:val="565"/>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C3370F">
        <w:trPr>
          <w:trHeight w:val="425"/>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870707">
        <w:trPr>
          <w:trHeight w:val="417"/>
        </w:trPr>
        <w:tc>
          <w:tcPr>
            <w:tcW w:w="2978" w:type="dxa"/>
            <w:vMerge/>
            <w:tcBorders>
              <w:top w:val="nil"/>
              <w:left w:val="single" w:sz="4" w:space="0" w:color="auto"/>
              <w:bottom w:val="single" w:sz="4" w:space="0" w:color="000000"/>
              <w:right w:val="single" w:sz="4" w:space="0" w:color="auto"/>
            </w:tcBorders>
            <w:vAlign w:val="center"/>
            <w:hideMark/>
          </w:tcPr>
          <w:p w:rsidR="00870707" w:rsidRPr="0039751D" w:rsidRDefault="00870707"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870707"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70707"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auto"/>
              <w:right w:val="single" w:sz="4" w:space="0" w:color="auto"/>
            </w:tcBorders>
            <w:vAlign w:val="center"/>
            <w:hideMark/>
          </w:tcPr>
          <w:p w:rsidR="00870707" w:rsidRPr="0039751D" w:rsidRDefault="00870707" w:rsidP="0039751D">
            <w:pPr>
              <w:rPr>
                <w:sz w:val="20"/>
                <w:szCs w:val="20"/>
                <w:lang w:val="ru-RU" w:eastAsia="ru-RU"/>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rsidR="00870707" w:rsidRPr="0039751D" w:rsidRDefault="00870707" w:rsidP="0039751D">
            <w:pPr>
              <w:rPr>
                <w:sz w:val="20"/>
                <w:szCs w:val="20"/>
                <w:lang w:val="ru-RU" w:eastAsia="ru-RU"/>
              </w:rPr>
            </w:pPr>
          </w:p>
        </w:tc>
      </w:tr>
      <w:tr w:rsidR="003A7CC9" w:rsidTr="00870707">
        <w:trPr>
          <w:trHeight w:val="562"/>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DC5D5E" w:rsidRDefault="00C32A4A" w:rsidP="00DC5D5E">
            <w:pPr>
              <w:jc w:val="center"/>
              <w:rPr>
                <w:sz w:val="20"/>
                <w:szCs w:val="20"/>
                <w:lang w:val="ru-RU" w:eastAsia="ru-RU"/>
              </w:rPr>
            </w:pPr>
            <w:r>
              <w:rPr>
                <w:sz w:val="20"/>
                <w:szCs w:val="20"/>
                <w:lang w:val="ru-RU" w:eastAsia="ru-RU"/>
              </w:rPr>
              <w:t xml:space="preserve">1.1.1.1.1.21.4. </w:t>
            </w:r>
            <w:r w:rsidRPr="00DC5D5E">
              <w:rPr>
                <w:sz w:val="20"/>
                <w:szCs w:val="20"/>
                <w:lang w:val="ru-RU" w:eastAsia="ru-RU"/>
              </w:rPr>
              <w:t xml:space="preserve">  Возмещение части затрат на производство овощей открытого грунта </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Объем производства овощей открытого грунта в сельскохозяйственных организациях, К(Ф)Х и у индивидуальных предпринимателей, тыс. тонн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15,1</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w:t>
            </w:r>
            <w:r w:rsidRPr="0039751D">
              <w:rPr>
                <w:sz w:val="20"/>
                <w:szCs w:val="20"/>
                <w:lang w:val="ru-RU" w:eastAsia="ru-RU"/>
              </w:rPr>
              <w:t>циальный налоговый режим "Налог на профессиональный доход"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w:t>
            </w:r>
            <w:r w:rsidR="004F1FED">
              <w:rPr>
                <w:sz w:val="20"/>
                <w:szCs w:val="20"/>
                <w:lang w:val="ru-RU" w:eastAsia="ru-RU"/>
              </w:rPr>
              <w:t>В 2023 году о</w:t>
            </w:r>
            <w:r w:rsidR="004F1FED" w:rsidRPr="004F1FED">
              <w:rPr>
                <w:sz w:val="20"/>
                <w:szCs w:val="20"/>
                <w:lang w:val="ru-RU" w:eastAsia="ru-RU"/>
              </w:rPr>
              <w:t>бъем производства овощей открытого грунта в сельскохозяйственных организациях, К(Ф)Х и у индивидуальных предпринимателей</w:t>
            </w:r>
            <w:r w:rsidR="004F1FED">
              <w:rPr>
                <w:sz w:val="20"/>
                <w:szCs w:val="20"/>
                <w:lang w:val="ru-RU" w:eastAsia="ru-RU"/>
              </w:rPr>
              <w:t xml:space="preserve"> составит 15,1 тыс. тонн</w:t>
            </w:r>
          </w:p>
        </w:tc>
      </w:tr>
      <w:tr w:rsidR="003A7CC9" w:rsidTr="004034BA">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1431,18</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21 610,90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4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4 754,40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30278">
        <w:trPr>
          <w:trHeight w:val="56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16 856,50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30278">
        <w:trPr>
          <w:trHeight w:val="5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47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61231">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E61231">
        <w:trPr>
          <w:trHeight w:val="123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E61231" w:rsidRDefault="00C32A4A" w:rsidP="00E61231">
            <w:pPr>
              <w:jc w:val="center"/>
              <w:rPr>
                <w:sz w:val="20"/>
                <w:szCs w:val="20"/>
                <w:lang w:val="ru-RU" w:eastAsia="ru-RU"/>
              </w:rPr>
            </w:pPr>
            <w:r>
              <w:rPr>
                <w:sz w:val="20"/>
                <w:szCs w:val="20"/>
                <w:lang w:val="ru-RU" w:eastAsia="ru-RU"/>
              </w:rPr>
              <w:t>1.1.1.1.1.21.5.</w:t>
            </w:r>
            <w:r w:rsidRPr="00E61231">
              <w:rPr>
                <w:sz w:val="20"/>
                <w:szCs w:val="20"/>
                <w:lang w:val="ru-RU" w:eastAsia="ru-RU"/>
              </w:rPr>
              <w:t xml:space="preserve">  Возмещение части затрат </w:t>
            </w:r>
            <w:r>
              <w:rPr>
                <w:sz w:val="20"/>
                <w:szCs w:val="20"/>
                <w:lang w:val="ru-RU" w:eastAsia="ru-RU"/>
              </w:rPr>
              <w:t>на реализацию картофеля</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Объем реализованного картофеля, произведенного гражданами, ведущими личное подсобное хозяйство и применяющими </w:t>
            </w:r>
            <w:r w:rsidRPr="0039751D">
              <w:rPr>
                <w:sz w:val="20"/>
                <w:szCs w:val="20"/>
                <w:lang w:val="ru-RU" w:eastAsia="ru-RU"/>
              </w:rPr>
              <w:t>специальный налоговый режим "Налог на профессиональный доход", получившими государственную поддержку, тыс. тонн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 а также организ</w:t>
            </w:r>
            <w:r w:rsidRPr="0039751D">
              <w:rPr>
                <w:sz w:val="20"/>
                <w:szCs w:val="20"/>
                <w:lang w:val="ru-RU" w:eastAsia="ru-RU"/>
              </w:rPr>
              <w:t xml:space="preserve">ации и </w:t>
            </w:r>
            <w:r w:rsidRPr="0039751D">
              <w:rPr>
                <w:sz w:val="20"/>
                <w:szCs w:val="20"/>
                <w:lang w:val="ru-RU" w:eastAsia="ru-RU"/>
              </w:rPr>
              <w:lastRenderedPageBreak/>
              <w:t>индивидуальные предприниматели,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 </w:t>
            </w:r>
            <w:r w:rsidR="00766C2B">
              <w:rPr>
                <w:sz w:val="20"/>
                <w:szCs w:val="20"/>
                <w:lang w:val="ru-RU" w:eastAsia="ru-RU"/>
              </w:rPr>
              <w:t>В 2023 году о</w:t>
            </w:r>
            <w:r w:rsidR="00766C2B" w:rsidRPr="00766C2B">
              <w:rPr>
                <w:sz w:val="20"/>
                <w:szCs w:val="20"/>
                <w:lang w:val="ru-RU" w:eastAsia="ru-RU"/>
              </w:rPr>
              <w:t xml:space="preserve">бъем реализованного картофеля, произведенного гражданами, ведущими личное подсобное хозяйство и применяющими </w:t>
            </w:r>
            <w:r w:rsidR="00766C2B" w:rsidRPr="00766C2B">
              <w:rPr>
                <w:sz w:val="20"/>
                <w:szCs w:val="20"/>
                <w:lang w:val="ru-RU" w:eastAsia="ru-RU"/>
              </w:rPr>
              <w:lastRenderedPageBreak/>
              <w:t>специальный налоговый режим "Налог на профессиональный доход", получившими государственную поддержку</w:t>
            </w:r>
            <w:r w:rsidR="00766C2B">
              <w:rPr>
                <w:sz w:val="20"/>
                <w:szCs w:val="20"/>
                <w:lang w:val="ru-RU" w:eastAsia="ru-RU"/>
              </w:rPr>
              <w:t xml:space="preserve"> составит 4,0 тыс. тонн</w:t>
            </w:r>
          </w:p>
        </w:tc>
      </w:tr>
      <w:tr w:rsidR="003A7CC9" w:rsidTr="007E4EED">
        <w:trPr>
          <w:trHeight w:val="55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 xml:space="preserve">Стоимость </w:t>
            </w:r>
            <w:r w:rsidR="007E4EED">
              <w:rPr>
                <w:sz w:val="20"/>
                <w:szCs w:val="20"/>
                <w:lang w:val="ru-RU" w:eastAsia="ru-RU"/>
              </w:rPr>
              <w:t>ед</w:t>
            </w:r>
            <w:r w:rsidR="007E4EED" w:rsidRPr="0039751D">
              <w:rPr>
                <w:sz w:val="20"/>
                <w:szCs w:val="20"/>
                <w:lang w:val="ru-RU" w:eastAsia="ru-RU"/>
              </w:rPr>
              <w:t>иницы</w:t>
            </w:r>
            <w:r w:rsidRPr="0039751D">
              <w:rPr>
                <w:sz w:val="20"/>
                <w:szCs w:val="20"/>
                <w:lang w:val="ru-RU" w:eastAsia="ru-RU"/>
              </w:rPr>
              <w:t>,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595,80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62EBE">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мероприятию, </w:t>
            </w:r>
            <w:r w:rsidRPr="0039751D">
              <w:rPr>
                <w:sz w:val="20"/>
                <w:szCs w:val="20"/>
                <w:lang w:val="ru-RU" w:eastAsia="ru-RU"/>
              </w:rPr>
              <w:t>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2 383,20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62EBE">
        <w:trPr>
          <w:trHeight w:val="60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524,30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A1FC1">
        <w:trPr>
          <w:trHeight w:val="3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1 858,90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A1FC1">
        <w:trPr>
          <w:trHeight w:val="42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A1FC1">
        <w:trPr>
          <w:trHeight w:val="41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46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налоговые </w:t>
            </w:r>
            <w:r w:rsidRPr="0039751D">
              <w:rPr>
                <w:sz w:val="20"/>
                <w:szCs w:val="20"/>
                <w:lang w:val="ru-RU" w:eastAsia="ru-RU"/>
              </w:rPr>
              <w:t>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65FCC">
        <w:trPr>
          <w:trHeight w:val="118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857677" w:rsidRDefault="00C32A4A" w:rsidP="00065FCC">
            <w:pPr>
              <w:jc w:val="center"/>
              <w:rPr>
                <w:sz w:val="20"/>
                <w:szCs w:val="20"/>
                <w:lang w:val="ru-RU" w:eastAsia="ru-RU"/>
              </w:rPr>
            </w:pPr>
            <w:r>
              <w:rPr>
                <w:sz w:val="20"/>
                <w:szCs w:val="20"/>
                <w:lang w:val="ru-RU" w:eastAsia="ru-RU"/>
              </w:rPr>
              <w:t>1.1.1.1.1.21.2.6</w:t>
            </w:r>
            <w:r w:rsidRPr="00857677">
              <w:rPr>
                <w:sz w:val="20"/>
                <w:szCs w:val="20"/>
                <w:lang w:val="ru-RU" w:eastAsia="ru-RU"/>
              </w:rPr>
              <w:t>.  Возмещение части затрат на реа</w:t>
            </w:r>
            <w:r>
              <w:rPr>
                <w:sz w:val="20"/>
                <w:szCs w:val="20"/>
                <w:lang w:val="ru-RU" w:eastAsia="ru-RU"/>
              </w:rPr>
              <w:t>лизацию овощей открытого грунта</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Объем реализованных овощей открытого грунта, произведенного гражданами, ведущими личное подсобное хозяйство и применяющими специальный налоговый режим</w:t>
            </w:r>
            <w:r w:rsidRPr="0039751D">
              <w:rPr>
                <w:sz w:val="20"/>
                <w:szCs w:val="20"/>
                <w:lang w:val="ru-RU" w:eastAsia="ru-RU"/>
              </w:rPr>
              <w:t xml:space="preserve"> "Налог на профессиональный доход", получившими государственную поддержку, тыс. тонн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0,30</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w:t>
            </w:r>
            <w:r w:rsidRPr="0039751D">
              <w:rPr>
                <w:sz w:val="20"/>
                <w:szCs w:val="20"/>
                <w:lang w:val="ru-RU" w:eastAsia="ru-RU"/>
              </w:rPr>
              <w:t>риниматели, осуществляющие производство, граждане, ведущие личное подсобное хозяйство, применяющие специальный налоговый режим "Налог на профессиональный доход"</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Pr>
                <w:sz w:val="20"/>
                <w:szCs w:val="20"/>
                <w:lang w:val="ru-RU" w:eastAsia="ru-RU"/>
              </w:rPr>
              <w:t>В 2023 году о</w:t>
            </w:r>
            <w:r w:rsidRPr="00857677">
              <w:rPr>
                <w:sz w:val="20"/>
                <w:szCs w:val="20"/>
                <w:lang w:val="ru-RU" w:eastAsia="ru-RU"/>
              </w:rPr>
              <w:t>бъем реализованных овощей открытого грунта, произведенного гражданами, ведущими ли</w:t>
            </w:r>
            <w:r w:rsidRPr="00857677">
              <w:rPr>
                <w:sz w:val="20"/>
                <w:szCs w:val="20"/>
                <w:lang w:val="ru-RU" w:eastAsia="ru-RU"/>
              </w:rPr>
              <w:t>чное подсобное хозяйство и применяющими специальный налоговый режим "Налог на профессиональный доход", получившими государственную поддержку</w:t>
            </w:r>
            <w:r>
              <w:rPr>
                <w:sz w:val="20"/>
                <w:szCs w:val="20"/>
                <w:lang w:val="ru-RU" w:eastAsia="ru-RU"/>
              </w:rPr>
              <w:t xml:space="preserve"> составит </w:t>
            </w:r>
            <w:r w:rsidRPr="0039751D">
              <w:rPr>
                <w:sz w:val="20"/>
                <w:szCs w:val="20"/>
                <w:lang w:val="ru-RU" w:eastAsia="ru-RU"/>
              </w:rPr>
              <w:t> </w:t>
            </w:r>
            <w:r>
              <w:rPr>
                <w:sz w:val="20"/>
                <w:szCs w:val="20"/>
                <w:lang w:val="ru-RU" w:eastAsia="ru-RU"/>
              </w:rPr>
              <w:t>0,3 тыс. тонн</w:t>
            </w:r>
          </w:p>
        </w:tc>
      </w:tr>
      <w:tr w:rsidR="003A7CC9" w:rsidTr="00857677">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735,47</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w:t>
            </w:r>
            <w:r w:rsidRPr="0039751D">
              <w:rPr>
                <w:sz w:val="20"/>
                <w:szCs w:val="20"/>
                <w:lang w:val="ru-RU" w:eastAsia="ru-RU"/>
              </w:rPr>
              <w:t xml:space="preserve">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220,64</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48,54</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614B7">
        <w:trPr>
          <w:trHeight w:val="55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172,10</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7E4EED">
        <w:trPr>
          <w:trHeight w:val="51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A1FC1">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A1FC1">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C3370F">
        <w:trPr>
          <w:trHeight w:val="91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9A1FC1" w:rsidRPr="00857677" w:rsidRDefault="00C32A4A" w:rsidP="0039751D">
            <w:pPr>
              <w:jc w:val="center"/>
              <w:rPr>
                <w:sz w:val="20"/>
                <w:szCs w:val="20"/>
                <w:lang w:val="ru-RU" w:eastAsia="ru-RU"/>
              </w:rPr>
            </w:pPr>
            <w:r>
              <w:rPr>
                <w:sz w:val="20"/>
                <w:szCs w:val="20"/>
                <w:lang w:val="ru-RU" w:eastAsia="ru-RU"/>
              </w:rPr>
              <w:t>1.1.1.1.1.21.7</w:t>
            </w:r>
            <w:r w:rsidRPr="00857677">
              <w:rPr>
                <w:sz w:val="20"/>
                <w:szCs w:val="20"/>
                <w:lang w:val="ru-RU" w:eastAsia="ru-RU"/>
              </w:rPr>
              <w:t>.  Возмещение части затрат на поддержку элитного семеноводства (картофель, овощи открытого грунта)</w:t>
            </w:r>
            <w:r w:rsidRPr="00857677">
              <w:rPr>
                <w:sz w:val="20"/>
                <w:szCs w:val="20"/>
                <w:lang w:val="ru-RU" w:eastAsia="ru-RU"/>
              </w:rPr>
              <w:br w:type="page"/>
            </w:r>
            <w:r w:rsidRPr="00857677">
              <w:rPr>
                <w:sz w:val="20"/>
                <w:szCs w:val="20"/>
                <w:lang w:val="ru-RU" w:eastAsia="ru-RU"/>
              </w:rPr>
              <w:br w:type="page"/>
            </w:r>
          </w:p>
        </w:tc>
        <w:tc>
          <w:tcPr>
            <w:tcW w:w="2835" w:type="dxa"/>
            <w:tcBorders>
              <w:top w:val="nil"/>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Объем высева элитного и (или) оригинального семенного картофеля и овощных культур, тыс. тонн</w:t>
            </w:r>
          </w:p>
        </w:tc>
        <w:tc>
          <w:tcPr>
            <w:tcW w:w="70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0,02</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 а также организации и индивидуальные предприниматели, осуществляющие производство, граждане, ведущие личное подсобное хозяйство, применяющие спе</w:t>
            </w:r>
            <w:r w:rsidRPr="0039751D">
              <w:rPr>
                <w:sz w:val="20"/>
                <w:szCs w:val="20"/>
                <w:lang w:val="ru-RU" w:eastAsia="ru-RU"/>
              </w:rPr>
              <w:t>циальный налоговый режим "Налог на профессиональный доход"</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9A1FC1" w:rsidRPr="0039751D" w:rsidRDefault="00C32A4A" w:rsidP="0039751D">
            <w:pPr>
              <w:jc w:val="center"/>
              <w:rPr>
                <w:sz w:val="20"/>
                <w:szCs w:val="20"/>
                <w:lang w:val="ru-RU" w:eastAsia="ru-RU"/>
              </w:rPr>
            </w:pPr>
            <w:r>
              <w:rPr>
                <w:sz w:val="20"/>
                <w:szCs w:val="20"/>
                <w:lang w:val="ru-RU" w:eastAsia="ru-RU"/>
              </w:rPr>
              <w:t xml:space="preserve">В 2023 году </w:t>
            </w:r>
            <w:r w:rsidRPr="0039751D">
              <w:rPr>
                <w:sz w:val="20"/>
                <w:szCs w:val="20"/>
                <w:lang w:val="ru-RU" w:eastAsia="ru-RU"/>
              </w:rPr>
              <w:t> </w:t>
            </w:r>
            <w:r>
              <w:rPr>
                <w:sz w:val="20"/>
                <w:szCs w:val="20"/>
                <w:lang w:val="ru-RU" w:eastAsia="ru-RU"/>
              </w:rPr>
              <w:t>о</w:t>
            </w:r>
            <w:r w:rsidRPr="00857677">
              <w:rPr>
                <w:sz w:val="20"/>
                <w:szCs w:val="20"/>
                <w:lang w:val="ru-RU" w:eastAsia="ru-RU"/>
              </w:rPr>
              <w:t>бъем высева элитного и (или) оригинального семенного картофеля и овощных культур</w:t>
            </w:r>
            <w:r>
              <w:rPr>
                <w:sz w:val="20"/>
                <w:szCs w:val="20"/>
                <w:lang w:val="ru-RU" w:eastAsia="ru-RU"/>
              </w:rPr>
              <w:t xml:space="preserve"> составит 0,02 тыс. тонн</w:t>
            </w:r>
          </w:p>
        </w:tc>
      </w:tr>
      <w:tr w:rsidR="003A7CC9" w:rsidTr="00C3370F">
        <w:trPr>
          <w:trHeight w:val="496"/>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27 598,50</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C3370F">
        <w:trPr>
          <w:trHeight w:val="795"/>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Всего по мероприятию,</w:t>
            </w:r>
            <w:r w:rsidRPr="0039751D">
              <w:rPr>
                <w:sz w:val="20"/>
                <w:szCs w:val="20"/>
                <w:lang w:val="ru-RU" w:eastAsia="ru-RU"/>
              </w:rPr>
              <w:t xml:space="preserve">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551,97</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C3370F">
        <w:trPr>
          <w:trHeight w:val="495"/>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121,43</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C3370F">
        <w:trPr>
          <w:trHeight w:val="795"/>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21.1.18.R0140</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430,54</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C3370F">
        <w:trPr>
          <w:trHeight w:val="795"/>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местный бюджет</w:t>
            </w:r>
          </w:p>
        </w:tc>
        <w:tc>
          <w:tcPr>
            <w:tcW w:w="70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C3370F">
        <w:trPr>
          <w:trHeight w:val="488"/>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D73EDB">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C3370F">
        <w:trPr>
          <w:trHeight w:val="669"/>
        </w:trPr>
        <w:tc>
          <w:tcPr>
            <w:tcW w:w="2978" w:type="dxa"/>
            <w:vMerge/>
            <w:tcBorders>
              <w:top w:val="nil"/>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9A1FC1"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9A1FC1"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9A1FC1" w:rsidRPr="0039751D" w:rsidRDefault="009A1FC1" w:rsidP="0039751D">
            <w:pPr>
              <w:rPr>
                <w:sz w:val="20"/>
                <w:szCs w:val="20"/>
                <w:lang w:val="ru-RU" w:eastAsia="ru-RU"/>
              </w:rPr>
            </w:pPr>
          </w:p>
        </w:tc>
        <w:tc>
          <w:tcPr>
            <w:tcW w:w="1843" w:type="dxa"/>
            <w:vMerge/>
            <w:tcBorders>
              <w:left w:val="single" w:sz="4" w:space="0" w:color="auto"/>
              <w:bottom w:val="single" w:sz="4" w:space="0" w:color="000000"/>
              <w:right w:val="single" w:sz="4" w:space="0" w:color="auto"/>
            </w:tcBorders>
            <w:shd w:val="clear" w:color="auto" w:fill="auto"/>
            <w:vAlign w:val="center"/>
            <w:hideMark/>
          </w:tcPr>
          <w:p w:rsidR="009A1FC1" w:rsidRPr="0039751D" w:rsidRDefault="009A1FC1" w:rsidP="0039751D">
            <w:pPr>
              <w:rPr>
                <w:sz w:val="20"/>
                <w:szCs w:val="20"/>
                <w:lang w:val="ru-RU" w:eastAsia="ru-RU"/>
              </w:rPr>
            </w:pPr>
          </w:p>
        </w:tc>
      </w:tr>
      <w:tr w:rsidR="003A7CC9" w:rsidTr="00513A39">
        <w:trPr>
          <w:trHeight w:val="79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Итого на решение задачи 1 цели 1 подпрограммы 1 государственной программы</w:t>
            </w: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2 312 853,31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5 292 803,70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B67040">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auto"/>
              <w:right w:val="single" w:sz="4" w:space="0" w:color="auto"/>
            </w:tcBorders>
            <w:shd w:val="clear" w:color="000000" w:fill="FFFFFF"/>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1 282 978,31</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3 677 463,60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48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21.1.03.00000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11 400,00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22 798,60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3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21.1.01.00000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987 877,20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3 273 838,49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33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21.01.02.00000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21 938,00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28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283 701,11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358 888,51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5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 федеральный бюджет,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1 029 875,00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1 558 904,10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1 029 875,00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1 558 904,10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45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 xml:space="preserve">местные бюджеты </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56 436,00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0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Итого  по подпрограмме 1 государственной программы</w:t>
            </w: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2 312 853,31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5 292 803,70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B67040">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1 282 978,31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3 677 463,60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21.1.03.00000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11 400,00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22 798,60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40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21.1.01.00000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987 877,20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3 273 838,49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21.01.02.00000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 xml:space="preserve">21 </w:t>
            </w:r>
            <w:r w:rsidRPr="0039751D">
              <w:rPr>
                <w:sz w:val="20"/>
                <w:szCs w:val="20"/>
                <w:lang w:val="ru-RU" w:eastAsia="ru-RU"/>
              </w:rPr>
              <w:t>938,00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283 701,11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358 888,51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60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федеральный бюджет,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1 029 875,00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1 558 904,10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43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1 029 875,00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1 558 904,10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C6755">
        <w:trPr>
          <w:trHeight w:val="27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местные бюджеты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C6755">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56 436,00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36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1.2. Задача 2 цели 1 государственной программы «Обеспечение ветеринарно-санитарного благополучия в Новосибирской области»</w:t>
            </w:r>
          </w:p>
        </w:tc>
      </w:tr>
      <w:tr w:rsidR="003A7CC9" w:rsidTr="00B67040">
        <w:trPr>
          <w:trHeight w:val="24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1.2.1. Подпрограмма 2  «Проведение противоэпизоотических и </w:t>
            </w:r>
            <w:r w:rsidRPr="0039751D">
              <w:rPr>
                <w:sz w:val="20"/>
                <w:szCs w:val="20"/>
                <w:lang w:val="ru-RU" w:eastAsia="ru-RU"/>
              </w:rPr>
              <w:t>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3A7CC9" w:rsidTr="00B67040">
        <w:trPr>
          <w:trHeight w:val="31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1.2.1.1. Цель 1 подп</w:t>
            </w:r>
            <w:r w:rsidRPr="0039751D">
              <w:rPr>
                <w:sz w:val="20"/>
                <w:szCs w:val="20"/>
                <w:lang w:val="ru-RU" w:eastAsia="ru-RU"/>
              </w:rPr>
              <w:t>рограммы 2 «Обеспечение ветеринарно-санитарного благополучия на территории Новосибирской области»</w:t>
            </w:r>
          </w:p>
        </w:tc>
      </w:tr>
      <w:tr w:rsidR="003A7CC9" w:rsidTr="00B67040">
        <w:trPr>
          <w:trHeight w:val="39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lastRenderedPageBreak/>
              <w:t>1.2.1.1.1. Задача 1 цели 1 подпрограммы 2 «Обеспечение профилактических вакцинаций, мероприятий и диагностических исследований на заразные, в том числе особо</w:t>
            </w:r>
            <w:r w:rsidRPr="0039751D">
              <w:rPr>
                <w:sz w:val="20"/>
                <w:szCs w:val="20"/>
                <w:lang w:val="ru-RU" w:eastAsia="ru-RU"/>
              </w:rPr>
              <w:t xml:space="preserve"> опасные болезни животных»</w:t>
            </w:r>
          </w:p>
        </w:tc>
      </w:tr>
      <w:tr w:rsidR="003A7CC9" w:rsidTr="00976309">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1.2.1.1.1.1. Предотвращение возникновения заразных болезней животных</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госзаданий (единиц)</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Управление ветеринарии Новосибирской области, ГБУ НСО, подведомственные управлению ветеринарии</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3A7CC9" w:rsidTr="00976309">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397336,4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810662,7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614E2">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397336,40</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810662,70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614E2">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21.2.01.03560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397336,40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810662,70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38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 xml:space="preserve">внебюджетные </w:t>
            </w:r>
            <w:r>
              <w:rPr>
                <w:sz w:val="20"/>
                <w:szCs w:val="20"/>
                <w:lang w:val="ru-RU" w:eastAsia="ru-RU"/>
              </w:rPr>
              <w:t>источники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2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A4E59">
        <w:trPr>
          <w:trHeight w:val="716"/>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1.2.1.1.1.1.1. Мероприятия, направленные на предупреждение возникновения заразных болезней животных в рамках госзадания</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госзаданий (единиц)</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nil"/>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w:t>
            </w:r>
          </w:p>
        </w:tc>
        <w:tc>
          <w:tcPr>
            <w:tcW w:w="1842" w:type="dxa"/>
            <w:vMerge w:val="restart"/>
            <w:tcBorders>
              <w:top w:val="nil"/>
              <w:left w:val="nil"/>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Управление ветеринарии </w:t>
            </w:r>
            <w:r w:rsidRPr="0039751D">
              <w:rPr>
                <w:sz w:val="20"/>
                <w:szCs w:val="20"/>
                <w:lang w:val="ru-RU" w:eastAsia="ru-RU"/>
              </w:rPr>
              <w:t>Новосибирской области,  ГБУ НСО, подведомственные  управлению ветеринарии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2023г.  будет проведено до</w:t>
            </w:r>
            <w:r w:rsidRPr="0039751D">
              <w:rPr>
                <w:sz w:val="20"/>
                <w:szCs w:val="20"/>
                <w:lang w:val="ru-RU" w:eastAsia="ru-RU"/>
              </w:rPr>
              <w:br/>
              <w:t>599000 единиц плановых диагностических мероприятий;</w:t>
            </w:r>
            <w:r w:rsidRPr="0039751D">
              <w:rPr>
                <w:sz w:val="20"/>
                <w:szCs w:val="20"/>
                <w:lang w:val="ru-RU" w:eastAsia="ru-RU"/>
              </w:rPr>
              <w:br/>
              <w:t xml:space="preserve"> до 282900 единиц плановых лабораторных исследований; </w:t>
            </w:r>
            <w:r w:rsidRPr="0039751D">
              <w:rPr>
                <w:sz w:val="20"/>
                <w:szCs w:val="20"/>
                <w:lang w:val="ru-RU" w:eastAsia="ru-RU"/>
              </w:rPr>
              <w:br/>
              <w:t>до 282900 отборов диагностических проб;</w:t>
            </w:r>
            <w:r w:rsidRPr="0039751D">
              <w:rPr>
                <w:sz w:val="20"/>
                <w:szCs w:val="20"/>
                <w:lang w:val="ru-RU" w:eastAsia="ru-RU"/>
              </w:rPr>
              <w:br/>
              <w:t>охваче</w:t>
            </w:r>
            <w:r w:rsidRPr="0039751D">
              <w:rPr>
                <w:sz w:val="20"/>
                <w:szCs w:val="20"/>
                <w:lang w:val="ru-RU" w:eastAsia="ru-RU"/>
              </w:rPr>
              <w:t xml:space="preserve">но профилактическими вакцинациями до 5497400 голов сельскохозяйственных животных; проведено ветеринарных </w:t>
            </w:r>
            <w:r w:rsidRPr="0039751D">
              <w:rPr>
                <w:sz w:val="20"/>
                <w:szCs w:val="20"/>
                <w:lang w:val="ru-RU" w:eastAsia="ru-RU"/>
              </w:rPr>
              <w:lastRenderedPageBreak/>
              <w:t>организационных работ до   1824  мероприятий; проведено до 12400 ветеринарных обследований объектов, связанных с содержанием животных, переработкой, хр</w:t>
            </w:r>
            <w:r w:rsidRPr="0039751D">
              <w:rPr>
                <w:sz w:val="20"/>
                <w:szCs w:val="20"/>
                <w:lang w:val="ru-RU" w:eastAsia="ru-RU"/>
              </w:rPr>
              <w:t>анением и реализацией продукции, что позволит предотвратить пищевые отравления и заболевания людей болезнями общими для человека и животных; проведено до 342712 ветеринарно-санитарных экспертиз сырья и продукции животного происхождения;</w:t>
            </w:r>
            <w:r w:rsidRPr="0039751D">
              <w:rPr>
                <w:sz w:val="20"/>
                <w:szCs w:val="20"/>
                <w:lang w:val="ru-RU" w:eastAsia="ru-RU"/>
              </w:rPr>
              <w:br/>
              <w:t xml:space="preserve">проведено до 75700 </w:t>
            </w:r>
            <w:r w:rsidRPr="0039751D">
              <w:rPr>
                <w:sz w:val="20"/>
                <w:szCs w:val="20"/>
                <w:lang w:val="ru-RU" w:eastAsia="ru-RU"/>
              </w:rPr>
              <w:t>профилактических вакцинаций домашних животных, оформление ветеринарных сопроводительных документов 3840000 штук..</w:t>
            </w:r>
            <w:r w:rsidRPr="0039751D">
              <w:rPr>
                <w:sz w:val="20"/>
                <w:szCs w:val="20"/>
                <w:lang w:val="ru-RU" w:eastAsia="ru-RU"/>
              </w:rPr>
              <w:br/>
            </w:r>
            <w:r w:rsidRPr="0039751D">
              <w:rPr>
                <w:sz w:val="20"/>
                <w:szCs w:val="20"/>
                <w:lang w:val="ru-RU" w:eastAsia="ru-RU"/>
              </w:rPr>
              <w:lastRenderedPageBreak/>
              <w:t>Проведение всех мероприятий</w:t>
            </w:r>
            <w:r w:rsidRPr="0039751D">
              <w:rPr>
                <w:sz w:val="20"/>
                <w:szCs w:val="20"/>
                <w:lang w:val="ru-RU" w:eastAsia="ru-RU"/>
              </w:rPr>
              <w:br/>
              <w:t xml:space="preserve"> позволит обеспечить в области эпизоотическое благополучие</w:t>
            </w:r>
          </w:p>
        </w:tc>
      </w:tr>
      <w:tr w:rsidR="003A7CC9" w:rsidTr="009427F6">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w:t>
            </w:r>
            <w:r w:rsidRPr="0039751D">
              <w:rPr>
                <w:sz w:val="20"/>
                <w:szCs w:val="20"/>
                <w:lang w:val="ru-RU" w:eastAsia="ru-RU"/>
              </w:rPr>
              <w:t>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nil"/>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396912,8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810239,1</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46D9F">
        <w:trPr>
          <w:trHeight w:val="81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nil"/>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396912,8</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810239,1</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46D9F">
        <w:trPr>
          <w:trHeight w:val="8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21.2.01.03560</w:t>
            </w:r>
          </w:p>
        </w:tc>
        <w:tc>
          <w:tcPr>
            <w:tcW w:w="567" w:type="dxa"/>
            <w:tcBorders>
              <w:top w:val="single" w:sz="4" w:space="0" w:color="auto"/>
              <w:left w:val="nil"/>
              <w:bottom w:val="single" w:sz="4" w:space="0" w:color="auto"/>
              <w:right w:val="nil"/>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396912,8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810239,1</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7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63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4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5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nil"/>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645"/>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lastRenderedPageBreak/>
              <w:t>1.2.1.1.1.1.2.</w:t>
            </w:r>
            <w:r w:rsidRPr="0039751D">
              <w:rPr>
                <w:sz w:val="20"/>
                <w:szCs w:val="20"/>
                <w:lang w:val="ru-RU" w:eastAsia="ru-RU"/>
              </w:rPr>
              <w:br/>
              <w:t xml:space="preserve"> Расходы на обеспечение деятельности ветеринарных учреждений в рамках госзадания (уплата налога на имущество)</w:t>
            </w: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госзаданий (единиц)</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Управление ветеринарии Новосибирской области,  ГБУ НСО, подведомственные  управлению </w:t>
            </w:r>
            <w:r w:rsidRPr="0039751D">
              <w:rPr>
                <w:sz w:val="20"/>
                <w:szCs w:val="20"/>
                <w:lang w:val="ru-RU" w:eastAsia="ru-RU"/>
              </w:rPr>
              <w:t>ветеринарии</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будет  уплачен налог на имущество ветеринарных учреждений</w:t>
            </w:r>
          </w:p>
        </w:tc>
      </w:tr>
      <w:tr w:rsidR="003A7CC9" w:rsidTr="00857677">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423,60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423,60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423,60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423,60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C6755">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21.2.01.03560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423,60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423,60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C6755">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C6755">
        <w:trPr>
          <w:trHeight w:val="41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C6755">
        <w:trPr>
          <w:trHeight w:val="42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46D9F">
        <w:trPr>
          <w:trHeight w:val="46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46D9F">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Итого на решение задачи 1 цели 1 подпрограммы 2  государственной программы</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тыс. </w:t>
            </w:r>
            <w:r w:rsidRPr="0039751D">
              <w:rPr>
                <w:sz w:val="20"/>
                <w:szCs w:val="20"/>
                <w:lang w:val="ru-RU" w:eastAsia="ru-RU"/>
              </w:rPr>
              <w:t>руб.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397336,40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810662,70</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21.2.01.03560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397336,40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810662,70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D7A3E">
        <w:trPr>
          <w:trHeight w:val="4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27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034BA">
        <w:trPr>
          <w:trHeight w:val="28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48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u w:val="single"/>
                <w:lang w:val="ru-RU" w:eastAsia="ru-RU"/>
              </w:rPr>
            </w:pPr>
            <w:r w:rsidRPr="0039751D">
              <w:rPr>
                <w:sz w:val="20"/>
                <w:szCs w:val="20"/>
                <w:u w:val="single"/>
                <w:lang w:val="ru-RU" w:eastAsia="ru-RU"/>
              </w:rP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3A7CC9" w:rsidTr="00B67040">
        <w:trPr>
          <w:trHeight w:val="52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u w:val="single"/>
                <w:lang w:val="ru-RU" w:eastAsia="ru-RU"/>
              </w:rPr>
            </w:pPr>
            <w:r w:rsidRPr="0039751D">
              <w:rPr>
                <w:sz w:val="20"/>
                <w:szCs w:val="20"/>
                <w:u w:val="single"/>
                <w:lang w:val="ru-RU" w:eastAsia="ru-RU"/>
              </w:rPr>
              <w:t xml:space="preserve">1.2.1.1.3. Задача 3 </w:t>
            </w:r>
            <w:r w:rsidRPr="0039751D">
              <w:rPr>
                <w:sz w:val="20"/>
                <w:szCs w:val="20"/>
                <w:u w:val="single"/>
                <w:lang w:val="ru-RU" w:eastAsia="ru-RU"/>
              </w:rPr>
              <w:t>цели 1 подпрограммы 2 «Создание материально - 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3A7CC9" w:rsidTr="006614E2">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lastRenderedPageBreak/>
              <w:t>1.2.1.1.3.1. Улучшение материально-техни</w:t>
            </w:r>
            <w:r w:rsidRPr="0039751D">
              <w:rPr>
                <w:sz w:val="20"/>
                <w:szCs w:val="20"/>
                <w:u w:val="single"/>
                <w:lang w:val="ru-RU" w:eastAsia="ru-RU"/>
              </w:rPr>
              <w:t>ческой базы учреждений ветеринарии</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Наименование показателя</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Управление ветеринарии Новосибирской области, ГБУ НСО, подведомственные управлению ветеринарии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4034BA">
            <w:pPr>
              <w:jc w:val="center"/>
              <w:rPr>
                <w:sz w:val="20"/>
                <w:szCs w:val="20"/>
                <w:lang w:val="ru-RU" w:eastAsia="ru-RU"/>
              </w:rPr>
            </w:pPr>
            <w:r>
              <w:rPr>
                <w:sz w:val="20"/>
                <w:szCs w:val="20"/>
                <w:lang w:val="ru-RU" w:eastAsia="ru-RU"/>
              </w:rPr>
              <w:t>В 2023 году</w:t>
            </w:r>
            <w:r w:rsidR="004034BA">
              <w:rPr>
                <w:sz w:val="20"/>
                <w:szCs w:val="20"/>
                <w:lang w:val="ru-RU" w:eastAsia="ru-RU"/>
              </w:rPr>
              <w:t xml:space="preserve"> будут проведены работы по ликвидации неиспользуемых скотомогильников, что будет способствовать предупреждению возникновения чрезвычайных ситуаций</w:t>
            </w:r>
          </w:p>
        </w:tc>
      </w:tr>
      <w:tr w:rsidR="003A7CC9" w:rsidTr="006614E2">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24814,0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4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24814,0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4450F7">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A4E59">
        <w:trPr>
          <w:trHeight w:val="38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4450F7">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46D9F">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446D9F">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1.2.1.1.3.1.1        Проведение  работ по ликвидации неипользуемых скотомогильников в муниципальных районах области</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Количество объектов  в отношении которых проведены работы по ликвидации неиспользуемых скотомогильников, ед.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88,00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Управлени</w:t>
            </w:r>
            <w:r w:rsidRPr="0039751D">
              <w:rPr>
                <w:sz w:val="20"/>
                <w:szCs w:val="20"/>
                <w:lang w:val="ru-RU" w:eastAsia="ru-RU"/>
              </w:rPr>
              <w:t xml:space="preserve">е ветеринарии Новосибирской области, ГБУ НСО, подведомственные управлению ветеринарии </w:t>
            </w:r>
          </w:p>
        </w:tc>
        <w:tc>
          <w:tcPr>
            <w:tcW w:w="1843" w:type="dxa"/>
            <w:vMerge w:val="restart"/>
            <w:tcBorders>
              <w:top w:val="nil"/>
              <w:left w:val="single" w:sz="4" w:space="0" w:color="auto"/>
              <w:bottom w:val="nil"/>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  2023 году будут проводиться  работы по установлению санитарно-защитных зон в соответствие с требованиями законодательства на  88 объектах в 28 районах области </w:t>
            </w:r>
            <w:r w:rsidRPr="0039751D">
              <w:rPr>
                <w:sz w:val="20"/>
                <w:szCs w:val="20"/>
                <w:lang w:val="ru-RU" w:eastAsia="ru-RU"/>
              </w:rPr>
              <w:br/>
            </w:r>
            <w:r w:rsidRPr="0039751D">
              <w:rPr>
                <w:sz w:val="20"/>
                <w:szCs w:val="20"/>
                <w:lang w:val="ru-RU" w:eastAsia="ru-RU"/>
              </w:rPr>
              <w:br/>
              <w:t>..</w:t>
            </w:r>
          </w:p>
        </w:tc>
      </w:tr>
      <w:tr w:rsidR="003A7CC9" w:rsidTr="00DD7A3E">
        <w:trPr>
          <w:trHeight w:val="5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281,98</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281,98</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6A4E59">
        <w:trPr>
          <w:trHeight w:val="37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4649A">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4649A">
        <w:trPr>
          <w:trHeight w:val="27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4649A">
        <w:trPr>
          <w:trHeight w:val="25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4649A">
        <w:trPr>
          <w:trHeight w:val="28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nil"/>
              <w:right w:val="single" w:sz="4" w:space="0" w:color="auto"/>
            </w:tcBorders>
            <w:vAlign w:val="center"/>
            <w:hideMark/>
          </w:tcPr>
          <w:p w:rsidR="0039751D" w:rsidRPr="0039751D" w:rsidRDefault="0039751D" w:rsidP="0039751D">
            <w:pPr>
              <w:rPr>
                <w:sz w:val="20"/>
                <w:szCs w:val="20"/>
                <w:lang w:val="ru-RU" w:eastAsia="ru-RU"/>
              </w:rPr>
            </w:pPr>
          </w:p>
        </w:tc>
      </w:tr>
      <w:tr w:rsidR="003A7CC9" w:rsidTr="009614B7">
        <w:trPr>
          <w:trHeight w:val="645"/>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9614B7" w:rsidRDefault="00C32A4A" w:rsidP="0039751D">
            <w:pPr>
              <w:jc w:val="center"/>
              <w:rPr>
                <w:sz w:val="20"/>
                <w:szCs w:val="20"/>
                <w:u w:val="single"/>
                <w:lang w:val="ru-RU" w:eastAsia="ru-RU"/>
              </w:rPr>
            </w:pPr>
            <w:r w:rsidRPr="009614B7">
              <w:rPr>
                <w:sz w:val="20"/>
                <w:szCs w:val="20"/>
                <w:u w:val="single"/>
                <w:lang w:val="ru-RU" w:eastAsia="ru-RU"/>
              </w:rPr>
              <w:t>1.</w:t>
            </w:r>
            <w:r w:rsidR="00864BBA" w:rsidRPr="009614B7">
              <w:rPr>
                <w:sz w:val="20"/>
                <w:szCs w:val="20"/>
                <w:u w:val="single"/>
                <w:lang w:val="ru-RU" w:eastAsia="ru-RU"/>
              </w:rPr>
              <w:t>2</w:t>
            </w:r>
            <w:r w:rsidR="00F36B0C">
              <w:rPr>
                <w:sz w:val="20"/>
                <w:szCs w:val="20"/>
                <w:u w:val="single"/>
                <w:lang w:val="ru-RU" w:eastAsia="ru-RU"/>
              </w:rPr>
              <w:t>.1.1.3.3.</w:t>
            </w:r>
            <w:r w:rsidR="00A02A35">
              <w:rPr>
                <w:sz w:val="20"/>
                <w:szCs w:val="20"/>
                <w:u w:val="single"/>
                <w:lang w:val="ru-RU" w:eastAsia="ru-RU"/>
              </w:rPr>
              <w:t xml:space="preserve"> Проведение противоэпизоотических</w:t>
            </w:r>
            <w:r w:rsidRPr="009614B7">
              <w:rPr>
                <w:sz w:val="20"/>
                <w:szCs w:val="20"/>
                <w:u w:val="single"/>
                <w:lang w:val="ru-RU" w:eastAsia="ru-RU"/>
              </w:rPr>
              <w:t xml:space="preserve"> мероприятий</w:t>
            </w:r>
          </w:p>
        </w:tc>
        <w:tc>
          <w:tcPr>
            <w:tcW w:w="2835" w:type="dxa"/>
            <w:tcBorders>
              <w:top w:val="single" w:sz="4" w:space="0" w:color="auto"/>
              <w:left w:val="nil"/>
              <w:bottom w:val="single" w:sz="4" w:space="0" w:color="auto"/>
              <w:right w:val="single" w:sz="4" w:space="0" w:color="auto"/>
            </w:tcBorders>
            <w:shd w:val="clear" w:color="000000" w:fill="FFFFFF"/>
          </w:tcPr>
          <w:p w:rsidR="0039751D" w:rsidRPr="0039751D" w:rsidRDefault="00C32A4A" w:rsidP="009A0295">
            <w:pPr>
              <w:rPr>
                <w:sz w:val="20"/>
                <w:szCs w:val="20"/>
                <w:lang w:val="ru-RU" w:eastAsia="ru-RU"/>
              </w:rPr>
            </w:pPr>
            <w:r w:rsidRPr="009A0295">
              <w:rPr>
                <w:sz w:val="20"/>
                <w:szCs w:val="20"/>
                <w:lang w:val="ru-RU" w:eastAsia="ru-RU"/>
              </w:rPr>
              <w:t xml:space="preserve">Количество объектов на которых проведены работы, по установлению санитарно-защитных зон </w:t>
            </w:r>
            <w:r>
              <w:rPr>
                <w:sz w:val="20"/>
                <w:szCs w:val="20"/>
                <w:lang w:val="ru-RU" w:eastAsia="ru-RU"/>
              </w:rPr>
              <w:t>в соответствии</w:t>
            </w:r>
            <w:r w:rsidRPr="009A0295">
              <w:rPr>
                <w:sz w:val="20"/>
                <w:szCs w:val="20"/>
                <w:lang w:val="ru-RU" w:eastAsia="ru-RU"/>
              </w:rPr>
              <w:t xml:space="preserve"> с требованиями законодательства ед.</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9751D" w:rsidRPr="0039751D" w:rsidRDefault="00C32A4A" w:rsidP="00B5489B">
            <w:pPr>
              <w:jc w:val="center"/>
              <w:rPr>
                <w:sz w:val="20"/>
                <w:szCs w:val="20"/>
                <w:lang w:val="ru-RU" w:eastAsia="ru-RU"/>
              </w:rPr>
            </w:pPr>
            <w:r>
              <w:rPr>
                <w:sz w:val="20"/>
                <w:szCs w:val="20"/>
                <w:lang w:val="ru-RU" w:eastAsia="ru-RU"/>
              </w:rPr>
              <w:t>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8</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Управление ветеринарии Новосибирской области, ГБУ НСО, подведомственные </w:t>
            </w:r>
            <w:r w:rsidRPr="0039751D">
              <w:rPr>
                <w:sz w:val="20"/>
                <w:szCs w:val="20"/>
                <w:lang w:val="ru-RU" w:eastAsia="ru-RU"/>
              </w:rPr>
              <w:lastRenderedPageBreak/>
              <w:t xml:space="preserve">управлению ветеринарии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9A0295">
              <w:rPr>
                <w:sz w:val="20"/>
                <w:szCs w:val="20"/>
                <w:lang w:val="ru-RU" w:eastAsia="ru-RU"/>
              </w:rPr>
              <w:lastRenderedPageBreak/>
              <w:t xml:space="preserve">В 2023 году будут проводиться  работы по установлению санитарно-защитных зон в </w:t>
            </w:r>
            <w:r w:rsidRPr="009A0295">
              <w:rPr>
                <w:sz w:val="20"/>
                <w:szCs w:val="20"/>
                <w:lang w:val="ru-RU" w:eastAsia="ru-RU"/>
              </w:rPr>
              <w:lastRenderedPageBreak/>
              <w:t>соответствии с требованиями за</w:t>
            </w:r>
            <w:r w:rsidRPr="009A0295">
              <w:rPr>
                <w:sz w:val="20"/>
                <w:szCs w:val="20"/>
                <w:lang w:val="ru-RU" w:eastAsia="ru-RU"/>
              </w:rPr>
              <w:t>конодательства на  8 объектах в 6 районах области, т.ч: установление санитарно-защитной зоны  дезинфекция и содержание</w:t>
            </w:r>
            <w:r w:rsidRPr="0039751D">
              <w:rPr>
                <w:sz w:val="20"/>
                <w:szCs w:val="20"/>
                <w:lang w:val="ru-RU" w:eastAsia="ru-RU"/>
              </w:rPr>
              <w:t> </w:t>
            </w:r>
          </w:p>
        </w:tc>
      </w:tr>
      <w:tr w:rsidR="003A7CC9" w:rsidTr="009614B7">
        <w:trPr>
          <w:trHeight w:val="47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9751D" w:rsidRPr="0039751D" w:rsidRDefault="00C32A4A" w:rsidP="00B5489B">
            <w:pPr>
              <w:jc w:val="center"/>
              <w:rPr>
                <w:sz w:val="20"/>
                <w:szCs w:val="20"/>
                <w:lang w:val="ru-RU" w:eastAsia="ru-RU"/>
              </w:rPr>
            </w:pPr>
            <w:r>
              <w:rPr>
                <w:sz w:val="20"/>
                <w:szCs w:val="20"/>
                <w:lang w:val="ru-RU" w:eastAsia="ru-RU"/>
              </w:rPr>
              <w:t>2046,41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2046,41</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A0295">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tcPr>
          <w:p w:rsidR="0039751D" w:rsidRPr="0039751D" w:rsidRDefault="00C32A4A" w:rsidP="00B5489B">
            <w:pPr>
              <w:jc w:val="center"/>
              <w:rPr>
                <w:sz w:val="20"/>
                <w:szCs w:val="20"/>
                <w:lang w:val="ru-RU" w:eastAsia="ru-RU"/>
              </w:rPr>
            </w:pPr>
            <w:r w:rsidRPr="009A0295">
              <w:rPr>
                <w:sz w:val="20"/>
                <w:szCs w:val="20"/>
                <w:lang w:val="ru-RU" w:eastAsia="ru-RU"/>
              </w:rPr>
              <w:t>16371,30</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16371,30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389B">
        <w:trPr>
          <w:trHeight w:val="53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111</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21.2.04.20160</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nil"/>
              <w:left w:val="nil"/>
              <w:bottom w:val="single" w:sz="4" w:space="0" w:color="auto"/>
              <w:right w:val="single" w:sz="4" w:space="0" w:color="auto"/>
            </w:tcBorders>
            <w:shd w:val="clear" w:color="000000" w:fill="FFFFFF"/>
            <w:vAlign w:val="center"/>
          </w:tcPr>
          <w:p w:rsidR="0039751D" w:rsidRPr="0039751D" w:rsidRDefault="00C32A4A" w:rsidP="00B5489B">
            <w:pPr>
              <w:jc w:val="center"/>
              <w:rPr>
                <w:sz w:val="20"/>
                <w:szCs w:val="20"/>
                <w:lang w:val="ru-RU" w:eastAsia="ru-RU"/>
              </w:rPr>
            </w:pPr>
            <w:r w:rsidRPr="009A0295">
              <w:rPr>
                <w:sz w:val="20"/>
                <w:szCs w:val="20"/>
                <w:lang w:val="ru-RU" w:eastAsia="ru-RU"/>
              </w:rPr>
              <w:t>16371,30</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16371,30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4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4450F7">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4450F7">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8458A">
        <w:trPr>
          <w:trHeight w:val="41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4450F7">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389B">
        <w:trPr>
          <w:trHeight w:val="41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Итого на решение задачи 3 цели 1 </w:t>
            </w:r>
            <w:r w:rsidRPr="0039751D">
              <w:rPr>
                <w:sz w:val="20"/>
                <w:szCs w:val="20"/>
                <w:lang w:val="ru-RU" w:eastAsia="ru-RU"/>
              </w:rPr>
              <w:t>подпрограммы 2 государственной программы</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41185,30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41185,30</w:t>
            </w:r>
          </w:p>
        </w:tc>
        <w:tc>
          <w:tcPr>
            <w:tcW w:w="1842" w:type="dxa"/>
            <w:vMerge w:val="restart"/>
            <w:tcBorders>
              <w:top w:val="nil"/>
              <w:left w:val="single" w:sz="4" w:space="0" w:color="auto"/>
              <w:bottom w:val="single" w:sz="4" w:space="0" w:color="000000"/>
              <w:right w:val="nil"/>
            </w:tcBorders>
            <w:shd w:val="clear" w:color="auto" w:fill="auto"/>
            <w:vAlign w:val="center"/>
            <w:hideMark/>
          </w:tcPr>
          <w:p w:rsidR="0039751D" w:rsidRPr="0039751D" w:rsidRDefault="00C32A4A" w:rsidP="0039751D">
            <w:pPr>
              <w:jc w:val="center"/>
              <w:rPr>
                <w:color w:val="FF0000"/>
                <w:sz w:val="20"/>
                <w:szCs w:val="20"/>
                <w:lang w:val="ru-RU" w:eastAsia="ru-RU"/>
              </w:rPr>
            </w:pPr>
            <w:r w:rsidRPr="0039751D">
              <w:rPr>
                <w:color w:val="FF0000"/>
                <w:sz w:val="20"/>
                <w:szCs w:val="20"/>
                <w:lang w:val="ru-RU"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color w:val="FF0000"/>
                <w:sz w:val="20"/>
                <w:szCs w:val="20"/>
                <w:lang w:val="ru-RU" w:eastAsia="ru-RU"/>
              </w:rPr>
            </w:pPr>
            <w:r w:rsidRPr="0039751D">
              <w:rPr>
                <w:color w:val="FF0000"/>
                <w:sz w:val="20"/>
                <w:szCs w:val="20"/>
                <w:lang w:val="ru-RU" w:eastAsia="ru-RU"/>
              </w:rPr>
              <w:t> </w:t>
            </w:r>
          </w:p>
        </w:tc>
      </w:tr>
      <w:tr w:rsidR="003A7CC9" w:rsidTr="00DD7A3E">
        <w:trPr>
          <w:trHeight w:val="53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21.2.03.02550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842" w:type="dxa"/>
            <w:vMerge/>
            <w:tcBorders>
              <w:top w:val="nil"/>
              <w:left w:val="single" w:sz="4" w:space="0" w:color="auto"/>
              <w:bottom w:val="single" w:sz="4" w:space="0" w:color="000000"/>
              <w:right w:val="nil"/>
            </w:tcBorders>
            <w:vAlign w:val="center"/>
            <w:hideMark/>
          </w:tcPr>
          <w:p w:rsidR="0039751D" w:rsidRPr="0039751D" w:rsidRDefault="0039751D" w:rsidP="0039751D">
            <w:pPr>
              <w:rPr>
                <w:color w:val="FF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FF0000"/>
                <w:sz w:val="20"/>
                <w:szCs w:val="20"/>
                <w:lang w:val="ru-RU" w:eastAsia="ru-RU"/>
              </w:rPr>
            </w:pPr>
          </w:p>
        </w:tc>
      </w:tr>
      <w:tr w:rsidR="003A7CC9" w:rsidTr="00DD7A3E">
        <w:trPr>
          <w:trHeight w:val="44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21.2.04.20160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16371,30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16371,30</w:t>
            </w:r>
          </w:p>
        </w:tc>
        <w:tc>
          <w:tcPr>
            <w:tcW w:w="1842" w:type="dxa"/>
            <w:vMerge/>
            <w:tcBorders>
              <w:top w:val="nil"/>
              <w:left w:val="single" w:sz="4" w:space="0" w:color="auto"/>
              <w:bottom w:val="single" w:sz="4" w:space="0" w:color="000000"/>
              <w:right w:val="nil"/>
            </w:tcBorders>
            <w:vAlign w:val="center"/>
            <w:hideMark/>
          </w:tcPr>
          <w:p w:rsidR="0039751D" w:rsidRPr="0039751D" w:rsidRDefault="0039751D" w:rsidP="0039751D">
            <w:pPr>
              <w:rPr>
                <w:color w:val="FF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FF0000"/>
                <w:sz w:val="20"/>
                <w:szCs w:val="20"/>
                <w:lang w:val="ru-RU" w:eastAsia="ru-RU"/>
              </w:rPr>
            </w:pPr>
          </w:p>
        </w:tc>
      </w:tr>
      <w:tr w:rsidR="003A7CC9" w:rsidTr="004A18E7">
        <w:trPr>
          <w:trHeight w:val="43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nil"/>
            </w:tcBorders>
            <w:vAlign w:val="center"/>
            <w:hideMark/>
          </w:tcPr>
          <w:p w:rsidR="0039751D" w:rsidRPr="0039751D" w:rsidRDefault="0039751D" w:rsidP="0039751D">
            <w:pPr>
              <w:rPr>
                <w:color w:val="FF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FF0000"/>
                <w:sz w:val="20"/>
                <w:szCs w:val="20"/>
                <w:lang w:val="ru-RU" w:eastAsia="ru-RU"/>
              </w:rPr>
            </w:pPr>
          </w:p>
        </w:tc>
      </w:tr>
      <w:tr w:rsidR="003A7CC9" w:rsidTr="00864BBA">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nil"/>
            </w:tcBorders>
            <w:vAlign w:val="center"/>
            <w:hideMark/>
          </w:tcPr>
          <w:p w:rsidR="0039751D" w:rsidRPr="0039751D" w:rsidRDefault="0039751D" w:rsidP="0039751D">
            <w:pPr>
              <w:rPr>
                <w:color w:val="FF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FF0000"/>
                <w:sz w:val="20"/>
                <w:szCs w:val="20"/>
                <w:lang w:val="ru-RU" w:eastAsia="ru-RU"/>
              </w:rPr>
            </w:pPr>
          </w:p>
        </w:tc>
      </w:tr>
      <w:tr w:rsidR="003A7CC9" w:rsidTr="004A18E7">
        <w:trPr>
          <w:trHeight w:val="3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nil"/>
            </w:tcBorders>
            <w:vAlign w:val="center"/>
            <w:hideMark/>
          </w:tcPr>
          <w:p w:rsidR="0039751D" w:rsidRPr="0039751D" w:rsidRDefault="0039751D" w:rsidP="0039751D">
            <w:pPr>
              <w:rPr>
                <w:color w:val="FF0000"/>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color w:val="FF0000"/>
                <w:sz w:val="20"/>
                <w:szCs w:val="20"/>
                <w:lang w:val="ru-RU" w:eastAsia="ru-RU"/>
              </w:rPr>
            </w:pPr>
          </w:p>
        </w:tc>
      </w:tr>
      <w:tr w:rsidR="003A7CC9" w:rsidTr="006E570D">
        <w:trPr>
          <w:trHeight w:val="459"/>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Итого  по подпрограмме 2 государственной программы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DD7A3E">
        <w:trPr>
          <w:trHeight w:val="43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 xml:space="preserve">всего областной бюджет, </w:t>
            </w:r>
            <w:r w:rsidRPr="0039751D">
              <w:rPr>
                <w:sz w:val="20"/>
                <w:szCs w:val="20"/>
                <w:lang w:val="ru-RU" w:eastAsia="ru-RU"/>
              </w:rPr>
              <w:br/>
              <w:t xml:space="preserve">в том числе: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438521,70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851848,00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E570D">
        <w:trPr>
          <w:trHeight w:val="54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21.2.01.03560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397336,40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810662,70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E570D">
        <w:trPr>
          <w:trHeight w:val="51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21.2.03.02550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24814,00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614B7">
        <w:trPr>
          <w:trHeight w:val="46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111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21.2.04.20160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Pr>
                <w:sz w:val="20"/>
                <w:szCs w:val="20"/>
                <w:lang w:val="ru-RU" w:eastAsia="ru-RU"/>
              </w:rPr>
              <w:t>610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16371,30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16371,30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39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37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 xml:space="preserve">внебюджетные </w:t>
            </w:r>
            <w:r>
              <w:rPr>
                <w:sz w:val="20"/>
                <w:szCs w:val="20"/>
                <w:lang w:val="ru-RU" w:eastAsia="ru-RU"/>
              </w:rPr>
              <w:t>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B5489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38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B67040">
        <w:trPr>
          <w:trHeight w:val="43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2. Цель 2 «Создание условий для воспроизводства и повышения эффективности использования в сельском хозяйстве земельных ресурсов»</w:t>
            </w:r>
          </w:p>
        </w:tc>
      </w:tr>
      <w:tr w:rsidR="003A7CC9" w:rsidTr="00B67040">
        <w:trPr>
          <w:trHeight w:val="34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2.1. Задача 1 цели 2 государственной программы  «Содействие в </w:t>
            </w:r>
            <w:r w:rsidRPr="0039751D">
              <w:rPr>
                <w:sz w:val="20"/>
                <w:szCs w:val="20"/>
                <w:lang w:val="ru-RU" w:eastAsia="ru-RU"/>
              </w:rPr>
              <w:t>развитии мелиорации сельскохозяйственных земель»</w:t>
            </w:r>
          </w:p>
        </w:tc>
      </w:tr>
      <w:tr w:rsidR="003A7CC9" w:rsidTr="00B67040">
        <w:trPr>
          <w:trHeight w:val="300"/>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2.1.1. Подпрограмма 3  «Развитие мелиорации сельскохозяйственных земель в Новосибирской области»</w:t>
            </w:r>
          </w:p>
        </w:tc>
      </w:tr>
      <w:tr w:rsidR="003A7CC9" w:rsidTr="00B67040">
        <w:trPr>
          <w:trHeight w:val="28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2.1.1.1. Цель 1 подпрограммы 3 «Повышение продуктивности и устойчивости сельскохозяйственного производства и</w:t>
            </w:r>
            <w:r w:rsidRPr="0039751D">
              <w:rPr>
                <w:sz w:val="20"/>
                <w:szCs w:val="20"/>
                <w:lang w:val="ru-RU" w:eastAsia="ru-RU"/>
              </w:rPr>
              <w:t xml:space="preserve"> плодородия почв средствами комплексной мелиорации в условиях изменения климата и природных аномалий»</w:t>
            </w:r>
          </w:p>
        </w:tc>
      </w:tr>
      <w:tr w:rsidR="003A7CC9" w:rsidTr="00B67040">
        <w:trPr>
          <w:trHeight w:val="465"/>
        </w:trPr>
        <w:tc>
          <w:tcPr>
            <w:tcW w:w="1587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2.1.1.1.1. Задача 1 цели 1 подпрограммы 3 «Содействие в повышении эффективности использования земель сельскохозяйственного назначения»</w:t>
            </w:r>
          </w:p>
        </w:tc>
      </w:tr>
      <w:tr w:rsidR="003A7CC9" w:rsidTr="00787AFF">
        <w:trPr>
          <w:trHeight w:val="645"/>
        </w:trPr>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Количество, тыс. га</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tcPr>
          <w:p w:rsidR="0039751D" w:rsidRPr="0039751D" w:rsidRDefault="00C32A4A" w:rsidP="000970CB">
            <w:pPr>
              <w:jc w:val="center"/>
              <w:rPr>
                <w:sz w:val="20"/>
                <w:szCs w:val="20"/>
                <w:lang w:val="ru-RU" w:eastAsia="ru-RU"/>
              </w:rPr>
            </w:pPr>
            <w:r w:rsidRPr="00787AFF">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tcPr>
          <w:p w:rsidR="0039751D" w:rsidRPr="0039751D" w:rsidRDefault="00C32A4A" w:rsidP="000970CB">
            <w:pPr>
              <w:jc w:val="center"/>
              <w:rPr>
                <w:sz w:val="20"/>
                <w:szCs w:val="20"/>
                <w:lang w:val="ru-RU" w:eastAsia="ru-RU"/>
              </w:rPr>
            </w:pPr>
            <w:r w:rsidRPr="00787AFF">
              <w:rPr>
                <w:sz w:val="20"/>
                <w:szCs w:val="20"/>
                <w:lang w:val="ru-RU" w:eastAsia="ru-RU"/>
              </w:rPr>
              <w:t>Х</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организации, К(Ф)Х и </w:t>
            </w:r>
            <w:r w:rsidRPr="0039751D">
              <w:rPr>
                <w:sz w:val="20"/>
                <w:szCs w:val="20"/>
                <w:lang w:val="ru-RU" w:eastAsia="ru-RU"/>
              </w:rPr>
              <w:t>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Восстановление мелиоративного фонда и</w:t>
            </w:r>
            <w:r w:rsidRPr="0039751D">
              <w:rPr>
                <w:sz w:val="20"/>
                <w:szCs w:val="20"/>
                <w:lang w:val="ru-RU" w:eastAsia="ru-RU"/>
              </w:rPr>
              <w:br w:type="page"/>
              <w:t>предотвращение выбытия из сельскохозяйственного оборота земель сельскохозяйственного назначения</w:t>
            </w:r>
            <w:r w:rsidRPr="0039751D">
              <w:rPr>
                <w:sz w:val="20"/>
                <w:szCs w:val="20"/>
                <w:lang w:val="ru-RU" w:eastAsia="ru-RU"/>
              </w:rPr>
              <w:br w:type="page"/>
            </w:r>
            <w:r w:rsidRPr="0039751D">
              <w:rPr>
                <w:sz w:val="20"/>
                <w:szCs w:val="20"/>
                <w:lang w:val="ru-RU" w:eastAsia="ru-RU"/>
              </w:rPr>
              <w:br w:type="page"/>
            </w:r>
          </w:p>
        </w:tc>
      </w:tr>
      <w:tr w:rsidR="003A7CC9" w:rsidTr="00787AFF">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tcPr>
          <w:p w:rsidR="0039751D" w:rsidRPr="0039751D" w:rsidRDefault="00C32A4A" w:rsidP="000970CB">
            <w:pPr>
              <w:jc w:val="center"/>
              <w:rPr>
                <w:sz w:val="20"/>
                <w:szCs w:val="20"/>
                <w:lang w:val="ru-RU" w:eastAsia="ru-RU"/>
              </w:rPr>
            </w:pPr>
            <w:r w:rsidRPr="00787AFF">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tcPr>
          <w:p w:rsidR="0039751D" w:rsidRPr="0039751D" w:rsidRDefault="00C32A4A" w:rsidP="000970CB">
            <w:pPr>
              <w:jc w:val="center"/>
              <w:rPr>
                <w:sz w:val="20"/>
                <w:szCs w:val="20"/>
                <w:lang w:val="ru-RU" w:eastAsia="ru-RU"/>
              </w:rPr>
            </w:pPr>
            <w:r w:rsidRPr="00787AFF">
              <w:rPr>
                <w:sz w:val="20"/>
                <w:szCs w:val="20"/>
                <w:lang w:val="ru-RU" w:eastAsia="ru-RU"/>
              </w:rPr>
              <w:t>Х</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513A39">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80960,64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80960,64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94297">
        <w:trPr>
          <w:trHeight w:val="49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21.3.01.R5680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D7A3E">
        <w:trPr>
          <w:trHeight w:val="37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4450F7">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1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000000" w:fill="FFFFFF"/>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276" w:type="dxa"/>
            <w:tcBorders>
              <w:top w:val="nil"/>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12142B">
        <w:trPr>
          <w:trHeight w:val="45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000000" w:fill="FFFFFF"/>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sidRPr="004450F7">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427F6">
        <w:trPr>
          <w:trHeight w:val="64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2.1.1.1.1.1.1.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Площадь сельскохозяйственных угодий, вовлеченных в оборот за счет проведения культуртехнических мероприятий,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9,111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9,111</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организации, К(Ф)Х и индивидуальные предприниматели, осуществляющие сельскохозяйственное производство</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w:t>
            </w:r>
            <w:r w:rsidRPr="0039751D">
              <w:rPr>
                <w:sz w:val="20"/>
                <w:szCs w:val="20"/>
                <w:lang w:val="ru-RU" w:eastAsia="ru-RU"/>
              </w:rPr>
              <w:t xml:space="preserve"> году культуртехнические работы будут проведены на площади  9,111 тыс. га, что будет способствовать воволечению в оборот выбывших сельскохозяйственных угодий.</w:t>
            </w:r>
          </w:p>
        </w:tc>
      </w:tr>
      <w:tr w:rsidR="003A7CC9" w:rsidTr="007575E0">
        <w:trPr>
          <w:trHeight w:val="48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7575E0">
            <w:pPr>
              <w:rPr>
                <w:sz w:val="20"/>
                <w:szCs w:val="20"/>
                <w:lang w:val="ru-RU" w:eastAsia="ru-RU"/>
              </w:rPr>
            </w:pPr>
            <w:r w:rsidRPr="0039751D">
              <w:rPr>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8886,03</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8886,03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C7ED3">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 xml:space="preserve">Всего по мероприятию, тыс. руб. в </w:t>
            </w:r>
            <w:r w:rsidRPr="0039751D">
              <w:rPr>
                <w:sz w:val="20"/>
                <w:szCs w:val="20"/>
                <w:lang w:val="ru-RU" w:eastAsia="ru-RU"/>
              </w:rPr>
              <w:t>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80960,64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80960,64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45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811</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538"/>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4450F7">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48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4450F7">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C7ED3">
        <w:trPr>
          <w:trHeight w:val="42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C7ED3">
        <w:trPr>
          <w:trHeight w:val="481"/>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u w:val="single"/>
                <w:lang w:val="ru-RU" w:eastAsia="ru-RU"/>
              </w:rPr>
            </w:pPr>
            <w:r w:rsidRPr="0039751D">
              <w:rPr>
                <w:sz w:val="20"/>
                <w:szCs w:val="20"/>
                <w:u w:val="single"/>
                <w:lang w:val="ru-RU" w:eastAsia="ru-RU"/>
              </w:rPr>
              <w:t>2.1.1.1.1.2. Содействие муниципальным образованиям в подготовке проектов межевания земельных участков и проведении кадастровых работ</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Количество,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7</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МСХ НСО, органы местного самоуправления районов </w:t>
            </w:r>
            <w:r w:rsidRPr="0039751D">
              <w:rPr>
                <w:sz w:val="20"/>
                <w:szCs w:val="20"/>
                <w:lang w:val="ru-RU" w:eastAsia="ru-RU"/>
              </w:rPr>
              <w:t>Новосибирской области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Эффективное вовлечение в оборот земель сельхозназначения</w:t>
            </w:r>
          </w:p>
        </w:tc>
      </w:tr>
      <w:tr w:rsidR="003A7CC9" w:rsidTr="0094649A">
        <w:trPr>
          <w:trHeight w:val="5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1223,37</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1223,37</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8563,59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8563,59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976309">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21.3.02.R5990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1883,99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1883,99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4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21.3.02.R5990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6679,60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6679,60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C7ED3">
        <w:trPr>
          <w:trHeight w:val="41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местный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15FC4">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15FC4">
        <w:trPr>
          <w:trHeight w:val="35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u w:val="single"/>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FC7ED3">
        <w:trPr>
          <w:trHeight w:val="153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2.1.1.1.1.2.1. Содействие муниципальным образованиям в  </w:t>
            </w:r>
            <w:r w:rsidRPr="0039751D">
              <w:rPr>
                <w:sz w:val="20"/>
                <w:szCs w:val="20"/>
                <w:lang w:val="ru-RU" w:eastAsia="ru-RU"/>
              </w:rPr>
              <w:t>проведении кадастровых работ</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Площадь земельных участков из состава земель сельскохозяйственного назначения, государственная собственность на которых не разграничена и земельных участков, выделенных в счет невостребованных земельных долей, находящихся в </w:t>
            </w:r>
            <w:r w:rsidRPr="0039751D">
              <w:rPr>
                <w:color w:val="000000"/>
                <w:sz w:val="20"/>
                <w:szCs w:val="20"/>
                <w:lang w:val="ru-RU" w:eastAsia="ru-RU"/>
              </w:rPr>
              <w:t>собственности муниципальных образований, в отношении которых осуществлен государстве</w:t>
            </w:r>
            <w:r w:rsidR="00857677">
              <w:rPr>
                <w:color w:val="000000"/>
                <w:sz w:val="20"/>
                <w:szCs w:val="20"/>
                <w:lang w:val="ru-RU" w:eastAsia="ru-RU"/>
              </w:rPr>
              <w:t>нный кадастровый учет,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5,00</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органы местного самоуправления районов Новосибирской области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кадастровые работы будут проведены на п</w:t>
            </w:r>
            <w:r w:rsidRPr="0039751D">
              <w:rPr>
                <w:sz w:val="20"/>
                <w:szCs w:val="20"/>
                <w:lang w:val="ru-RU" w:eastAsia="ru-RU"/>
              </w:rPr>
              <w:t>лощади 5,0 тыс. га, что будет способствовать вовлечению в оборот земель сельхозназначения</w:t>
            </w:r>
          </w:p>
        </w:tc>
      </w:tr>
      <w:tr w:rsidR="003A7CC9" w:rsidTr="007575E0">
        <w:trPr>
          <w:trHeight w:val="49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1502,69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1502,69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7513,46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7513,46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D7A3E">
        <w:trPr>
          <w:trHeight w:val="3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областной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21.3.02.R5990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1652,96</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1652,96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D06E5">
        <w:trPr>
          <w:trHeight w:val="41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21.3.02.R5990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5860,50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5860,50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36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местный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3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4450F7">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50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15FC4">
        <w:trPr>
          <w:trHeight w:val="1005"/>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2.1.1.1.1.2.2.  Содействие муниципальным образованиям в подготовке проектов межевания земельных участков </w:t>
            </w: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Площадь земельных участков, выделенных в счет невостребованных земельных долей, находящихся в собственности муниципальных образований, в отношении кот</w:t>
            </w:r>
            <w:r w:rsidRPr="0039751D">
              <w:rPr>
                <w:color w:val="000000"/>
                <w:sz w:val="20"/>
                <w:szCs w:val="20"/>
                <w:lang w:val="ru-RU" w:eastAsia="ru-RU"/>
              </w:rPr>
              <w:t>орых подготовлены проекты межевания, тыс. 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2,00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E570D">
        <w:trPr>
          <w:trHeight w:val="45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Стоимость единицы, тыс. руб.</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525,07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525,07</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МСХ НСО, органы местного самоуправления районов Новосибирской области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 2023 году  будут подготовлены проекты межевания земельных участков  на площади 2,0 тыс. га, что будет способствовать вовлечению в оборот земель сельхозназначения</w:t>
            </w:r>
          </w:p>
        </w:tc>
      </w:tr>
      <w:tr w:rsidR="003A7CC9" w:rsidTr="007575E0">
        <w:trPr>
          <w:trHeight w:val="39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Всего по мероприятию,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4450F7">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1050,13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1050,13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505B9">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 xml:space="preserve">областной </w:t>
            </w:r>
            <w:r w:rsidRPr="0039751D">
              <w:rPr>
                <w:color w:val="000000"/>
                <w:sz w:val="20"/>
                <w:szCs w:val="20"/>
                <w:lang w:val="ru-RU" w:eastAsia="ru-RU"/>
              </w:rPr>
              <w:t>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21.3.02.R5990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231,03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231,03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505B9">
        <w:trPr>
          <w:trHeight w:val="4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21.3.02.R5990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819,10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819,10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0F572D">
        <w:trPr>
          <w:trHeight w:val="46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Pr>
                <w:color w:val="000000"/>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37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B67040">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D7A3E">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Pr>
                <w:sz w:val="20"/>
                <w:szCs w:val="20"/>
                <w:lang w:val="ru-RU" w:eastAsia="ru-RU"/>
              </w:rPr>
              <w:t>Итого на решение задачи 1</w:t>
            </w:r>
            <w:r w:rsidRPr="0039751D">
              <w:rPr>
                <w:sz w:val="20"/>
                <w:szCs w:val="20"/>
                <w:lang w:val="ru-RU" w:eastAsia="ru-RU"/>
              </w:rPr>
              <w:t xml:space="preserve">  цели 1 подпрограммы 3  государственной программы</w:t>
            </w:r>
          </w:p>
        </w:tc>
        <w:tc>
          <w:tcPr>
            <w:tcW w:w="283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тыс. руб.,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89524,23</w:t>
            </w:r>
          </w:p>
        </w:tc>
        <w:tc>
          <w:tcPr>
            <w:tcW w:w="1276" w:type="dxa"/>
            <w:tcBorders>
              <w:top w:val="nil"/>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89524,23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7575E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19695,33</w:t>
            </w:r>
          </w:p>
        </w:tc>
        <w:tc>
          <w:tcPr>
            <w:tcW w:w="1276" w:type="dxa"/>
            <w:tcBorders>
              <w:top w:val="single" w:sz="4" w:space="0" w:color="auto"/>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19695,33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3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21.3.02.R5990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1883,99</w:t>
            </w:r>
          </w:p>
        </w:tc>
        <w:tc>
          <w:tcPr>
            <w:tcW w:w="1276" w:type="dxa"/>
            <w:tcBorders>
              <w:top w:val="nil"/>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1883,99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40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всего федеральный бюджет,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69828,9</w:t>
            </w:r>
          </w:p>
        </w:tc>
        <w:tc>
          <w:tcPr>
            <w:tcW w:w="1276" w:type="dxa"/>
            <w:tcBorders>
              <w:top w:val="single" w:sz="4" w:space="0" w:color="auto"/>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69828,9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E570D">
        <w:trPr>
          <w:trHeight w:val="54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21.3.02.R5990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6679,6</w:t>
            </w:r>
          </w:p>
        </w:tc>
        <w:tc>
          <w:tcPr>
            <w:tcW w:w="1276" w:type="dxa"/>
            <w:tcBorders>
              <w:top w:val="single" w:sz="4" w:space="0" w:color="auto"/>
              <w:left w:val="nil"/>
              <w:bottom w:val="single" w:sz="4" w:space="0" w:color="auto"/>
              <w:right w:val="single" w:sz="4" w:space="0" w:color="auto"/>
            </w:tcBorders>
            <w:shd w:val="clear" w:color="auto" w:fill="auto"/>
            <w:vAlign w:val="center"/>
          </w:tcPr>
          <w:p w:rsidR="0039751D" w:rsidRPr="0039751D" w:rsidRDefault="00C32A4A" w:rsidP="000970CB">
            <w:pPr>
              <w:jc w:val="center"/>
              <w:rPr>
                <w:sz w:val="20"/>
                <w:szCs w:val="20"/>
                <w:lang w:val="ru-RU" w:eastAsia="ru-RU"/>
              </w:rPr>
            </w:pPr>
            <w:r>
              <w:rPr>
                <w:sz w:val="20"/>
                <w:szCs w:val="20"/>
                <w:lang w:val="ru-RU" w:eastAsia="ru-RU"/>
              </w:rPr>
              <w:t>6679,6</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33D4D">
        <w:trPr>
          <w:trHeight w:val="45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352FF0">
        <w:trPr>
          <w:trHeight w:val="42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 xml:space="preserve">внебюджетные </w:t>
            </w:r>
            <w:r>
              <w:rPr>
                <w:sz w:val="20"/>
                <w:szCs w:val="20"/>
                <w:lang w:val="ru-RU" w:eastAsia="ru-RU"/>
              </w:rPr>
              <w:t>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352FF0">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6E570D">
        <w:trPr>
          <w:trHeight w:val="420"/>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Итого  по подпрограмме 3 государственной программы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89524,23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89524,23</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12142B">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 xml:space="preserve">всего областной бюджет, в том числе: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19695,33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19695,33</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17811,34</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64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21.3.02.R5990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1883,99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1883,99</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472"/>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всего федеральный бюджет,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69828,90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69828,90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6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21.3.01.R5980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63149,30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D7A3E">
        <w:trPr>
          <w:trHeight w:val="447"/>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036</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05</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21.3.02.R5990</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810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6679,60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6679,60</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DD7A3E">
        <w:trPr>
          <w:trHeight w:val="475"/>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411"/>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29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w:t>
            </w:r>
          </w:p>
        </w:tc>
        <w:tc>
          <w:tcPr>
            <w:tcW w:w="1842"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r>
      <w:tr w:rsidR="003A7CC9" w:rsidTr="007575E0">
        <w:trPr>
          <w:trHeight w:val="543"/>
        </w:trPr>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Итого по государственной программе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Всего, тыс. руб.,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2840899,24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6233784,93</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39751D" w:rsidRPr="0039751D" w:rsidRDefault="00C32A4A" w:rsidP="0039751D">
            <w:pPr>
              <w:jc w:val="center"/>
              <w:rPr>
                <w:sz w:val="20"/>
                <w:szCs w:val="20"/>
                <w:lang w:val="ru-RU" w:eastAsia="ru-RU"/>
              </w:rPr>
            </w:pPr>
            <w:r w:rsidRPr="0039751D">
              <w:rPr>
                <w:sz w:val="20"/>
                <w:szCs w:val="20"/>
                <w:lang w:val="ru-RU" w:eastAsia="ru-RU"/>
              </w:rPr>
              <w:t>Х</w:t>
            </w:r>
          </w:p>
        </w:tc>
      </w:tr>
      <w:tr w:rsidR="003A7CC9" w:rsidTr="007F7F2F">
        <w:trPr>
          <w:trHeight w:val="420"/>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39751D">
            <w:pPr>
              <w:rPr>
                <w:sz w:val="20"/>
                <w:szCs w:val="20"/>
                <w:lang w:val="ru-RU" w:eastAsia="ru-RU"/>
              </w:rPr>
            </w:pPr>
            <w:r w:rsidRPr="0039751D">
              <w:rPr>
                <w:sz w:val="20"/>
                <w:szCs w:val="20"/>
                <w:lang w:val="ru-RU" w:eastAsia="ru-RU"/>
              </w:rPr>
              <w:t>областной бюджет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1741195,34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4549006,93</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857677">
        <w:trPr>
          <w:trHeight w:val="49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всего федеральный бюджет, в том числе: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1099703,90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1628733,00</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0F572D">
        <w:trPr>
          <w:trHeight w:val="449"/>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1099703,90</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1628733,00</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0F572D">
        <w:trPr>
          <w:trHeight w:val="414"/>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sidRPr="0039751D">
              <w:rPr>
                <w:sz w:val="20"/>
                <w:szCs w:val="20"/>
                <w:lang w:val="ru-RU" w:eastAsia="ru-RU"/>
              </w:rPr>
              <w:t>местные бюджеты</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B67040">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7F7F2F">
        <w:trPr>
          <w:trHeight w:val="446"/>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nil"/>
              <w:left w:val="nil"/>
              <w:bottom w:val="single" w:sz="4" w:space="0" w:color="auto"/>
              <w:right w:val="single" w:sz="4" w:space="0" w:color="auto"/>
            </w:tcBorders>
            <w:shd w:val="clear" w:color="auto" w:fill="auto"/>
            <w:hideMark/>
          </w:tcPr>
          <w:p w:rsidR="0039751D" w:rsidRPr="0039751D" w:rsidRDefault="00C32A4A" w:rsidP="0039751D">
            <w:pPr>
              <w:rPr>
                <w:sz w:val="20"/>
                <w:szCs w:val="20"/>
                <w:lang w:val="ru-RU" w:eastAsia="ru-RU"/>
              </w:rPr>
            </w:pPr>
            <w:r>
              <w:rPr>
                <w:sz w:val="20"/>
                <w:szCs w:val="20"/>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559"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567"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39751D">
              <w:rPr>
                <w:sz w:val="20"/>
                <w:szCs w:val="20"/>
                <w:lang w:val="ru-RU" w:eastAsia="ru-RU"/>
              </w:rPr>
              <w:t>Х</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B67040">
              <w:rPr>
                <w:sz w:val="20"/>
                <w:szCs w:val="20"/>
                <w:lang w:val="ru-RU"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sidRPr="00B67040">
              <w:rPr>
                <w:sz w:val="20"/>
                <w:szCs w:val="20"/>
                <w:lang w:val="ru-RU" w:eastAsia="ru-RU"/>
              </w:rPr>
              <w:t>-</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r w:rsidR="003A7CC9" w:rsidTr="00290580">
        <w:trPr>
          <w:trHeight w:val="513"/>
        </w:trPr>
        <w:tc>
          <w:tcPr>
            <w:tcW w:w="2978" w:type="dxa"/>
            <w:vMerge/>
            <w:tcBorders>
              <w:top w:val="nil"/>
              <w:left w:val="single" w:sz="4" w:space="0" w:color="auto"/>
              <w:bottom w:val="single" w:sz="4" w:space="0" w:color="000000"/>
              <w:right w:val="single" w:sz="4" w:space="0" w:color="auto"/>
            </w:tcBorders>
            <w:vAlign w:val="center"/>
            <w:hideMark/>
          </w:tcPr>
          <w:p w:rsidR="0039751D" w:rsidRPr="0039751D" w:rsidRDefault="0039751D" w:rsidP="0039751D">
            <w:pPr>
              <w:rPr>
                <w:sz w:val="20"/>
                <w:szCs w:val="20"/>
                <w:lang w:val="ru-RU"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39751D" w:rsidRPr="0039751D" w:rsidRDefault="00C32A4A" w:rsidP="0039751D">
            <w:pPr>
              <w:rPr>
                <w:color w:val="000000"/>
                <w:sz w:val="20"/>
                <w:szCs w:val="20"/>
                <w:lang w:val="ru-RU" w:eastAsia="ru-RU"/>
              </w:rPr>
            </w:pPr>
            <w:r w:rsidRPr="0039751D">
              <w:rPr>
                <w:color w:val="000000"/>
                <w:sz w:val="20"/>
                <w:szCs w:val="20"/>
                <w:lang w:val="ru-RU" w:eastAsia="ru-RU"/>
              </w:rPr>
              <w:t>налоговые расходы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color w:val="000000"/>
                <w:sz w:val="20"/>
                <w:szCs w:val="20"/>
                <w:lang w:val="ru-RU" w:eastAsia="ru-RU"/>
              </w:rPr>
            </w:pPr>
            <w:r w:rsidRPr="0039751D">
              <w:rPr>
                <w:color w:val="000000"/>
                <w:sz w:val="20"/>
                <w:szCs w:val="20"/>
                <w:lang w:val="ru-RU" w:eastAsia="ru-RU"/>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Pr>
                <w:sz w:val="20"/>
                <w:szCs w:val="20"/>
                <w:lang w:val="ru-RU"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751D" w:rsidRPr="0039751D" w:rsidRDefault="00C32A4A" w:rsidP="000970CB">
            <w:pPr>
              <w:jc w:val="center"/>
              <w:rPr>
                <w:sz w:val="20"/>
                <w:szCs w:val="20"/>
                <w:lang w:val="ru-RU" w:eastAsia="ru-RU"/>
              </w:rPr>
            </w:pPr>
            <w:r>
              <w:rPr>
                <w:sz w:val="20"/>
                <w:szCs w:val="20"/>
                <w:lang w:val="ru-RU" w:eastAsia="ru-RU"/>
              </w:rPr>
              <w:t>56436,0</w:t>
            </w:r>
          </w:p>
        </w:tc>
        <w:tc>
          <w:tcPr>
            <w:tcW w:w="1842"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c>
          <w:tcPr>
            <w:tcW w:w="1843" w:type="dxa"/>
            <w:vMerge/>
            <w:tcBorders>
              <w:top w:val="nil"/>
              <w:left w:val="single" w:sz="4" w:space="0" w:color="auto"/>
              <w:bottom w:val="single" w:sz="4" w:space="0" w:color="auto"/>
              <w:right w:val="single" w:sz="4" w:space="0" w:color="auto"/>
            </w:tcBorders>
            <w:vAlign w:val="center"/>
            <w:hideMark/>
          </w:tcPr>
          <w:p w:rsidR="0039751D" w:rsidRPr="0039751D" w:rsidRDefault="0039751D" w:rsidP="0039751D">
            <w:pPr>
              <w:rPr>
                <w:sz w:val="20"/>
                <w:szCs w:val="20"/>
                <w:lang w:val="ru-RU" w:eastAsia="ru-RU"/>
              </w:rPr>
            </w:pPr>
          </w:p>
        </w:tc>
      </w:tr>
    </w:tbl>
    <w:p w:rsidR="0027329F" w:rsidRPr="0027329F" w:rsidRDefault="00C32A4A" w:rsidP="0027329F">
      <w:pPr>
        <w:jc w:val="both"/>
        <w:rPr>
          <w:sz w:val="28"/>
          <w:szCs w:val="28"/>
          <w:lang w:val="ru-RU" w:eastAsia="ru-RU"/>
        </w:rPr>
      </w:pPr>
      <w:r w:rsidRPr="0027329F">
        <w:rPr>
          <w:sz w:val="28"/>
          <w:szCs w:val="28"/>
          <w:lang w:val="ru-RU" w:eastAsia="ru-RU"/>
        </w:rPr>
        <w:t>Применяемые сокращения:</w:t>
      </w:r>
    </w:p>
    <w:p w:rsidR="0027329F" w:rsidRPr="0027329F" w:rsidRDefault="00C32A4A" w:rsidP="0027329F">
      <w:pPr>
        <w:jc w:val="both"/>
        <w:rPr>
          <w:sz w:val="28"/>
          <w:szCs w:val="28"/>
          <w:lang w:val="ru-RU" w:eastAsia="ru-RU"/>
        </w:rPr>
      </w:pPr>
      <w:r w:rsidRPr="0027329F">
        <w:rPr>
          <w:sz w:val="28"/>
          <w:szCs w:val="28"/>
          <w:lang w:val="ru-RU" w:eastAsia="ru-RU"/>
        </w:rPr>
        <w:t>АО «АИР НСО» – акционерное общество «Агентство инвестиционного развития Новосибирской области»;</w:t>
      </w:r>
    </w:p>
    <w:p w:rsidR="0027329F" w:rsidRPr="0027329F" w:rsidRDefault="00C32A4A" w:rsidP="0027329F">
      <w:pPr>
        <w:jc w:val="both"/>
        <w:rPr>
          <w:sz w:val="28"/>
          <w:szCs w:val="28"/>
          <w:lang w:val="ru-RU" w:eastAsia="ru-RU"/>
        </w:rPr>
      </w:pPr>
      <w:r w:rsidRPr="0027329F">
        <w:rPr>
          <w:sz w:val="28"/>
          <w:szCs w:val="28"/>
          <w:lang w:val="ru-RU" w:eastAsia="ru-RU"/>
        </w:rPr>
        <w:t>АПК – агропромышленный комплекс;</w:t>
      </w:r>
    </w:p>
    <w:p w:rsidR="0027329F" w:rsidRPr="0027329F" w:rsidRDefault="00C32A4A" w:rsidP="0027329F">
      <w:pPr>
        <w:jc w:val="both"/>
        <w:rPr>
          <w:sz w:val="28"/>
          <w:szCs w:val="28"/>
          <w:lang w:val="ru-RU" w:eastAsia="ru-RU"/>
        </w:rPr>
      </w:pPr>
      <w:r w:rsidRPr="0027329F">
        <w:rPr>
          <w:sz w:val="28"/>
          <w:szCs w:val="28"/>
          <w:lang w:val="ru-RU" w:eastAsia="ru-RU"/>
        </w:rPr>
        <w:t>АЧС – африканская чума свиней;</w:t>
      </w:r>
    </w:p>
    <w:p w:rsidR="0027329F" w:rsidRPr="0027329F" w:rsidRDefault="00C32A4A" w:rsidP="0027329F">
      <w:pPr>
        <w:rPr>
          <w:sz w:val="28"/>
          <w:szCs w:val="28"/>
          <w:lang w:val="ru-RU" w:eastAsia="ru-RU"/>
        </w:rPr>
      </w:pPr>
      <w:r w:rsidRPr="0027329F">
        <w:rPr>
          <w:sz w:val="28"/>
          <w:szCs w:val="28"/>
          <w:lang w:val="ru-RU" w:eastAsia="ru-RU"/>
        </w:rPr>
        <w:t xml:space="preserve">ГБУ НСО – государственные бюджетные учреждения </w:t>
      </w:r>
      <w:r w:rsidRPr="0027329F">
        <w:rPr>
          <w:sz w:val="28"/>
          <w:szCs w:val="28"/>
          <w:lang w:val="ru-RU" w:eastAsia="ru-RU"/>
        </w:rPr>
        <w:t>Новосибирской области;</w:t>
      </w:r>
    </w:p>
    <w:p w:rsidR="0027329F" w:rsidRPr="0027329F" w:rsidRDefault="00C32A4A" w:rsidP="0027329F">
      <w:pPr>
        <w:ind w:right="21"/>
        <w:jc w:val="both"/>
        <w:rPr>
          <w:sz w:val="28"/>
          <w:szCs w:val="28"/>
          <w:lang w:val="ru-RU" w:eastAsia="ru-RU"/>
        </w:rPr>
      </w:pPr>
      <w:r w:rsidRPr="0027329F">
        <w:rPr>
          <w:sz w:val="28"/>
          <w:szCs w:val="28"/>
          <w:lang w:val="ru-RU" w:eastAsia="ru-RU"/>
        </w:rPr>
        <w:t>Минцифра НСО – министерство цифрового развития и связи Новосибирской области;</w:t>
      </w:r>
    </w:p>
    <w:p w:rsidR="0027329F" w:rsidRPr="0027329F" w:rsidRDefault="00C32A4A" w:rsidP="0027329F">
      <w:pPr>
        <w:jc w:val="both"/>
        <w:rPr>
          <w:sz w:val="28"/>
          <w:szCs w:val="28"/>
          <w:lang w:val="ru-RU" w:eastAsia="ru-RU"/>
        </w:rPr>
      </w:pPr>
      <w:r w:rsidRPr="0027329F">
        <w:rPr>
          <w:sz w:val="28"/>
          <w:szCs w:val="28"/>
          <w:lang w:val="ru-RU" w:eastAsia="ru-RU"/>
        </w:rPr>
        <w:t>К(Ф)Х – крестьянские (фермерские) хозяйства;</w:t>
      </w:r>
    </w:p>
    <w:p w:rsidR="0027329F" w:rsidRPr="0027329F" w:rsidRDefault="00C32A4A" w:rsidP="0027329F">
      <w:pPr>
        <w:jc w:val="both"/>
        <w:rPr>
          <w:sz w:val="28"/>
          <w:szCs w:val="28"/>
          <w:lang w:val="ru-RU" w:eastAsia="ru-RU"/>
        </w:rPr>
      </w:pPr>
      <w:r w:rsidRPr="0027329F">
        <w:rPr>
          <w:sz w:val="28"/>
          <w:szCs w:val="28"/>
          <w:lang w:val="ru-RU" w:eastAsia="ru-RU"/>
        </w:rPr>
        <w:t>КРС – крупный рогатый скот;</w:t>
      </w:r>
    </w:p>
    <w:p w:rsidR="0027329F" w:rsidRPr="0027329F" w:rsidRDefault="00C32A4A" w:rsidP="0027329F">
      <w:pPr>
        <w:jc w:val="both"/>
        <w:rPr>
          <w:sz w:val="28"/>
          <w:szCs w:val="28"/>
          <w:lang w:val="ru-RU" w:eastAsia="ru-RU"/>
        </w:rPr>
      </w:pPr>
      <w:r w:rsidRPr="0027329F">
        <w:rPr>
          <w:sz w:val="28"/>
          <w:szCs w:val="28"/>
          <w:lang w:val="ru-RU" w:eastAsia="ru-RU"/>
        </w:rPr>
        <w:t>ЛПХ – личные подсобные хозяйства;</w:t>
      </w:r>
    </w:p>
    <w:p w:rsidR="0027329F" w:rsidRPr="0027329F" w:rsidRDefault="00C32A4A" w:rsidP="0027329F">
      <w:pPr>
        <w:jc w:val="both"/>
        <w:rPr>
          <w:sz w:val="28"/>
          <w:szCs w:val="28"/>
          <w:lang w:val="ru-RU" w:eastAsia="ru-RU"/>
        </w:rPr>
      </w:pPr>
      <w:r w:rsidRPr="0027329F">
        <w:rPr>
          <w:sz w:val="28"/>
          <w:szCs w:val="28"/>
          <w:lang w:val="ru-RU" w:eastAsia="ru-RU"/>
        </w:rPr>
        <w:t xml:space="preserve">МСХ НСО – министерство сельского хозяйства </w:t>
      </w:r>
      <w:r w:rsidRPr="0027329F">
        <w:rPr>
          <w:sz w:val="28"/>
          <w:szCs w:val="28"/>
          <w:lang w:val="ru-RU" w:eastAsia="ru-RU"/>
        </w:rPr>
        <w:t>Новосибирской области;</w:t>
      </w:r>
    </w:p>
    <w:p w:rsidR="0027329F" w:rsidRPr="0027329F" w:rsidRDefault="00C32A4A" w:rsidP="0027329F">
      <w:pPr>
        <w:autoSpaceDE w:val="0"/>
        <w:autoSpaceDN w:val="0"/>
        <w:adjustRightInd w:val="0"/>
        <w:jc w:val="both"/>
        <w:rPr>
          <w:sz w:val="28"/>
          <w:szCs w:val="28"/>
          <w:lang w:val="ru-RU"/>
        </w:rPr>
      </w:pPr>
      <w:r w:rsidRPr="0027329F">
        <w:rPr>
          <w:sz w:val="28"/>
          <w:szCs w:val="28"/>
          <w:lang w:val="ru-RU" w:eastAsia="ru-RU"/>
        </w:rPr>
        <w:t xml:space="preserve">МСП - </w:t>
      </w:r>
      <w:r w:rsidRPr="0027329F">
        <w:rPr>
          <w:sz w:val="28"/>
          <w:szCs w:val="28"/>
          <w:lang w:val="ru-RU"/>
        </w:rPr>
        <w:t>малое и среднее предпринимательство;</w:t>
      </w:r>
    </w:p>
    <w:p w:rsidR="0027329F" w:rsidRPr="0027329F" w:rsidRDefault="00C32A4A" w:rsidP="0027329F">
      <w:pPr>
        <w:jc w:val="both"/>
        <w:rPr>
          <w:sz w:val="28"/>
          <w:szCs w:val="28"/>
          <w:lang w:val="ru-RU" w:eastAsia="ru-RU"/>
        </w:rPr>
      </w:pPr>
      <w:r w:rsidRPr="0027329F">
        <w:rPr>
          <w:sz w:val="28"/>
          <w:szCs w:val="28"/>
          <w:lang w:val="ru-RU" w:eastAsia="ru-RU"/>
        </w:rPr>
        <w:t>НСО – Новосибирская область;</w:t>
      </w:r>
    </w:p>
    <w:p w:rsidR="0027329F" w:rsidRPr="0027329F" w:rsidRDefault="00C32A4A" w:rsidP="0027329F">
      <w:pPr>
        <w:jc w:val="both"/>
        <w:rPr>
          <w:sz w:val="28"/>
          <w:szCs w:val="28"/>
          <w:lang w:val="ru-RU" w:eastAsia="ru-RU"/>
        </w:rPr>
      </w:pPr>
      <w:r w:rsidRPr="0027329F">
        <w:rPr>
          <w:sz w:val="28"/>
          <w:szCs w:val="28"/>
          <w:lang w:val="ru-RU" w:eastAsia="ru-RU"/>
        </w:rPr>
        <w:t>ООО – общество ограниченной ответственности;</w:t>
      </w:r>
    </w:p>
    <w:p w:rsidR="0027329F" w:rsidRPr="0027329F" w:rsidRDefault="00C32A4A" w:rsidP="0027329F">
      <w:pPr>
        <w:rPr>
          <w:sz w:val="28"/>
          <w:szCs w:val="28"/>
          <w:lang w:val="ru-RU" w:eastAsia="ru-RU"/>
        </w:rPr>
      </w:pPr>
      <w:r w:rsidRPr="0027329F">
        <w:rPr>
          <w:sz w:val="28"/>
          <w:szCs w:val="28"/>
          <w:lang w:val="ru-RU" w:eastAsia="ru-RU"/>
        </w:rPr>
        <w:t>Организации - организации агропромышленного комплекса независимо от организационно - правовой формы;</w:t>
      </w:r>
    </w:p>
    <w:p w:rsidR="0027329F" w:rsidRPr="0027329F" w:rsidRDefault="00C32A4A" w:rsidP="0027329F">
      <w:pPr>
        <w:jc w:val="both"/>
        <w:rPr>
          <w:sz w:val="28"/>
          <w:szCs w:val="28"/>
          <w:lang w:val="ru-RU" w:eastAsia="ru-RU"/>
        </w:rPr>
      </w:pPr>
      <w:r w:rsidRPr="0027329F">
        <w:rPr>
          <w:sz w:val="28"/>
          <w:szCs w:val="28"/>
          <w:lang w:val="ru-RU" w:eastAsia="ru-RU"/>
        </w:rPr>
        <w:t>СпоК -  сельско</w:t>
      </w:r>
      <w:r w:rsidRPr="0027329F">
        <w:rPr>
          <w:sz w:val="28"/>
          <w:szCs w:val="28"/>
          <w:lang w:val="ru-RU" w:eastAsia="ru-RU"/>
        </w:rPr>
        <w:t xml:space="preserve">хозяйственные потребительские кооперативы; </w:t>
      </w:r>
    </w:p>
    <w:p w:rsidR="0027329F" w:rsidRPr="0027329F" w:rsidRDefault="00C32A4A" w:rsidP="0027329F">
      <w:pPr>
        <w:jc w:val="both"/>
        <w:rPr>
          <w:sz w:val="28"/>
          <w:szCs w:val="28"/>
          <w:lang w:val="ru-RU" w:eastAsia="ru-RU"/>
        </w:rPr>
      </w:pPr>
      <w:r w:rsidRPr="0027329F">
        <w:rPr>
          <w:sz w:val="28"/>
          <w:szCs w:val="28"/>
          <w:lang w:val="ru-RU" w:eastAsia="ru-RU"/>
        </w:rPr>
        <w:t>С/Х- сельское хозяйство;</w:t>
      </w:r>
    </w:p>
    <w:p w:rsidR="0027329F" w:rsidRPr="0027329F" w:rsidRDefault="00C32A4A" w:rsidP="0027329F">
      <w:pPr>
        <w:rPr>
          <w:sz w:val="28"/>
          <w:szCs w:val="28"/>
          <w:lang w:val="ru-RU" w:eastAsia="ru-RU"/>
        </w:rPr>
      </w:pPr>
      <w:r w:rsidRPr="0027329F">
        <w:rPr>
          <w:sz w:val="28"/>
          <w:szCs w:val="28"/>
          <w:lang w:val="ru-RU" w:eastAsia="ru-RU"/>
        </w:rPr>
        <w:t>СГИО (ГАСУ АПК) – система государственного информационного обеспечения.</w:t>
      </w:r>
    </w:p>
    <w:p w:rsidR="00E67FC0" w:rsidRPr="0027329F" w:rsidRDefault="00E67FC0">
      <w:pPr>
        <w:spacing w:after="160" w:line="259" w:lineRule="auto"/>
        <w:rPr>
          <w:rFonts w:asciiTheme="minorHAnsi" w:eastAsiaTheme="minorHAnsi" w:hAnsiTheme="minorHAnsi" w:cstheme="minorBidi"/>
          <w:sz w:val="22"/>
          <w:szCs w:val="22"/>
          <w:lang w:val="ru-RU"/>
        </w:rPr>
      </w:pPr>
    </w:p>
    <w:p w:rsidR="00A77B3E" w:rsidRDefault="00A77B3E"/>
    <w:sectPr w:rsidR="00A77B3E" w:rsidSect="00BF46E3">
      <w:headerReference w:type="default" r:id="rId7"/>
      <w:pgSz w:w="16838" w:h="11906" w:orient="landscape" w:code="9"/>
      <w:pgMar w:top="720" w:right="567" w:bottom="720"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4A" w:rsidRDefault="00C32A4A">
      <w:r>
        <w:separator/>
      </w:r>
    </w:p>
  </w:endnote>
  <w:endnote w:type="continuationSeparator" w:id="0">
    <w:p w:rsidR="00C32A4A" w:rsidRDefault="00C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4A" w:rsidRDefault="00C32A4A">
      <w:r>
        <w:separator/>
      </w:r>
    </w:p>
  </w:footnote>
  <w:footnote w:type="continuationSeparator" w:id="0">
    <w:p w:rsidR="00C32A4A" w:rsidRDefault="00C3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43388"/>
      <w:docPartObj>
        <w:docPartGallery w:val="Page Numbers (Top of Page)"/>
        <w:docPartUnique/>
      </w:docPartObj>
    </w:sdtPr>
    <w:sdtEndPr/>
    <w:sdtContent>
      <w:p w:rsidR="007F5ACB" w:rsidRDefault="00C32A4A">
        <w:pPr>
          <w:pStyle w:val="a3"/>
          <w:jc w:val="center"/>
        </w:pPr>
        <w:r>
          <w:fldChar w:fldCharType="begin"/>
        </w:r>
        <w:r>
          <w:instrText>PAGE   \* MERGEFORMAT</w:instrText>
        </w:r>
        <w:r>
          <w:fldChar w:fldCharType="separate"/>
        </w:r>
        <w:r w:rsidR="00227ECC" w:rsidRPr="00227ECC">
          <w:rPr>
            <w:noProof/>
            <w:lang w:val="ru-RU"/>
          </w:rPr>
          <w:t>83</w:t>
        </w:r>
        <w:r>
          <w:fldChar w:fldCharType="end"/>
        </w:r>
      </w:p>
    </w:sdtContent>
  </w:sdt>
  <w:p w:rsidR="007F5ACB" w:rsidRDefault="007F5A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73EB7"/>
    <w:multiLevelType w:val="multilevel"/>
    <w:tmpl w:val="02445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FA5"/>
    <w:rsid w:val="00033503"/>
    <w:rsid w:val="0004026E"/>
    <w:rsid w:val="000477AB"/>
    <w:rsid w:val="00065FCC"/>
    <w:rsid w:val="00071EEF"/>
    <w:rsid w:val="0009017A"/>
    <w:rsid w:val="000970CB"/>
    <w:rsid w:val="000F039B"/>
    <w:rsid w:val="00102D49"/>
    <w:rsid w:val="00106546"/>
    <w:rsid w:val="0013233E"/>
    <w:rsid w:val="001438DC"/>
    <w:rsid w:val="00147324"/>
    <w:rsid w:val="00162D7A"/>
    <w:rsid w:val="00163FAD"/>
    <w:rsid w:val="00172514"/>
    <w:rsid w:val="001740CD"/>
    <w:rsid w:val="001801C7"/>
    <w:rsid w:val="0018257C"/>
    <w:rsid w:val="001D547B"/>
    <w:rsid w:val="001D6B22"/>
    <w:rsid w:val="001F358B"/>
    <w:rsid w:val="0020060C"/>
    <w:rsid w:val="002216BF"/>
    <w:rsid w:val="0022240C"/>
    <w:rsid w:val="00224628"/>
    <w:rsid w:val="00227ECC"/>
    <w:rsid w:val="00233109"/>
    <w:rsid w:val="00234780"/>
    <w:rsid w:val="0026400E"/>
    <w:rsid w:val="00266D35"/>
    <w:rsid w:val="002727BE"/>
    <w:rsid w:val="0027329F"/>
    <w:rsid w:val="002747F2"/>
    <w:rsid w:val="00282D74"/>
    <w:rsid w:val="002873D1"/>
    <w:rsid w:val="002C6185"/>
    <w:rsid w:val="002D0DE5"/>
    <w:rsid w:val="002E00B2"/>
    <w:rsid w:val="002F2F99"/>
    <w:rsid w:val="003074B4"/>
    <w:rsid w:val="003119EE"/>
    <w:rsid w:val="0031254F"/>
    <w:rsid w:val="00313090"/>
    <w:rsid w:val="00332572"/>
    <w:rsid w:val="00344D4B"/>
    <w:rsid w:val="0034621D"/>
    <w:rsid w:val="00353995"/>
    <w:rsid w:val="00364DF4"/>
    <w:rsid w:val="00370152"/>
    <w:rsid w:val="00394EDB"/>
    <w:rsid w:val="0039751D"/>
    <w:rsid w:val="003A7CC9"/>
    <w:rsid w:val="003C570A"/>
    <w:rsid w:val="003D41C0"/>
    <w:rsid w:val="004034BA"/>
    <w:rsid w:val="00415D9E"/>
    <w:rsid w:val="00437758"/>
    <w:rsid w:val="004416ED"/>
    <w:rsid w:val="004450F7"/>
    <w:rsid w:val="00446528"/>
    <w:rsid w:val="004A4B41"/>
    <w:rsid w:val="004C25FA"/>
    <w:rsid w:val="004C56EE"/>
    <w:rsid w:val="004F1FED"/>
    <w:rsid w:val="005501AF"/>
    <w:rsid w:val="00561B35"/>
    <w:rsid w:val="00571B8C"/>
    <w:rsid w:val="005979CE"/>
    <w:rsid w:val="005B1DAE"/>
    <w:rsid w:val="005C1036"/>
    <w:rsid w:val="005C6151"/>
    <w:rsid w:val="0060414A"/>
    <w:rsid w:val="00611BCD"/>
    <w:rsid w:val="00634662"/>
    <w:rsid w:val="006607A5"/>
    <w:rsid w:val="00672567"/>
    <w:rsid w:val="00676727"/>
    <w:rsid w:val="00694297"/>
    <w:rsid w:val="006A5C73"/>
    <w:rsid w:val="006C1736"/>
    <w:rsid w:val="006E0246"/>
    <w:rsid w:val="006F1F7C"/>
    <w:rsid w:val="00721866"/>
    <w:rsid w:val="007241DB"/>
    <w:rsid w:val="007575E0"/>
    <w:rsid w:val="00766C2B"/>
    <w:rsid w:val="00787AFF"/>
    <w:rsid w:val="007A27DF"/>
    <w:rsid w:val="007A3D9E"/>
    <w:rsid w:val="007D05C7"/>
    <w:rsid w:val="007D2638"/>
    <w:rsid w:val="007D4ABF"/>
    <w:rsid w:val="007E4EED"/>
    <w:rsid w:val="007F2EF8"/>
    <w:rsid w:val="007F5ACB"/>
    <w:rsid w:val="0081274F"/>
    <w:rsid w:val="008139F5"/>
    <w:rsid w:val="00820391"/>
    <w:rsid w:val="00854C28"/>
    <w:rsid w:val="00857677"/>
    <w:rsid w:val="00860073"/>
    <w:rsid w:val="00862AC6"/>
    <w:rsid w:val="0086360C"/>
    <w:rsid w:val="00864BBA"/>
    <w:rsid w:val="008704BE"/>
    <w:rsid w:val="00870707"/>
    <w:rsid w:val="0087260D"/>
    <w:rsid w:val="0088219F"/>
    <w:rsid w:val="00886C03"/>
    <w:rsid w:val="00893269"/>
    <w:rsid w:val="008A2E06"/>
    <w:rsid w:val="008A4086"/>
    <w:rsid w:val="008C194E"/>
    <w:rsid w:val="0095316E"/>
    <w:rsid w:val="009614B7"/>
    <w:rsid w:val="009A0295"/>
    <w:rsid w:val="009A1FC1"/>
    <w:rsid w:val="00A023AC"/>
    <w:rsid w:val="00A02A35"/>
    <w:rsid w:val="00A178E6"/>
    <w:rsid w:val="00A20E1A"/>
    <w:rsid w:val="00A353AE"/>
    <w:rsid w:val="00A51170"/>
    <w:rsid w:val="00A74D49"/>
    <w:rsid w:val="00A77B3E"/>
    <w:rsid w:val="00A81BD1"/>
    <w:rsid w:val="00A845AF"/>
    <w:rsid w:val="00A873CD"/>
    <w:rsid w:val="00AC1A11"/>
    <w:rsid w:val="00AF6FE3"/>
    <w:rsid w:val="00B0656B"/>
    <w:rsid w:val="00B30D56"/>
    <w:rsid w:val="00B472F8"/>
    <w:rsid w:val="00B5489B"/>
    <w:rsid w:val="00B67040"/>
    <w:rsid w:val="00BA162B"/>
    <w:rsid w:val="00BB4625"/>
    <w:rsid w:val="00BC7D62"/>
    <w:rsid w:val="00BE3CC4"/>
    <w:rsid w:val="00BE5C4E"/>
    <w:rsid w:val="00BE760F"/>
    <w:rsid w:val="00BE7D7C"/>
    <w:rsid w:val="00BF46E3"/>
    <w:rsid w:val="00C32A4A"/>
    <w:rsid w:val="00C549E1"/>
    <w:rsid w:val="00C85A3E"/>
    <w:rsid w:val="00CA2A55"/>
    <w:rsid w:val="00CA5584"/>
    <w:rsid w:val="00CB5941"/>
    <w:rsid w:val="00CD12F2"/>
    <w:rsid w:val="00CD376F"/>
    <w:rsid w:val="00CE50F3"/>
    <w:rsid w:val="00CF5762"/>
    <w:rsid w:val="00D00A78"/>
    <w:rsid w:val="00D0292E"/>
    <w:rsid w:val="00D03499"/>
    <w:rsid w:val="00D05775"/>
    <w:rsid w:val="00D25611"/>
    <w:rsid w:val="00D32AC0"/>
    <w:rsid w:val="00D37D5B"/>
    <w:rsid w:val="00D61447"/>
    <w:rsid w:val="00D73EDB"/>
    <w:rsid w:val="00D75C92"/>
    <w:rsid w:val="00DA169C"/>
    <w:rsid w:val="00DA43CB"/>
    <w:rsid w:val="00DC5D5E"/>
    <w:rsid w:val="00DD3F19"/>
    <w:rsid w:val="00DD5EC3"/>
    <w:rsid w:val="00DF40E5"/>
    <w:rsid w:val="00E116B5"/>
    <w:rsid w:val="00E132B8"/>
    <w:rsid w:val="00E134DD"/>
    <w:rsid w:val="00E14A70"/>
    <w:rsid w:val="00E253A4"/>
    <w:rsid w:val="00E60049"/>
    <w:rsid w:val="00E60D94"/>
    <w:rsid w:val="00E61231"/>
    <w:rsid w:val="00E617DF"/>
    <w:rsid w:val="00E67FC0"/>
    <w:rsid w:val="00E821D1"/>
    <w:rsid w:val="00E827DA"/>
    <w:rsid w:val="00E90076"/>
    <w:rsid w:val="00E90384"/>
    <w:rsid w:val="00EA71B1"/>
    <w:rsid w:val="00EC4BAB"/>
    <w:rsid w:val="00ED12F4"/>
    <w:rsid w:val="00EF0691"/>
    <w:rsid w:val="00F153A5"/>
    <w:rsid w:val="00F25AA8"/>
    <w:rsid w:val="00F3129A"/>
    <w:rsid w:val="00F36B0C"/>
    <w:rsid w:val="00F54ACA"/>
    <w:rsid w:val="00F56258"/>
    <w:rsid w:val="00F56C87"/>
    <w:rsid w:val="00F63712"/>
    <w:rsid w:val="00FB6E4C"/>
    <w:rsid w:val="00FD73DA"/>
    <w:rsid w:val="00FE155A"/>
    <w:rsid w:val="00FE16D4"/>
    <w:rsid w:val="00FF200C"/>
    <w:rsid w:val="00FF5ACD"/>
    <w:rsid w:val="00FF6789"/>
    <w:rsid w:val="00FF6861"/>
    <w:rsid w:val="00FF6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861A26-A607-4110-9460-36458962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16D4"/>
    <w:pPr>
      <w:tabs>
        <w:tab w:val="center" w:pos="4677"/>
        <w:tab w:val="right" w:pos="9355"/>
      </w:tabs>
      <w:snapToGrid w:val="0"/>
    </w:pPr>
    <w:rPr>
      <w:lang w:val="x-none" w:eastAsia="x-none"/>
    </w:rPr>
  </w:style>
  <w:style w:type="character" w:customStyle="1" w:styleId="a4">
    <w:name w:val="Верхний колонтитул Знак"/>
    <w:basedOn w:val="a0"/>
    <w:link w:val="a3"/>
    <w:uiPriority w:val="99"/>
    <w:rsid w:val="00FE16D4"/>
    <w:rPr>
      <w:sz w:val="24"/>
      <w:szCs w:val="24"/>
      <w:lang w:val="x-none" w:eastAsia="x-none" w:bidi="ar-SA"/>
    </w:rPr>
  </w:style>
  <w:style w:type="paragraph" w:styleId="a5">
    <w:name w:val="List Paragraph"/>
    <w:basedOn w:val="a"/>
    <w:uiPriority w:val="34"/>
    <w:qFormat/>
    <w:rsid w:val="00FE16D4"/>
    <w:pPr>
      <w:ind w:left="720"/>
      <w:contextualSpacing/>
    </w:pPr>
    <w:rPr>
      <w:lang w:val="ru-RU" w:eastAsia="ru-RU"/>
    </w:rPr>
  </w:style>
  <w:style w:type="paragraph" w:styleId="a6">
    <w:name w:val="footer"/>
    <w:basedOn w:val="a"/>
    <w:link w:val="a7"/>
    <w:uiPriority w:val="99"/>
    <w:unhideWhenUsed/>
    <w:rsid w:val="00C3370F"/>
    <w:pPr>
      <w:tabs>
        <w:tab w:val="center" w:pos="4677"/>
        <w:tab w:val="right" w:pos="9355"/>
      </w:tabs>
    </w:pPr>
    <w:rPr>
      <w:rFonts w:asciiTheme="minorHAnsi" w:eastAsiaTheme="minorHAnsi" w:hAnsiTheme="minorHAnsi" w:cstheme="minorBidi"/>
      <w:sz w:val="22"/>
      <w:szCs w:val="22"/>
      <w:lang w:val="ru-RU"/>
    </w:rPr>
  </w:style>
  <w:style w:type="character" w:customStyle="1" w:styleId="a7">
    <w:name w:val="Нижний колонтитул Знак"/>
    <w:basedOn w:val="a0"/>
    <w:link w:val="a6"/>
    <w:uiPriority w:val="99"/>
    <w:rsid w:val="00C3370F"/>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28443</Words>
  <Characters>162129</Characters>
  <Application>Microsoft Office Word</Application>
  <DocSecurity>0</DocSecurity>
  <Lines>1351</Lines>
  <Paragraphs>380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lastModifiedBy>Тимошенко Елена Валерьевна</cp:lastModifiedBy>
  <cp:revision>2</cp:revision>
  <dcterms:created xsi:type="dcterms:W3CDTF">2023-03-31T11:21:00Z</dcterms:created>
  <dcterms:modified xsi:type="dcterms:W3CDTF">2023-03-31T11:21:00Z</dcterms:modified>
</cp:coreProperties>
</file>