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1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Мин</w:t>
      </w:r>
      <w:r>
        <w:rPr>
          <w:sz w:val="28"/>
          <w:szCs w:val="28"/>
        </w:rPr>
        <w:t xml:space="preserve">сельхоз </w:t>
      </w:r>
      <w:r>
        <w:rPr>
          <w:sz w:val="28"/>
          <w:szCs w:val="28"/>
        </w:rPr>
        <w:t xml:space="preserve">Новосибирской области сообщает, что в соответствии с распоряжением</w:t>
      </w:r>
      <w:r>
        <w:rPr>
          <w:sz w:val="28"/>
          <w:szCs w:val="28"/>
        </w:rPr>
        <w:t xml:space="preserve"> Губернатора Новосибирской области от 26.12.2018 № 268-р «О создании и организации системы внутреннего обеспечения соответствия требованиям антимонопольного законодательства деятельности областных исполнительных органов государственной власти Новосибирской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области» на странице</w:t>
      </w:r>
      <w:r>
        <w:rPr>
          <w:sz w:val="28"/>
          <w:szCs w:val="28"/>
        </w:rPr>
        <w:t xml:space="preserve"> </w:t>
      </w:r>
      <w:hyperlink r:id="rId8" w:tooltip="http://mcx.nso.ru/page/3821" w:history="1">
        <w:r>
          <w:rPr>
            <w:rStyle w:val="622"/>
            <w:color w:val="auto"/>
            <w:sz w:val="28"/>
            <w:szCs w:val="28"/>
          </w:rPr>
          <w:t xml:space="preserve">http://mcx.nso.ru/page/3821</w:t>
        </w:r>
      </w:hyperlink>
      <w:r>
        <w:rPr>
          <w:sz w:val="28"/>
          <w:szCs w:val="28"/>
        </w:rPr>
        <w:t xml:space="preserve">  официального сайта министерства размещен Перечень действующих нормативных правовых актов министерства.</w:t>
      </w:r>
      <w:r>
        <w:rPr>
          <w:sz w:val="28"/>
          <w:szCs w:val="28"/>
        </w:rPr>
      </w:r>
    </w:p>
    <w:p>
      <w:pPr>
        <w:pStyle w:val="621"/>
        <w:ind w:firstLine="708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срок до 31 августа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года министерство проводит сбор замечаний и предложений по изменению Перечня действующих нормативных правовых актов.</w:t>
      </w:r>
      <w:r>
        <w:rPr>
          <w:sz w:val="28"/>
          <w:szCs w:val="28"/>
        </w:rPr>
      </w:r>
    </w:p>
    <w:p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Информацию о замечаниях и предложениях необходимо направлять в адрес министерства сельского хозяйства Новосибирской области: 630007, г. Новосибирск, Красный проспект, д. 18, а также по адресу электронной </w:t>
      </w:r>
      <w:r>
        <w:rPr>
          <w:rFonts w:ascii="Times New Roman" w:hAnsi="Times New Roman" w:cs="Times New Roman"/>
          <w:sz w:val="28"/>
          <w:szCs w:val="28"/>
        </w:rPr>
        <w:t xml:space="preserve">почты: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agro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@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nso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en-US" w:eastAsia="ru-RU"/>
        </w:rPr>
        <w:t xml:space="preserve">ru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 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21"/>
        <w:ind w:firstLine="708"/>
        <w:jc w:val="both"/>
        <w:shd w:val="clear" w:color="auto" w:fill="ffffff"/>
        <w:rPr>
          <w:rFonts w:ascii="Segoe UI" w:hAnsi="Segoe UI" w:cs="Segoe UI"/>
          <w:color w:val="3f4758"/>
          <w:sz w:val="27"/>
          <w:szCs w:val="27"/>
        </w:rPr>
      </w:pPr>
      <w:r/>
      <w:bookmarkStart w:id="0" w:name="_GoBack"/>
      <w:r/>
      <w:bookmarkEnd w:id="0"/>
      <w:r/>
      <w:r>
        <w:rPr>
          <w:rFonts w:ascii="Segoe UI" w:hAnsi="Segoe UI" w:cs="Segoe UI"/>
          <w:color w:val="3f4758"/>
          <w:sz w:val="27"/>
          <w:szCs w:val="27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Normal (Web)"/>
    <w:basedOn w:val="617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2">
    <w:name w:val="Hyperlink"/>
    <w:basedOn w:val="618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://mcx.nso.ru/page/382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АГНОиПНО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Авдасьева Елена Викторовна</dc:creator>
  <cp:keywords/>
  <dc:description/>
  <cp:revision>17</cp:revision>
  <dcterms:created xsi:type="dcterms:W3CDTF">2020-02-17T09:06:00Z</dcterms:created>
  <dcterms:modified xsi:type="dcterms:W3CDTF">2024-07-01T08:29:19Z</dcterms:modified>
</cp:coreProperties>
</file>