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5B" w:rsidRPr="00280FFE" w:rsidRDefault="00336DA3" w:rsidP="00280FFE">
      <w:pPr>
        <w:ind w:left="5954"/>
        <w:jc w:val="center"/>
        <w:rPr>
          <w:sz w:val="28"/>
          <w:szCs w:val="28"/>
        </w:rPr>
      </w:pPr>
      <w:r w:rsidRPr="00280FFE">
        <w:rPr>
          <w:sz w:val="28"/>
          <w:szCs w:val="28"/>
        </w:rPr>
        <w:t>УТВЕРЖДЕН</w:t>
      </w:r>
    </w:p>
    <w:p w:rsidR="002A495B" w:rsidRPr="00280FFE" w:rsidRDefault="00336DA3" w:rsidP="00280FFE">
      <w:pPr>
        <w:ind w:left="5954"/>
        <w:jc w:val="center"/>
        <w:rPr>
          <w:sz w:val="28"/>
          <w:szCs w:val="28"/>
        </w:rPr>
      </w:pPr>
      <w:r w:rsidRPr="00280FFE">
        <w:rPr>
          <w:sz w:val="28"/>
          <w:szCs w:val="28"/>
        </w:rPr>
        <w:t>постановлением Правительства Новосибирской области</w:t>
      </w:r>
    </w:p>
    <w:p w:rsidR="002A495B" w:rsidRPr="00280FFE" w:rsidRDefault="0093245E" w:rsidP="00280FFE">
      <w:pPr>
        <w:ind w:left="595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от 01.07.2024  № 288-п</w:t>
      </w:r>
      <w:bookmarkStart w:id="0" w:name="_GoBack"/>
      <w:bookmarkEnd w:id="0"/>
    </w:p>
    <w:p w:rsidR="002A495B" w:rsidRPr="00280FFE" w:rsidRDefault="002A495B" w:rsidP="00280FFE">
      <w:pPr>
        <w:ind w:left="5954"/>
        <w:jc w:val="center"/>
        <w:rPr>
          <w:sz w:val="28"/>
          <w:szCs w:val="28"/>
        </w:rPr>
      </w:pPr>
    </w:p>
    <w:p w:rsidR="002A495B" w:rsidRPr="00280FFE" w:rsidRDefault="002A495B" w:rsidP="00280FFE">
      <w:pPr>
        <w:ind w:left="5954"/>
        <w:jc w:val="center"/>
        <w:rPr>
          <w:sz w:val="28"/>
          <w:szCs w:val="28"/>
        </w:rPr>
      </w:pPr>
    </w:p>
    <w:p w:rsidR="002A495B" w:rsidRPr="00280FFE" w:rsidRDefault="00336DA3" w:rsidP="00280FFE">
      <w:pPr>
        <w:jc w:val="center"/>
        <w:rPr>
          <w:b/>
          <w:sz w:val="28"/>
          <w:szCs w:val="28"/>
        </w:rPr>
      </w:pPr>
      <w:bookmarkStart w:id="1" w:name="P34"/>
      <w:bookmarkEnd w:id="1"/>
      <w:r w:rsidRPr="00280FFE">
        <w:rPr>
          <w:b/>
          <w:sz w:val="28"/>
          <w:szCs w:val="28"/>
        </w:rPr>
        <w:t>СОСТАВ</w:t>
      </w:r>
    </w:p>
    <w:p w:rsidR="002A495B" w:rsidRPr="00280FFE" w:rsidRDefault="00336DA3" w:rsidP="00280FFE">
      <w:pPr>
        <w:jc w:val="center"/>
        <w:rPr>
          <w:b/>
          <w:sz w:val="28"/>
          <w:szCs w:val="28"/>
        </w:rPr>
      </w:pPr>
      <w:r w:rsidRPr="00280FFE">
        <w:rPr>
          <w:b/>
          <w:sz w:val="28"/>
          <w:szCs w:val="28"/>
        </w:rPr>
        <w:t>комиссии по подведению итогов трудового соревнования в агропромышленном комплексе Новосибирской области в 2024 году</w:t>
      </w:r>
    </w:p>
    <w:p w:rsidR="002A495B" w:rsidRPr="00280FFE" w:rsidRDefault="002A495B" w:rsidP="00280FFE">
      <w:pPr>
        <w:jc w:val="center"/>
        <w:rPr>
          <w:sz w:val="28"/>
          <w:szCs w:val="28"/>
        </w:rPr>
      </w:pPr>
    </w:p>
    <w:p w:rsidR="002A495B" w:rsidRPr="00280FFE" w:rsidRDefault="002A495B" w:rsidP="00280FFE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284"/>
        <w:gridCol w:w="6242"/>
      </w:tblGrid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Шинделов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исполняющий обязанности министра сельского хозяйства Новосибирской области, председатель комиссии;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Шувье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консультант отдела механизации, мелиорации и</w:t>
            </w:r>
            <w:r w:rsidR="00280FFE">
              <w:rPr>
                <w:sz w:val="28"/>
                <w:szCs w:val="28"/>
              </w:rPr>
              <w:t> </w:t>
            </w:r>
            <w:r w:rsidRPr="00280FFE">
              <w:rPr>
                <w:sz w:val="28"/>
                <w:szCs w:val="28"/>
              </w:rPr>
              <w:t>растениеводства министерства сельского хозяйства Новосибирской области, секретарь комиссии;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Кушнир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Виктор Васильевич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заместитель председателя комитета Законодательного Собрания Новосибирской области по аграрной политике, природным ресурсам и земельным отношениям (по</w:t>
            </w:r>
            <w:r w:rsidR="00280FFE">
              <w:rPr>
                <w:sz w:val="28"/>
                <w:szCs w:val="28"/>
              </w:rPr>
              <w:t> </w:t>
            </w:r>
            <w:r w:rsidRPr="00280FFE">
              <w:rPr>
                <w:sz w:val="28"/>
                <w:szCs w:val="28"/>
              </w:rPr>
              <w:t>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Москалева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первый заместитель министра труда и социального развития Новосибирской области;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Подойма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Ирина Афанасьевна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директор з</w:t>
            </w:r>
            <w:r w:rsidR="00280FFE">
              <w:rPr>
                <w:sz w:val="28"/>
                <w:szCs w:val="28"/>
              </w:rPr>
              <w:t>акрытого акционерного общества П</w:t>
            </w:r>
            <w:r w:rsidRPr="00280FFE">
              <w:rPr>
                <w:sz w:val="28"/>
                <w:szCs w:val="28"/>
              </w:rPr>
              <w:t>тицефабрика «Ново-Барышевская» (по</w:t>
            </w:r>
            <w:r w:rsidR="00280FFE">
              <w:rPr>
                <w:sz w:val="28"/>
                <w:szCs w:val="28"/>
              </w:rPr>
              <w:t> </w:t>
            </w:r>
            <w:r w:rsidRPr="00280FFE">
              <w:rPr>
                <w:sz w:val="28"/>
                <w:szCs w:val="28"/>
              </w:rPr>
              <w:t>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280FFE" w:rsidP="00280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Субботин</w:t>
            </w:r>
            <w:r>
              <w:rPr>
                <w:sz w:val="28"/>
                <w:szCs w:val="28"/>
              </w:rPr>
              <w:br/>
            </w:r>
            <w:r w:rsidR="00336DA3" w:rsidRPr="00280FFE">
              <w:rPr>
                <w:sz w:val="28"/>
                <w:szCs w:val="28"/>
              </w:rPr>
              <w:t>Денис Викторович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председатель комитета Законодательного Собрания Новосибирской области по аграрной политике, природным ресурсам и земельным отношениям (по 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Тепляков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 xml:space="preserve">президент общества с ограниченной ответственностью «Новосибирская </w:t>
            </w:r>
            <w:r w:rsidRPr="00280FFE">
              <w:rPr>
                <w:spacing w:val="-4"/>
                <w:sz w:val="28"/>
                <w:szCs w:val="28"/>
              </w:rPr>
              <w:t>продовольственная корпорация» (по</w:t>
            </w:r>
            <w:r w:rsidR="00280FFE" w:rsidRPr="00280FFE">
              <w:rPr>
                <w:spacing w:val="-4"/>
                <w:sz w:val="28"/>
                <w:szCs w:val="28"/>
              </w:rPr>
              <w:t> </w:t>
            </w:r>
            <w:r w:rsidRPr="00280FFE">
              <w:rPr>
                <w:spacing w:val="-4"/>
                <w:sz w:val="28"/>
                <w:szCs w:val="28"/>
              </w:rPr>
              <w:t>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Туркова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директор общества с ограниченной ответственностью «Тогучинское молоко» (по 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280FFE" w:rsidP="00280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Тюрьбеева</w:t>
            </w:r>
            <w:r>
              <w:rPr>
                <w:sz w:val="28"/>
                <w:szCs w:val="28"/>
              </w:rPr>
              <w:br/>
            </w:r>
            <w:r w:rsidR="00336DA3" w:rsidRPr="00280FFE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председатель Новосибирской областной организации Профессионального союза работников агропромышленного комплекса Российской Федерации (по согласованию);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280FFE" w:rsidP="00280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Пахомов</w:t>
            </w:r>
            <w:r>
              <w:rPr>
                <w:sz w:val="28"/>
                <w:szCs w:val="28"/>
              </w:rPr>
              <w:br/>
            </w:r>
            <w:r w:rsidR="00336DA3" w:rsidRPr="00280FFE">
              <w:rPr>
                <w:sz w:val="28"/>
                <w:szCs w:val="28"/>
              </w:rPr>
              <w:t>Анатолий Борисович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начальник управления правового обеспечения и</w:t>
            </w:r>
            <w:r w:rsidR="00280FFE">
              <w:rPr>
                <w:sz w:val="28"/>
                <w:szCs w:val="28"/>
              </w:rPr>
              <w:t> </w:t>
            </w:r>
            <w:r w:rsidRPr="00280FFE">
              <w:rPr>
                <w:sz w:val="28"/>
                <w:szCs w:val="28"/>
              </w:rPr>
              <w:t>кадровой политики министерства сельского хозяйства Новосибирской области;</w:t>
            </w:r>
          </w:p>
        </w:tc>
      </w:tr>
      <w:tr w:rsidR="00280FFE" w:rsidRPr="00280FFE" w:rsidTr="00280FFE">
        <w:trPr>
          <w:trHeight w:val="20"/>
          <w:jc w:val="center"/>
        </w:trPr>
        <w:tc>
          <w:tcPr>
            <w:tcW w:w="3397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Шубников</w:t>
            </w:r>
            <w:r w:rsidR="00280FFE">
              <w:rPr>
                <w:sz w:val="28"/>
                <w:szCs w:val="28"/>
              </w:rPr>
              <w:br/>
            </w:r>
            <w:r w:rsidRPr="00280FFE"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284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center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–</w:t>
            </w:r>
          </w:p>
        </w:tc>
        <w:tc>
          <w:tcPr>
            <w:tcW w:w="6242" w:type="dxa"/>
            <w:shd w:val="clear" w:color="auto" w:fill="auto"/>
            <w:tcMar>
              <w:top w:w="28" w:type="dxa"/>
              <w:bottom w:w="28" w:type="dxa"/>
            </w:tcMar>
          </w:tcPr>
          <w:p w:rsidR="002A495B" w:rsidRPr="00280FFE" w:rsidRDefault="00336DA3" w:rsidP="00280FFE">
            <w:pPr>
              <w:jc w:val="both"/>
              <w:rPr>
                <w:sz w:val="28"/>
                <w:szCs w:val="28"/>
              </w:rPr>
            </w:pPr>
            <w:r w:rsidRPr="00280FFE">
              <w:rPr>
                <w:sz w:val="28"/>
                <w:szCs w:val="28"/>
              </w:rPr>
              <w:t>Глава Купинского района Новосибирской области (по согласованию).</w:t>
            </w:r>
          </w:p>
        </w:tc>
      </w:tr>
    </w:tbl>
    <w:p w:rsidR="002A495B" w:rsidRPr="00280FFE" w:rsidRDefault="002A495B" w:rsidP="00280FFE">
      <w:pPr>
        <w:jc w:val="center"/>
        <w:rPr>
          <w:sz w:val="28"/>
          <w:szCs w:val="28"/>
        </w:rPr>
      </w:pPr>
    </w:p>
    <w:p w:rsidR="002A495B" w:rsidRPr="00280FFE" w:rsidRDefault="002A495B" w:rsidP="00280FFE">
      <w:pPr>
        <w:jc w:val="center"/>
        <w:rPr>
          <w:sz w:val="28"/>
          <w:szCs w:val="28"/>
        </w:rPr>
      </w:pPr>
    </w:p>
    <w:p w:rsidR="002A495B" w:rsidRPr="00280FFE" w:rsidRDefault="002A495B" w:rsidP="00280FFE">
      <w:pPr>
        <w:jc w:val="center"/>
        <w:rPr>
          <w:sz w:val="28"/>
          <w:szCs w:val="28"/>
        </w:rPr>
      </w:pPr>
    </w:p>
    <w:p w:rsidR="002A495B" w:rsidRPr="00280FFE" w:rsidRDefault="00336DA3" w:rsidP="00280FFE">
      <w:pPr>
        <w:jc w:val="center"/>
        <w:rPr>
          <w:sz w:val="28"/>
          <w:szCs w:val="28"/>
        </w:rPr>
      </w:pPr>
      <w:r w:rsidRPr="00280FFE">
        <w:rPr>
          <w:sz w:val="28"/>
          <w:szCs w:val="28"/>
        </w:rPr>
        <w:t>_________</w:t>
      </w:r>
    </w:p>
    <w:sectPr w:rsidR="002A495B" w:rsidRPr="00280FFE" w:rsidSect="00280FFE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A3" w:rsidRDefault="00336DA3">
      <w:r>
        <w:separator/>
      </w:r>
    </w:p>
  </w:endnote>
  <w:endnote w:type="continuationSeparator" w:id="0">
    <w:p w:rsidR="00336DA3" w:rsidRDefault="0033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A3" w:rsidRDefault="00336DA3">
      <w:r>
        <w:separator/>
      </w:r>
    </w:p>
  </w:footnote>
  <w:footnote w:type="continuationSeparator" w:id="0">
    <w:p w:rsidR="00336DA3" w:rsidRDefault="0033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45366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A495B" w:rsidRPr="00280FFE" w:rsidRDefault="00336DA3">
        <w:pPr>
          <w:pStyle w:val="af8"/>
          <w:jc w:val="center"/>
          <w:rPr>
            <w:sz w:val="20"/>
            <w:szCs w:val="20"/>
          </w:rPr>
        </w:pPr>
        <w:r w:rsidRPr="00280FFE">
          <w:rPr>
            <w:sz w:val="20"/>
            <w:szCs w:val="20"/>
          </w:rPr>
          <w:fldChar w:fldCharType="begin"/>
        </w:r>
        <w:r w:rsidRPr="00280FFE">
          <w:rPr>
            <w:sz w:val="20"/>
            <w:szCs w:val="20"/>
          </w:rPr>
          <w:instrText>PAGE   \* MERGEFORMAT</w:instrText>
        </w:r>
        <w:r w:rsidRPr="00280FFE">
          <w:rPr>
            <w:sz w:val="20"/>
            <w:szCs w:val="20"/>
          </w:rPr>
          <w:fldChar w:fldCharType="separate"/>
        </w:r>
        <w:r w:rsidR="0093245E">
          <w:rPr>
            <w:noProof/>
            <w:sz w:val="20"/>
            <w:szCs w:val="20"/>
          </w:rPr>
          <w:t>2</w:t>
        </w:r>
        <w:r w:rsidRPr="00280FFE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5B"/>
    <w:rsid w:val="00280FFE"/>
    <w:rsid w:val="002A495B"/>
    <w:rsid w:val="00336DA3"/>
    <w:rsid w:val="0093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2DD5B-D363-4383-9500-32BB8844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Варфоломеева Лариса Владимировна</dc:creator>
  <cp:lastModifiedBy>Мартынова Юлия Викторовна</cp:lastModifiedBy>
  <cp:revision>5</cp:revision>
  <dcterms:created xsi:type="dcterms:W3CDTF">2024-06-21T10:05:00Z</dcterms:created>
  <dcterms:modified xsi:type="dcterms:W3CDTF">2024-07-03T02:05:00Z</dcterms:modified>
</cp:coreProperties>
</file>