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B65" w:rsidRPr="00C40B65" w:rsidRDefault="00C40B65" w:rsidP="00C40B6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333333"/>
          <w:sz w:val="28"/>
          <w:szCs w:val="28"/>
        </w:rPr>
      </w:pPr>
      <w:bookmarkStart w:id="0" w:name="_GoBack"/>
      <w:bookmarkEnd w:id="0"/>
      <w:r w:rsidRPr="00C40B65">
        <w:rPr>
          <w:rStyle w:val="a4"/>
          <w:b w:val="0"/>
          <w:color w:val="333333"/>
          <w:sz w:val="28"/>
          <w:szCs w:val="28"/>
        </w:rPr>
        <w:t>Утверждено:</w:t>
      </w:r>
    </w:p>
    <w:p w:rsidR="00C40B65" w:rsidRDefault="00C40B65" w:rsidP="00C40B6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333333"/>
          <w:sz w:val="28"/>
          <w:szCs w:val="28"/>
        </w:rPr>
      </w:pPr>
      <w:r w:rsidRPr="00C40B65">
        <w:rPr>
          <w:rStyle w:val="a4"/>
          <w:b w:val="0"/>
          <w:color w:val="333333"/>
          <w:sz w:val="28"/>
          <w:szCs w:val="28"/>
        </w:rPr>
        <w:t>Общим собранием Союза рынков России</w:t>
      </w:r>
    </w:p>
    <w:p w:rsidR="00C40B65" w:rsidRPr="00C40B65" w:rsidRDefault="00C40B65" w:rsidP="00C40B6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333333"/>
          <w:sz w:val="28"/>
          <w:szCs w:val="28"/>
        </w:rPr>
      </w:pPr>
      <w:r w:rsidRPr="00C40B65">
        <w:rPr>
          <w:rStyle w:val="a4"/>
          <w:b w:val="0"/>
          <w:color w:val="333333"/>
          <w:sz w:val="28"/>
          <w:szCs w:val="28"/>
        </w:rPr>
        <w:t>(протокол №36 от 14.09.2017г.)</w:t>
      </w:r>
    </w:p>
    <w:p w:rsidR="00C40B65" w:rsidRDefault="00C40B65" w:rsidP="00C40B65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color w:val="333333"/>
          <w:sz w:val="28"/>
          <w:szCs w:val="28"/>
        </w:rPr>
      </w:pPr>
    </w:p>
    <w:p w:rsidR="00C40B65" w:rsidRDefault="00C40B65" w:rsidP="00C40B65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color w:val="333333"/>
          <w:sz w:val="28"/>
          <w:szCs w:val="28"/>
        </w:rPr>
        <w:t>Положение</w:t>
      </w:r>
      <w:r>
        <w:rPr>
          <w:b/>
          <w:bCs/>
          <w:color w:val="333333"/>
          <w:sz w:val="28"/>
          <w:szCs w:val="28"/>
        </w:rPr>
        <w:br/>
      </w:r>
      <w:r>
        <w:rPr>
          <w:rStyle w:val="a4"/>
          <w:color w:val="333333"/>
          <w:sz w:val="28"/>
          <w:szCs w:val="28"/>
        </w:rPr>
        <w:t>о Высшей общественной награде в сфере торговли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Style w:val="a4"/>
          <w:color w:val="333333"/>
          <w:sz w:val="28"/>
          <w:szCs w:val="28"/>
        </w:rPr>
        <w:t>продовольственными товарами Российской Федерации -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Style w:val="a4"/>
          <w:color w:val="333333"/>
          <w:sz w:val="28"/>
          <w:szCs w:val="28"/>
        </w:rPr>
        <w:t>Ордене «Золотой Меркурий»</w:t>
      </w:r>
    </w:p>
    <w:p w:rsidR="00C40B65" w:rsidRDefault="00C40B65" w:rsidP="00C40B65">
      <w:pPr>
        <w:pStyle w:val="a3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1.      Высшая общественная награда в сфере торговли продовольственными товарами Российской Федерации - Орден «Золотой Меркурий» присваивается руководителям и специалистам предприятий торговли и общественного питания, сельскохозяйственных и перерабатывающих предприятий, кооперативных, научных и общественных организаций, представителям региональных и местных органов власти за вклад в развитие торговли продовольственными товарами и обеспечение продовольственной безопасности страны.</w:t>
      </w:r>
    </w:p>
    <w:p w:rsidR="00C40B65" w:rsidRDefault="00C40B65" w:rsidP="00C40B65">
      <w:pPr>
        <w:pStyle w:val="a3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2.      Работникам, удостоенным Высшей общественной награды, вручается нагрудный знак установленного образца - Орден «Золотой Меркурий» и выдается соответствующее удостоверение на право его ношения.</w:t>
      </w:r>
    </w:p>
    <w:p w:rsidR="00C40B65" w:rsidRDefault="00C40B65" w:rsidP="00C40B65">
      <w:pPr>
        <w:pStyle w:val="a3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3.      Нагрудный знак Орден «Золотой Меркурий» носится на левой стороне груди и повторное его присвоение не допускается.</w:t>
      </w:r>
    </w:p>
    <w:p w:rsidR="00C40B65" w:rsidRDefault="00C40B65" w:rsidP="00C40B65">
      <w:pPr>
        <w:pStyle w:val="a3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4.      На кандидатов к награждению Высшей общественной наградой - Орденом «Золотой Меркурий» представляются следующие документы:</w:t>
      </w:r>
    </w:p>
    <w:p w:rsidR="00C40B65" w:rsidRDefault="00C40B65" w:rsidP="00C40B65">
      <w:pPr>
        <w:pStyle w:val="a3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•          характеристика, отражающая заслуги кандидата и согласованная с руководством предприятия или органами власти;</w:t>
      </w:r>
    </w:p>
    <w:p w:rsidR="00C40B65" w:rsidRDefault="00C40B65" w:rsidP="00C40B65">
      <w:pPr>
        <w:pStyle w:val="a3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•          наградной лист кандидата по представлению к награждению Орденом «Золотой Меркурий» по форме согласно приложению.</w:t>
      </w:r>
    </w:p>
    <w:p w:rsidR="00C40B65" w:rsidRDefault="00C40B65" w:rsidP="00C40B65">
      <w:pPr>
        <w:pStyle w:val="a3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5.      Наградные материалы представляются в Союз рынков России в сроки, установленные в информационном письме Союза.</w:t>
      </w:r>
    </w:p>
    <w:p w:rsidR="00C40B65" w:rsidRDefault="00C40B65" w:rsidP="00C40B65">
      <w:pPr>
        <w:pStyle w:val="a3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6.      Оплата целевого взноса в сумме 50 тыс. рублей производится в течение 5-ти календарных дней после принятия и одобрения документов по награждению.</w:t>
      </w:r>
    </w:p>
    <w:p w:rsidR="00C40B65" w:rsidRDefault="00C40B65" w:rsidP="00C40B65">
      <w:pPr>
        <w:pStyle w:val="a3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7.      Представителям органов власти Высшая общественная награда - Орден «Золотой Меркурий» вручается за создание условий для развития добросовестной конкуренции между различными каналами сбыта без оплаты целевого взноса.</w:t>
      </w:r>
    </w:p>
    <w:p w:rsidR="00C40B65" w:rsidRDefault="00C40B65" w:rsidP="00C40B65">
      <w:pPr>
        <w:pStyle w:val="a3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8.      Награждение кандидатов Высшей общественной наградой - Орденом «Золотой Меркурий» может быть приурочено ко Дню работника торговли или к другим знаменательным и юбилейным датам.</w:t>
      </w:r>
    </w:p>
    <w:p w:rsidR="00C40B65" w:rsidRDefault="00C40B65" w:rsidP="00C40B65">
      <w:pPr>
        <w:pStyle w:val="a3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lastRenderedPageBreak/>
        <w:t>9.      Вручение нагрудного знака - Ордена «Золотой Меркурий» и удостоверения к нему производится в торжественной обстановке в рамках Всероссийской конференции по вопросам развития и регулирования торговли.</w:t>
      </w:r>
    </w:p>
    <w:p w:rsidR="00C40B65" w:rsidRDefault="00C40B65" w:rsidP="00C40B65">
      <w:pPr>
        <w:pStyle w:val="a3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10.   Информация об итогах награждения публикуется в средствах массовой информации для улучшения имиджа кандидата и может быть использована при представлении к государственным наградам.</w:t>
      </w:r>
    </w:p>
    <w:p w:rsidR="00D26A9F" w:rsidRDefault="00D26A9F"/>
    <w:sectPr w:rsidR="00D26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65"/>
    <w:rsid w:val="00C40B65"/>
    <w:rsid w:val="00D26A9F"/>
    <w:rsid w:val="00D4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FB535-7B2A-4652-B445-4D796221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Сержантова Оксана Леонидовна</dc:creator>
  <cp:keywords/>
  <dc:description/>
  <cp:lastModifiedBy>Штоп Дарья Александровна</cp:lastModifiedBy>
  <cp:revision>2</cp:revision>
  <dcterms:created xsi:type="dcterms:W3CDTF">2018-06-05T09:22:00Z</dcterms:created>
  <dcterms:modified xsi:type="dcterms:W3CDTF">2018-06-05T09:22:00Z</dcterms:modified>
</cp:coreProperties>
</file>