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4644" w:type="dxa"/>
        <w:tblLook w:val="04A0" w:firstRow="1" w:lastRow="0" w:firstColumn="1" w:lastColumn="0" w:noHBand="0" w:noVBand="1"/>
      </w:tblPr>
      <w:tblGrid>
        <w:gridCol w:w="2014"/>
        <w:gridCol w:w="283"/>
        <w:gridCol w:w="2970"/>
      </w:tblGrid>
      <w:tr w:rsidR="00B872B6" w14:paraId="5965091E" w14:textId="77777777">
        <w:tc>
          <w:tcPr>
            <w:tcW w:w="5267" w:type="dxa"/>
            <w:gridSpan w:val="3"/>
          </w:tcPr>
          <w:p w14:paraId="5A608DF8" w14:textId="77777777" w:rsidR="00B872B6" w:rsidRDefault="0047249C">
            <w:pPr>
              <w:pStyle w:val="ConsPlusNonformat"/>
              <w:jc w:val="center"/>
              <w:rPr>
                <w:rFonts w:ascii="Times New Roman" w:hAnsi="Times New Roman" w:cs="Times New Roman"/>
                <w:bCs/>
                <w:sz w:val="28"/>
                <w:szCs w:val="28"/>
              </w:rPr>
            </w:pPr>
            <w:r>
              <w:rPr>
                <w:rFonts w:ascii="Times New Roman" w:hAnsi="Times New Roman" w:cs="Times New Roman"/>
                <w:bCs/>
                <w:sz w:val="28"/>
                <w:szCs w:val="28"/>
              </w:rPr>
              <w:t>УТВЕРЖДАЮ</w:t>
            </w:r>
          </w:p>
          <w:p w14:paraId="45333AD6" w14:textId="77777777" w:rsidR="00B872B6" w:rsidRDefault="00B872B6">
            <w:pPr>
              <w:pStyle w:val="ConsPlusNonformat"/>
              <w:jc w:val="center"/>
              <w:rPr>
                <w:rFonts w:ascii="Times New Roman" w:hAnsi="Times New Roman" w:cs="Times New Roman"/>
                <w:bCs/>
                <w:sz w:val="28"/>
                <w:szCs w:val="28"/>
              </w:rPr>
            </w:pPr>
          </w:p>
        </w:tc>
      </w:tr>
      <w:tr w:rsidR="00B872B6" w14:paraId="06DD5B07" w14:textId="77777777">
        <w:tc>
          <w:tcPr>
            <w:tcW w:w="5267" w:type="dxa"/>
            <w:gridSpan w:val="3"/>
          </w:tcPr>
          <w:p w14:paraId="141BBAE3" w14:textId="77777777" w:rsidR="00B872B6" w:rsidRDefault="0047249C">
            <w:pPr>
              <w:pStyle w:val="ConsPlusNonformat"/>
              <w:jc w:val="center"/>
              <w:rPr>
                <w:rFonts w:ascii="Times New Roman" w:hAnsi="Times New Roman" w:cs="Times New Roman"/>
                <w:bCs/>
                <w:sz w:val="28"/>
                <w:szCs w:val="28"/>
              </w:rPr>
            </w:pPr>
            <w:r>
              <w:rPr>
                <w:rFonts w:ascii="Times New Roman" w:hAnsi="Times New Roman" w:cs="Times New Roman"/>
                <w:color w:val="181818"/>
                <w:sz w:val="28"/>
                <w:szCs w:val="28"/>
              </w:rPr>
              <w:t xml:space="preserve">Заместитель </w:t>
            </w:r>
            <w:r>
              <w:rPr>
                <w:rFonts w:ascii="Times New Roman" w:hAnsi="Times New Roman" w:cs="Times New Roman"/>
                <w:color w:val="1C1C1C"/>
                <w:sz w:val="28"/>
                <w:szCs w:val="28"/>
              </w:rPr>
              <w:t xml:space="preserve">Председателя </w:t>
            </w:r>
            <w:r>
              <w:rPr>
                <w:rFonts w:ascii="Times New Roman" w:hAnsi="Times New Roman" w:cs="Times New Roman"/>
                <w:color w:val="0F0F0F"/>
                <w:spacing w:val="-2"/>
                <w:sz w:val="28"/>
                <w:szCs w:val="28"/>
              </w:rPr>
              <w:t>Правительства</w:t>
            </w:r>
            <w:r>
              <w:rPr>
                <w:rFonts w:ascii="Times New Roman" w:hAnsi="Times New Roman" w:cs="Times New Roman"/>
                <w:color w:val="0F0F0F"/>
                <w:sz w:val="28"/>
                <w:szCs w:val="28"/>
              </w:rPr>
              <w:t xml:space="preserve"> Н</w:t>
            </w:r>
            <w:r>
              <w:rPr>
                <w:rFonts w:ascii="Times New Roman" w:hAnsi="Times New Roman" w:cs="Times New Roman"/>
                <w:color w:val="1C1C1C"/>
                <w:spacing w:val="-8"/>
                <w:sz w:val="28"/>
                <w:szCs w:val="28"/>
              </w:rPr>
              <w:t xml:space="preserve">овосибирской </w:t>
            </w:r>
            <w:r>
              <w:rPr>
                <w:rFonts w:ascii="Times New Roman" w:hAnsi="Times New Roman" w:cs="Times New Roman"/>
                <w:color w:val="1A1A1A"/>
                <w:sz w:val="28"/>
                <w:szCs w:val="28"/>
              </w:rPr>
              <w:t xml:space="preserve">области - </w:t>
            </w:r>
            <w:r>
              <w:rPr>
                <w:rFonts w:ascii="Times New Roman" w:hAnsi="Times New Roman" w:cs="Times New Roman"/>
                <w:color w:val="1F1F1F"/>
                <w:sz w:val="28"/>
                <w:szCs w:val="28"/>
              </w:rPr>
              <w:t>мини</w:t>
            </w:r>
            <w:r>
              <w:rPr>
                <w:rFonts w:ascii="Times New Roman" w:hAnsi="Times New Roman" w:cs="Times New Roman"/>
                <w:color w:val="161616"/>
                <w:sz w:val="28"/>
                <w:szCs w:val="28"/>
              </w:rPr>
              <w:t xml:space="preserve">стр </w:t>
            </w:r>
            <w:r>
              <w:rPr>
                <w:rFonts w:ascii="Times New Roman" w:hAnsi="Times New Roman" w:cs="Times New Roman"/>
                <w:color w:val="181818"/>
                <w:sz w:val="28"/>
                <w:szCs w:val="28"/>
              </w:rPr>
              <w:t>сельского х</w:t>
            </w:r>
            <w:r>
              <w:rPr>
                <w:rFonts w:ascii="Times New Roman" w:hAnsi="Times New Roman" w:cs="Times New Roman"/>
                <w:color w:val="1A1A1A"/>
                <w:spacing w:val="-4"/>
                <w:sz w:val="28"/>
                <w:szCs w:val="28"/>
              </w:rPr>
              <w:t>озя</w:t>
            </w:r>
            <w:r>
              <w:rPr>
                <w:rFonts w:ascii="Times New Roman" w:hAnsi="Times New Roman" w:cs="Times New Roman"/>
                <w:color w:val="1A1A1A"/>
                <w:sz w:val="28"/>
                <w:szCs w:val="28"/>
              </w:rPr>
              <w:t xml:space="preserve">йства </w:t>
            </w:r>
            <w:r>
              <w:rPr>
                <w:rFonts w:ascii="Times New Roman" w:hAnsi="Times New Roman" w:cs="Times New Roman"/>
                <w:color w:val="161616"/>
                <w:spacing w:val="-4"/>
                <w:sz w:val="28"/>
                <w:szCs w:val="28"/>
              </w:rPr>
              <w:t>Новосибирской</w:t>
            </w:r>
            <w:r>
              <w:rPr>
                <w:rFonts w:ascii="Times New Roman" w:hAnsi="Times New Roman" w:cs="Times New Roman"/>
                <w:color w:val="181818"/>
                <w:spacing w:val="-2"/>
                <w:sz w:val="28"/>
                <w:szCs w:val="28"/>
              </w:rPr>
              <w:t xml:space="preserve"> области</w:t>
            </w:r>
          </w:p>
        </w:tc>
      </w:tr>
      <w:tr w:rsidR="00B872B6" w14:paraId="2FAFD72B" w14:textId="77777777">
        <w:tc>
          <w:tcPr>
            <w:tcW w:w="5267" w:type="dxa"/>
            <w:gridSpan w:val="3"/>
          </w:tcPr>
          <w:p w14:paraId="74F9D6BC" w14:textId="77777777" w:rsidR="00B872B6" w:rsidRDefault="00B872B6">
            <w:pPr>
              <w:pStyle w:val="ConsPlusNonformat"/>
              <w:jc w:val="center"/>
              <w:rPr>
                <w:rFonts w:ascii="Times New Roman" w:hAnsi="Times New Roman" w:cs="Times New Roman"/>
                <w:bCs/>
              </w:rPr>
            </w:pPr>
          </w:p>
        </w:tc>
      </w:tr>
      <w:tr w:rsidR="00B872B6" w14:paraId="3B7F8446" w14:textId="77777777">
        <w:tc>
          <w:tcPr>
            <w:tcW w:w="2014" w:type="dxa"/>
            <w:tcBorders>
              <w:bottom w:val="single" w:sz="4" w:space="0" w:color="auto"/>
            </w:tcBorders>
          </w:tcPr>
          <w:p w14:paraId="07DE639E" w14:textId="77777777" w:rsidR="00B872B6" w:rsidRDefault="00B872B6">
            <w:pPr>
              <w:pStyle w:val="ConsPlusNonformat"/>
              <w:jc w:val="center"/>
              <w:rPr>
                <w:rFonts w:ascii="Times New Roman" w:hAnsi="Times New Roman" w:cs="Times New Roman"/>
                <w:bCs/>
              </w:rPr>
            </w:pPr>
          </w:p>
        </w:tc>
        <w:tc>
          <w:tcPr>
            <w:tcW w:w="283" w:type="dxa"/>
          </w:tcPr>
          <w:p w14:paraId="79A05373" w14:textId="77777777" w:rsidR="00B872B6" w:rsidRDefault="00B872B6">
            <w:pPr>
              <w:pStyle w:val="ConsPlusNonformat"/>
              <w:jc w:val="center"/>
              <w:rPr>
                <w:rFonts w:ascii="Times New Roman" w:hAnsi="Times New Roman" w:cs="Times New Roman"/>
                <w:bCs/>
              </w:rPr>
            </w:pPr>
          </w:p>
        </w:tc>
        <w:tc>
          <w:tcPr>
            <w:tcW w:w="2970" w:type="dxa"/>
          </w:tcPr>
          <w:p w14:paraId="16AE65AE" w14:textId="77777777" w:rsidR="00B872B6" w:rsidRDefault="0047249C">
            <w:pPr>
              <w:pStyle w:val="ConsPlusNonformat"/>
              <w:jc w:val="center"/>
              <w:rPr>
                <w:rFonts w:ascii="Times New Roman" w:hAnsi="Times New Roman" w:cs="Times New Roman"/>
                <w:bCs/>
                <w:sz w:val="40"/>
                <w:szCs w:val="40"/>
              </w:rPr>
            </w:pPr>
            <w:r>
              <w:rPr>
                <w:rFonts w:ascii="Times New Roman" w:hAnsi="Times New Roman" w:cs="Times New Roman"/>
                <w:bCs/>
                <w:sz w:val="28"/>
                <w:szCs w:val="28"/>
              </w:rPr>
              <w:t>А.В. Шинделов</w:t>
            </w:r>
          </w:p>
        </w:tc>
      </w:tr>
      <w:tr w:rsidR="00B872B6" w14:paraId="241A2B61" w14:textId="77777777">
        <w:tc>
          <w:tcPr>
            <w:tcW w:w="2014" w:type="dxa"/>
            <w:tcBorders>
              <w:top w:val="single" w:sz="4" w:space="0" w:color="auto"/>
            </w:tcBorders>
          </w:tcPr>
          <w:p w14:paraId="260256E2" w14:textId="77777777" w:rsidR="00B872B6" w:rsidRDefault="00B872B6">
            <w:pPr>
              <w:pStyle w:val="ConsPlusNonformat"/>
              <w:jc w:val="center"/>
              <w:rPr>
                <w:rFonts w:ascii="Times New Roman" w:hAnsi="Times New Roman" w:cs="Times New Roman"/>
                <w:bCs/>
              </w:rPr>
            </w:pPr>
          </w:p>
        </w:tc>
        <w:tc>
          <w:tcPr>
            <w:tcW w:w="283" w:type="dxa"/>
          </w:tcPr>
          <w:p w14:paraId="42CBF3B1" w14:textId="77777777" w:rsidR="00B872B6" w:rsidRDefault="00B872B6">
            <w:pPr>
              <w:pStyle w:val="ConsPlusNonformat"/>
              <w:jc w:val="center"/>
              <w:rPr>
                <w:rFonts w:ascii="Times New Roman" w:hAnsi="Times New Roman" w:cs="Times New Roman"/>
                <w:bCs/>
              </w:rPr>
            </w:pPr>
          </w:p>
        </w:tc>
        <w:tc>
          <w:tcPr>
            <w:tcW w:w="2970" w:type="dxa"/>
          </w:tcPr>
          <w:p w14:paraId="2550B41B" w14:textId="77777777" w:rsidR="00B872B6" w:rsidRDefault="00B872B6">
            <w:pPr>
              <w:pStyle w:val="ConsPlusNonformat"/>
              <w:ind w:firstLine="203"/>
              <w:jc w:val="center"/>
              <w:rPr>
                <w:rFonts w:ascii="Times New Roman" w:hAnsi="Times New Roman" w:cs="Times New Roman"/>
                <w:bCs/>
              </w:rPr>
            </w:pPr>
          </w:p>
        </w:tc>
      </w:tr>
      <w:tr w:rsidR="00B872B6" w14:paraId="4092D262" w14:textId="77777777">
        <w:tc>
          <w:tcPr>
            <w:tcW w:w="5267" w:type="dxa"/>
            <w:gridSpan w:val="3"/>
          </w:tcPr>
          <w:p w14:paraId="1AFEEB3A" w14:textId="77777777" w:rsidR="00B872B6" w:rsidRDefault="0047249C">
            <w:pPr>
              <w:pStyle w:val="ConsPlusNonformat"/>
              <w:jc w:val="center"/>
              <w:rPr>
                <w:rFonts w:ascii="Times New Roman" w:hAnsi="Times New Roman" w:cs="Times New Roman"/>
                <w:bCs/>
              </w:rPr>
            </w:pPr>
            <w:r>
              <w:rPr>
                <w:rFonts w:ascii="Times New Roman" w:hAnsi="Times New Roman" w:cs="Times New Roman"/>
                <w:bCs/>
                <w:sz w:val="28"/>
                <w:szCs w:val="28"/>
              </w:rPr>
              <w:t>«____» ___________ 20___ г.</w:t>
            </w:r>
          </w:p>
        </w:tc>
      </w:tr>
    </w:tbl>
    <w:p w14:paraId="5B9DC9EC" w14:textId="77777777" w:rsidR="00B872B6" w:rsidRDefault="00B872B6">
      <w:pPr>
        <w:pStyle w:val="ConsPlusNonformat"/>
        <w:jc w:val="center"/>
        <w:rPr>
          <w:rFonts w:ascii="Times New Roman" w:hAnsi="Times New Roman" w:cs="Times New Roman"/>
          <w:sz w:val="28"/>
          <w:szCs w:val="28"/>
        </w:rPr>
      </w:pPr>
    </w:p>
    <w:p w14:paraId="4F585825" w14:textId="77777777" w:rsidR="00B872B6" w:rsidRDefault="00B872B6">
      <w:pPr>
        <w:pStyle w:val="ConsPlusNonformat"/>
        <w:jc w:val="center"/>
        <w:rPr>
          <w:rFonts w:ascii="Times New Roman" w:hAnsi="Times New Roman" w:cs="Times New Roman"/>
          <w:sz w:val="28"/>
          <w:szCs w:val="28"/>
        </w:rPr>
      </w:pPr>
    </w:p>
    <w:p w14:paraId="0B3A757C" w14:textId="77777777" w:rsidR="00B872B6" w:rsidRDefault="00B872B6">
      <w:pPr>
        <w:pStyle w:val="ConsPlusNonformat"/>
        <w:jc w:val="center"/>
        <w:rPr>
          <w:rFonts w:ascii="Times New Roman" w:hAnsi="Times New Roman" w:cs="Times New Roman"/>
          <w:sz w:val="28"/>
          <w:szCs w:val="28"/>
        </w:rPr>
      </w:pPr>
    </w:p>
    <w:p w14:paraId="5CB9DB0E" w14:textId="77777777" w:rsidR="00B872B6" w:rsidRDefault="0047249C">
      <w:pPr>
        <w:keepNext/>
        <w:jc w:val="center"/>
        <w:outlineLvl w:val="1"/>
        <w:rPr>
          <w:b/>
          <w:sz w:val="28"/>
          <w:szCs w:val="28"/>
        </w:rPr>
      </w:pPr>
      <w:r>
        <w:rPr>
          <w:b/>
          <w:sz w:val="28"/>
          <w:szCs w:val="28"/>
        </w:rPr>
        <w:t xml:space="preserve">ДОЛЖНОСТНОЙ РЕГЛАМЕНТ </w:t>
      </w:r>
    </w:p>
    <w:p w14:paraId="61158D16" w14:textId="77777777" w:rsidR="00B872B6" w:rsidRDefault="0047249C">
      <w:pPr>
        <w:keepNext/>
        <w:jc w:val="center"/>
        <w:outlineLvl w:val="1"/>
        <w:rPr>
          <w:b/>
          <w:sz w:val="28"/>
          <w:szCs w:val="28"/>
        </w:rPr>
      </w:pPr>
      <w:r>
        <w:rPr>
          <w:b/>
          <w:sz w:val="28"/>
          <w:szCs w:val="28"/>
        </w:rPr>
        <w:t xml:space="preserve">ГЛАВНОГО СПЕЦИАЛИСТА ОТДЕЛА ЗЕМЕЛЬНЫХ ОТНОШЕНИЙ, ИНВЕСТИЦИОННОЙ ПОЛИТИКИ И МАЛЫХ ФОРМ ХОЗЯЙСТВОВАНИЯ В АПК УПРАВЛЕНИЯ РАЗВИТИЯ СЕЛЬСКИХ ТЕРРИТОРИЙ И ИНВЕСТИЦИЙ МИНИСТЕРСТВА СЕЛЬСКОГО ХОЗЯЙСТВА НОВОСИБИРСКОЙ ОБЛАСТИ </w:t>
      </w:r>
    </w:p>
    <w:p w14:paraId="12D27F81" w14:textId="77777777" w:rsidR="00B872B6" w:rsidRDefault="0047249C">
      <w:pPr>
        <w:widowControl w:val="0"/>
        <w:jc w:val="center"/>
        <w:rPr>
          <w:sz w:val="28"/>
          <w:szCs w:val="28"/>
        </w:rPr>
      </w:pPr>
      <w:r>
        <w:rPr>
          <w:bCs/>
          <w:sz w:val="20"/>
          <w:szCs w:val="20"/>
        </w:rPr>
        <w:t xml:space="preserve"> </w:t>
      </w:r>
    </w:p>
    <w:p w14:paraId="30722AAA" w14:textId="77777777" w:rsidR="00B872B6" w:rsidRDefault="0047249C">
      <w:pPr>
        <w:widowControl w:val="0"/>
        <w:jc w:val="center"/>
        <w:rPr>
          <w:b/>
          <w:sz w:val="28"/>
          <w:szCs w:val="28"/>
        </w:rPr>
      </w:pPr>
      <w:r>
        <w:rPr>
          <w:b/>
          <w:sz w:val="28"/>
          <w:szCs w:val="28"/>
        </w:rPr>
        <w:t>I. Общие положения</w:t>
      </w:r>
    </w:p>
    <w:p w14:paraId="26DB9B71" w14:textId="77777777" w:rsidR="00B872B6" w:rsidRDefault="00B872B6">
      <w:pPr>
        <w:widowControl w:val="0"/>
        <w:jc w:val="center"/>
        <w:rPr>
          <w:sz w:val="28"/>
          <w:szCs w:val="28"/>
        </w:rPr>
      </w:pPr>
    </w:p>
    <w:p w14:paraId="51E7162A" w14:textId="7A2EC62A" w:rsidR="00B872B6" w:rsidRDefault="0047249C">
      <w:pPr>
        <w:widowControl w:val="0"/>
        <w:ind w:firstLine="709"/>
        <w:jc w:val="both"/>
        <w:rPr>
          <w:sz w:val="28"/>
          <w:szCs w:val="28"/>
        </w:rPr>
      </w:pPr>
      <w:r>
        <w:rPr>
          <w:sz w:val="28"/>
          <w:szCs w:val="28"/>
        </w:rPr>
        <w:t>1. Должность государственной гражданской службы Новосибирской области (далее соответственно – гражданская служба, должность) главного специалиста отдела земельных отношений, инвестиционной политики и малых форм хозяйствования в АПК (далее – </w:t>
      </w:r>
      <w:r w:rsidR="007E1990">
        <w:rPr>
          <w:sz w:val="28"/>
          <w:szCs w:val="28"/>
        </w:rPr>
        <w:t xml:space="preserve">главный специалист, </w:t>
      </w:r>
      <w:r>
        <w:rPr>
          <w:sz w:val="28"/>
          <w:szCs w:val="28"/>
        </w:rPr>
        <w:t>отдел) управления развития сельских территорий и инвестиций (далее – управление) министерства сельского хозяйства Новосибирской области (далее – министерство) относится к старшей группе должностей гражданской службы категории «обеспечивающие специалисты».</w:t>
      </w:r>
    </w:p>
    <w:p w14:paraId="294A3A7A" w14:textId="77777777" w:rsidR="00B872B6" w:rsidRDefault="0047249C">
      <w:pPr>
        <w:widowControl w:val="0"/>
        <w:tabs>
          <w:tab w:val="right" w:pos="9921"/>
        </w:tabs>
        <w:ind w:firstLine="709"/>
        <w:jc w:val="both"/>
        <w:rPr>
          <w:sz w:val="28"/>
          <w:szCs w:val="28"/>
        </w:rPr>
      </w:pPr>
      <w:r>
        <w:rPr>
          <w:sz w:val="28"/>
          <w:szCs w:val="28"/>
        </w:rPr>
        <w:t xml:space="preserve">Регистрационный номер (код) должности – 03-4-4-001-54. </w:t>
      </w:r>
    </w:p>
    <w:p w14:paraId="1FB21F68" w14:textId="77777777" w:rsidR="00B872B6" w:rsidRDefault="0047249C">
      <w:pPr>
        <w:widowControl w:val="0"/>
        <w:tabs>
          <w:tab w:val="right" w:pos="9921"/>
        </w:tabs>
        <w:ind w:firstLine="709"/>
        <w:jc w:val="both"/>
        <w:rPr>
          <w:sz w:val="28"/>
          <w:szCs w:val="28"/>
        </w:rPr>
      </w:pPr>
      <w:r>
        <w:rPr>
          <w:sz w:val="28"/>
          <w:szCs w:val="28"/>
        </w:rPr>
        <w:t>2. Область профессиональной служебной деятельности государственного гражданского служащего Новосибирской области (далее соответственно – область деятельности, гражданский служащий):</w:t>
      </w:r>
    </w:p>
    <w:p w14:paraId="0F6B9E65" w14:textId="77777777" w:rsidR="00B872B6" w:rsidRDefault="0047249C">
      <w:pPr>
        <w:widowControl w:val="0"/>
        <w:tabs>
          <w:tab w:val="right" w:pos="9921"/>
        </w:tabs>
        <w:ind w:firstLine="709"/>
        <w:jc w:val="both"/>
        <w:rPr>
          <w:rFonts w:cs="Courier New"/>
          <w:sz w:val="28"/>
          <w:szCs w:val="28"/>
        </w:rPr>
      </w:pPr>
      <w:r>
        <w:rPr>
          <w:rFonts w:cs="Courier New"/>
          <w:sz w:val="28"/>
          <w:szCs w:val="28"/>
        </w:rPr>
        <w:t>регулирование земельных отношений, геодезия, картография.</w:t>
      </w:r>
    </w:p>
    <w:p w14:paraId="2EA8325A" w14:textId="77777777" w:rsidR="00B872B6" w:rsidRDefault="0047249C">
      <w:pPr>
        <w:widowControl w:val="0"/>
        <w:tabs>
          <w:tab w:val="right" w:pos="9921"/>
        </w:tabs>
        <w:ind w:firstLine="709"/>
        <w:jc w:val="both"/>
        <w:rPr>
          <w:sz w:val="28"/>
          <w:szCs w:val="28"/>
        </w:rPr>
      </w:pPr>
      <w:r>
        <w:rPr>
          <w:sz w:val="28"/>
          <w:szCs w:val="28"/>
        </w:rPr>
        <w:t xml:space="preserve">3. Вид профессиональной служебной деятельности гражданского служащего (далее – вид деятельности): </w:t>
      </w:r>
    </w:p>
    <w:p w14:paraId="05A0803D" w14:textId="77777777" w:rsidR="00B872B6" w:rsidRDefault="0047249C">
      <w:pPr>
        <w:widowControl w:val="0"/>
        <w:tabs>
          <w:tab w:val="right" w:pos="9921"/>
        </w:tabs>
        <w:ind w:firstLine="709"/>
        <w:jc w:val="both"/>
        <w:rPr>
          <w:sz w:val="28"/>
          <w:szCs w:val="28"/>
        </w:rPr>
      </w:pPr>
      <w:r>
        <w:rPr>
          <w:sz w:val="28"/>
          <w:szCs w:val="28"/>
        </w:rPr>
        <w:t>осуществление государственного мониторинга земель.</w:t>
      </w:r>
    </w:p>
    <w:p w14:paraId="796459F5" w14:textId="77777777" w:rsidR="00B872B6" w:rsidRDefault="0047249C">
      <w:pPr>
        <w:widowControl w:val="0"/>
        <w:tabs>
          <w:tab w:val="right" w:pos="9921"/>
        </w:tabs>
        <w:ind w:firstLine="709"/>
        <w:jc w:val="both"/>
        <w:rPr>
          <w:sz w:val="28"/>
          <w:szCs w:val="28"/>
        </w:rPr>
      </w:pPr>
      <w:r>
        <w:rPr>
          <w:sz w:val="28"/>
          <w:szCs w:val="28"/>
        </w:rPr>
        <w:t>4. Назначение на должность и освобождение от должности главного специалиста осуществляются заместителем Председателя Правительства Новосибирской области – министром сельского хозяйства Новосибирской области (далее – министр).</w:t>
      </w:r>
    </w:p>
    <w:p w14:paraId="19DBF5E1" w14:textId="77777777" w:rsidR="00B872B6" w:rsidRDefault="0047249C">
      <w:pPr>
        <w:widowControl w:val="0"/>
        <w:tabs>
          <w:tab w:val="right" w:pos="9921"/>
        </w:tabs>
        <w:ind w:firstLine="709"/>
        <w:jc w:val="both"/>
        <w:rPr>
          <w:sz w:val="28"/>
          <w:szCs w:val="28"/>
        </w:rPr>
      </w:pPr>
      <w:r>
        <w:rPr>
          <w:sz w:val="28"/>
          <w:szCs w:val="28"/>
        </w:rPr>
        <w:t xml:space="preserve">5. Главный специалист непосредственно подчиняется заместителю начальника управления – начальнику отдела. </w:t>
      </w:r>
    </w:p>
    <w:p w14:paraId="2674858B" w14:textId="77777777" w:rsidR="00B872B6" w:rsidRDefault="0047249C">
      <w:pPr>
        <w:widowControl w:val="0"/>
        <w:tabs>
          <w:tab w:val="right" w:pos="9921"/>
        </w:tabs>
        <w:ind w:firstLine="709"/>
        <w:jc w:val="both"/>
        <w:rPr>
          <w:sz w:val="28"/>
          <w:szCs w:val="28"/>
        </w:rPr>
      </w:pPr>
      <w:r>
        <w:rPr>
          <w:sz w:val="28"/>
          <w:szCs w:val="28"/>
        </w:rPr>
        <w:t xml:space="preserve">6. Главный специалист обязан исполнять должностные обязанности главного специалиста отдела в период его временного отсутствия в связи с временной </w:t>
      </w:r>
      <w:r>
        <w:rPr>
          <w:sz w:val="28"/>
          <w:szCs w:val="28"/>
        </w:rPr>
        <w:lastRenderedPageBreak/>
        <w:t>нетрудоспособностью, отпуском или командировкой.</w:t>
      </w:r>
    </w:p>
    <w:p w14:paraId="5F33DFF0" w14:textId="77777777" w:rsidR="00B872B6" w:rsidRDefault="0047249C">
      <w:pPr>
        <w:widowControl w:val="0"/>
        <w:tabs>
          <w:tab w:val="right" w:pos="9921"/>
        </w:tabs>
        <w:ind w:firstLine="709"/>
        <w:jc w:val="center"/>
        <w:rPr>
          <w:b/>
          <w:sz w:val="28"/>
          <w:szCs w:val="28"/>
        </w:rPr>
      </w:pPr>
      <w:r>
        <w:rPr>
          <w:b/>
          <w:sz w:val="28"/>
          <w:szCs w:val="28"/>
          <w:lang w:val="en-US"/>
        </w:rPr>
        <w:t>II</w:t>
      </w:r>
      <w:r>
        <w:rPr>
          <w:b/>
          <w:sz w:val="28"/>
          <w:szCs w:val="28"/>
        </w:rPr>
        <w:t>. Квалификационные требования для замещения должности</w:t>
      </w:r>
      <w:r>
        <w:rPr>
          <w:b/>
          <w:sz w:val="28"/>
          <w:szCs w:val="28"/>
        </w:rPr>
        <w:br/>
        <w:t>гражданской службы</w:t>
      </w:r>
    </w:p>
    <w:p w14:paraId="6422EE1A" w14:textId="77777777" w:rsidR="00B872B6" w:rsidRDefault="00B872B6">
      <w:pPr>
        <w:widowControl w:val="0"/>
        <w:tabs>
          <w:tab w:val="right" w:pos="9921"/>
        </w:tabs>
        <w:ind w:firstLine="709"/>
        <w:jc w:val="both"/>
        <w:rPr>
          <w:sz w:val="28"/>
          <w:szCs w:val="28"/>
        </w:rPr>
      </w:pPr>
    </w:p>
    <w:p w14:paraId="2B153536" w14:textId="77777777" w:rsidR="00B872B6" w:rsidRDefault="0047249C">
      <w:pPr>
        <w:widowControl w:val="0"/>
        <w:tabs>
          <w:tab w:val="right" w:pos="9921"/>
        </w:tabs>
        <w:ind w:firstLine="709"/>
        <w:jc w:val="both"/>
        <w:rPr>
          <w:sz w:val="28"/>
          <w:szCs w:val="28"/>
        </w:rPr>
      </w:pPr>
      <w:r>
        <w:rPr>
          <w:sz w:val="28"/>
          <w:szCs w:val="28"/>
        </w:rPr>
        <w:t>7. Для замещения должности главного специалиста устанавливаются следующие квалификационные требования:</w:t>
      </w:r>
    </w:p>
    <w:p w14:paraId="67A72352" w14:textId="5B5841D3" w:rsidR="00B872B6" w:rsidRDefault="0047249C">
      <w:pPr>
        <w:widowControl w:val="0"/>
        <w:tabs>
          <w:tab w:val="right" w:pos="9921"/>
        </w:tabs>
        <w:ind w:firstLine="709"/>
        <w:jc w:val="both"/>
        <w:rPr>
          <w:sz w:val="28"/>
          <w:szCs w:val="28"/>
        </w:rPr>
      </w:pPr>
      <w:r>
        <w:rPr>
          <w:sz w:val="28"/>
          <w:szCs w:val="28"/>
        </w:rPr>
        <w:t>7.1. Наличие профессионального образования по следующим специальностям, направлениям подготовки: «Государственное и муниципальное управление»</w:t>
      </w:r>
      <w:r w:rsidR="00F3524A">
        <w:rPr>
          <w:sz w:val="28"/>
          <w:szCs w:val="28"/>
        </w:rPr>
        <w:t xml:space="preserve">, </w:t>
      </w:r>
      <w:r>
        <w:rPr>
          <w:sz w:val="28"/>
          <w:szCs w:val="28"/>
        </w:rPr>
        <w:t>и (или) «Менеджмент», и (или) «Землеустройство и кадастры», и (или) «Юриспруденция»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 по следующим специальностям, направлениям подготовки.</w:t>
      </w:r>
    </w:p>
    <w:p w14:paraId="1202DE4D" w14:textId="77777777" w:rsidR="00B872B6" w:rsidRDefault="0047249C">
      <w:pPr>
        <w:widowControl w:val="0"/>
        <w:tabs>
          <w:tab w:val="right" w:pos="9921"/>
        </w:tabs>
        <w:ind w:firstLine="709"/>
        <w:jc w:val="both"/>
        <w:rPr>
          <w:sz w:val="28"/>
          <w:szCs w:val="28"/>
        </w:rPr>
      </w:pPr>
      <w:r>
        <w:rPr>
          <w:sz w:val="28"/>
          <w:szCs w:val="28"/>
        </w:rPr>
        <w:t>7.1.1. Требования к специальности, направлению подготовки (укрупненной группе специальностей и направлений подготовки) не предъявляются при наличии дополнительного профессионального образования по программе профессиональной переподготовки в установленной сфере.</w:t>
      </w:r>
    </w:p>
    <w:p w14:paraId="1316FDD4" w14:textId="77777777" w:rsidR="00B872B6" w:rsidRDefault="0047249C">
      <w:pPr>
        <w:widowControl w:val="0"/>
        <w:tabs>
          <w:tab w:val="right" w:pos="9921"/>
        </w:tabs>
        <w:ind w:firstLine="709"/>
        <w:jc w:val="both"/>
        <w:rPr>
          <w:sz w:val="28"/>
          <w:szCs w:val="28"/>
        </w:rPr>
      </w:pPr>
      <w:r>
        <w:rPr>
          <w:sz w:val="28"/>
          <w:szCs w:val="28"/>
        </w:rPr>
        <w:t>7.2. Для замещения должности главного специалиста не установлено требований к стажу гражданской службы или работы по специальности, направлению подготовки.</w:t>
      </w:r>
    </w:p>
    <w:p w14:paraId="741456EC" w14:textId="77777777" w:rsidR="00B872B6" w:rsidRDefault="0047249C">
      <w:pPr>
        <w:widowControl w:val="0"/>
        <w:tabs>
          <w:tab w:val="right" w:pos="9921"/>
        </w:tabs>
        <w:ind w:firstLine="709"/>
        <w:jc w:val="both"/>
        <w:rPr>
          <w:sz w:val="28"/>
          <w:szCs w:val="28"/>
        </w:rPr>
      </w:pPr>
      <w:r>
        <w:rPr>
          <w:sz w:val="28"/>
          <w:szCs w:val="28"/>
        </w:rPr>
        <w:t>7.3. Профессиональный уровень.</w:t>
      </w:r>
    </w:p>
    <w:p w14:paraId="4B57A2AE" w14:textId="77777777" w:rsidR="00B872B6" w:rsidRDefault="0047249C">
      <w:pPr>
        <w:widowControl w:val="0"/>
        <w:tabs>
          <w:tab w:val="right" w:pos="9921"/>
        </w:tabs>
        <w:ind w:firstLine="709"/>
        <w:jc w:val="both"/>
        <w:rPr>
          <w:sz w:val="28"/>
          <w:szCs w:val="28"/>
        </w:rPr>
      </w:pPr>
      <w:r>
        <w:rPr>
          <w:sz w:val="28"/>
          <w:szCs w:val="28"/>
        </w:rPr>
        <w:t>7.3.1. Наличие базовых знаний:</w:t>
      </w:r>
    </w:p>
    <w:p w14:paraId="7C08CC4B" w14:textId="77777777" w:rsidR="00B872B6" w:rsidRDefault="0047249C">
      <w:pPr>
        <w:pStyle w:val="af9"/>
        <w:widowControl w:val="0"/>
        <w:ind w:left="0" w:firstLine="709"/>
        <w:jc w:val="both"/>
        <w:rPr>
          <w:i/>
          <w:sz w:val="27"/>
          <w:szCs w:val="27"/>
        </w:rPr>
      </w:pPr>
      <w:r>
        <w:rPr>
          <w:sz w:val="28"/>
          <w:szCs w:val="28"/>
        </w:rPr>
        <w:t>1) основ Конституции Российской Федерации;</w:t>
      </w:r>
    </w:p>
    <w:p w14:paraId="78924657" w14:textId="77777777" w:rsidR="00B872B6" w:rsidRDefault="0047249C">
      <w:pPr>
        <w:pStyle w:val="af9"/>
        <w:widowControl w:val="0"/>
        <w:ind w:left="0" w:firstLine="709"/>
        <w:jc w:val="both"/>
        <w:rPr>
          <w:i/>
          <w:sz w:val="27"/>
          <w:szCs w:val="27"/>
        </w:rPr>
      </w:pPr>
      <w:r>
        <w:rPr>
          <w:sz w:val="28"/>
          <w:szCs w:val="28"/>
        </w:rPr>
        <w:t>2) Федерального закона от 27.05.2003 № 58-ФЗ «О системе государственной службы Российской Федерации»;</w:t>
      </w:r>
    </w:p>
    <w:p w14:paraId="1EA1636E" w14:textId="77777777" w:rsidR="00B872B6" w:rsidRDefault="0047249C">
      <w:pPr>
        <w:pStyle w:val="af9"/>
        <w:widowControl w:val="0"/>
        <w:ind w:left="0" w:firstLine="709"/>
        <w:jc w:val="both"/>
        <w:rPr>
          <w:i/>
          <w:sz w:val="27"/>
          <w:szCs w:val="27"/>
        </w:rPr>
      </w:pPr>
      <w:r>
        <w:rPr>
          <w:sz w:val="28"/>
          <w:szCs w:val="28"/>
        </w:rPr>
        <w:t>3) Федерального закона от 27.07.2004 № 79-ФЗ «О государственной гражданской службе Российской Федерации»;</w:t>
      </w:r>
    </w:p>
    <w:p w14:paraId="30703520" w14:textId="77777777" w:rsidR="00B872B6" w:rsidRDefault="0047249C">
      <w:pPr>
        <w:pStyle w:val="af9"/>
        <w:widowControl w:val="0"/>
        <w:ind w:left="0" w:firstLine="709"/>
        <w:jc w:val="both"/>
        <w:rPr>
          <w:i/>
          <w:sz w:val="27"/>
          <w:szCs w:val="27"/>
        </w:rPr>
      </w:pPr>
      <w:r>
        <w:rPr>
          <w:sz w:val="28"/>
          <w:szCs w:val="28"/>
        </w:rPr>
        <w:t>4) Федерального закона от 01.06.2005 № 53-ФЗ «О государственном языке Российской Федерации»;</w:t>
      </w:r>
    </w:p>
    <w:p w14:paraId="5BB2CF03" w14:textId="77777777" w:rsidR="00B872B6" w:rsidRDefault="0047249C">
      <w:pPr>
        <w:pStyle w:val="af9"/>
        <w:widowControl w:val="0"/>
        <w:ind w:left="0" w:firstLine="709"/>
        <w:jc w:val="both"/>
        <w:rPr>
          <w:i/>
          <w:sz w:val="27"/>
          <w:szCs w:val="27"/>
        </w:rPr>
      </w:pPr>
      <w:r>
        <w:rPr>
          <w:sz w:val="28"/>
          <w:szCs w:val="28"/>
        </w:rPr>
        <w:t>5) Федерального закона от 02.05.2006 № 59-ФЗ «О порядке рассмотрения обращений граждан Российской Федерации»;</w:t>
      </w:r>
    </w:p>
    <w:p w14:paraId="75BC7D61" w14:textId="77777777" w:rsidR="00B872B6" w:rsidRDefault="0047249C">
      <w:pPr>
        <w:pStyle w:val="af9"/>
        <w:widowControl w:val="0"/>
        <w:ind w:left="0" w:firstLine="709"/>
        <w:jc w:val="both"/>
        <w:rPr>
          <w:i/>
          <w:sz w:val="27"/>
          <w:szCs w:val="27"/>
        </w:rPr>
      </w:pPr>
      <w:r>
        <w:rPr>
          <w:sz w:val="28"/>
          <w:szCs w:val="28"/>
        </w:rPr>
        <w:t>6) Федерального закона от 27.07.2006 № 152-ФЗ «О персональных данных»;</w:t>
      </w:r>
    </w:p>
    <w:p w14:paraId="5B22E387" w14:textId="77777777" w:rsidR="00B872B6" w:rsidRDefault="0047249C">
      <w:pPr>
        <w:pStyle w:val="af9"/>
        <w:widowControl w:val="0"/>
        <w:ind w:left="0" w:firstLine="709"/>
        <w:jc w:val="both"/>
        <w:rPr>
          <w:i/>
          <w:sz w:val="27"/>
          <w:szCs w:val="27"/>
        </w:rPr>
      </w:pPr>
      <w:r>
        <w:rPr>
          <w:sz w:val="28"/>
          <w:szCs w:val="28"/>
        </w:rPr>
        <w:t>7) Федерального закона от 25.12.2008 № 273-ФЗ «О противодействии коррупции»;</w:t>
      </w:r>
    </w:p>
    <w:p w14:paraId="647FA475" w14:textId="77777777" w:rsidR="00B872B6" w:rsidRDefault="0047249C">
      <w:pPr>
        <w:pStyle w:val="af9"/>
        <w:widowControl w:val="0"/>
        <w:ind w:left="0" w:firstLine="709"/>
        <w:jc w:val="both"/>
        <w:rPr>
          <w:i/>
          <w:sz w:val="27"/>
          <w:szCs w:val="27"/>
        </w:rPr>
      </w:pPr>
      <w:r>
        <w:rPr>
          <w:sz w:val="28"/>
          <w:szCs w:val="28"/>
        </w:rPr>
        <w:t>8) Федерального закона от 21.12.2021 № 414-ФЗ «Об общих принципах организации публичной власти в субъектах Российской Федерации»;</w:t>
      </w:r>
    </w:p>
    <w:p w14:paraId="0FD5045C" w14:textId="77777777" w:rsidR="00B872B6" w:rsidRDefault="0047249C">
      <w:pPr>
        <w:pStyle w:val="af9"/>
        <w:widowControl w:val="0"/>
        <w:ind w:left="0" w:firstLine="709"/>
        <w:jc w:val="both"/>
        <w:rPr>
          <w:i/>
          <w:sz w:val="27"/>
          <w:szCs w:val="27"/>
        </w:rPr>
      </w:pPr>
      <w:r>
        <w:rPr>
          <w:sz w:val="28"/>
          <w:szCs w:val="28"/>
        </w:rPr>
        <w:t>9) Указа Президента Российской Федерации от 12.08.2002 № 885 «Об утверждении общих принципов служебного поведения государственных служащих»;</w:t>
      </w:r>
    </w:p>
    <w:p w14:paraId="7A14E774" w14:textId="77777777" w:rsidR="00B872B6" w:rsidRDefault="0047249C">
      <w:pPr>
        <w:pStyle w:val="af9"/>
        <w:widowControl w:val="0"/>
        <w:ind w:left="0" w:firstLine="709"/>
        <w:jc w:val="both"/>
        <w:rPr>
          <w:i/>
          <w:sz w:val="27"/>
          <w:szCs w:val="27"/>
        </w:rPr>
      </w:pPr>
      <w:r>
        <w:rPr>
          <w:sz w:val="28"/>
          <w:szCs w:val="28"/>
        </w:rPr>
        <w:t>10) Устава Новосибирской области от 18.04.2005 № 282-ОЗ;</w:t>
      </w:r>
    </w:p>
    <w:p w14:paraId="0F004986" w14:textId="77777777" w:rsidR="00B872B6" w:rsidRDefault="0047249C">
      <w:pPr>
        <w:pStyle w:val="af9"/>
        <w:widowControl w:val="0"/>
        <w:ind w:left="0" w:firstLine="709"/>
        <w:jc w:val="both"/>
        <w:rPr>
          <w:i/>
          <w:sz w:val="27"/>
          <w:szCs w:val="27"/>
        </w:rPr>
      </w:pPr>
      <w:r>
        <w:rPr>
          <w:sz w:val="28"/>
          <w:szCs w:val="28"/>
        </w:rPr>
        <w:t>11) Закона Новосибирской области от 01.02.2005 № 265-ОЗ «О государственной гражданской службе Новосибирской области»;</w:t>
      </w:r>
    </w:p>
    <w:p w14:paraId="1911613D" w14:textId="77777777" w:rsidR="00B872B6" w:rsidRDefault="0047249C">
      <w:pPr>
        <w:pStyle w:val="af9"/>
        <w:widowControl w:val="0"/>
        <w:ind w:left="0" w:firstLine="709"/>
        <w:jc w:val="both"/>
        <w:rPr>
          <w:i/>
          <w:sz w:val="27"/>
          <w:szCs w:val="27"/>
        </w:rPr>
      </w:pPr>
      <w:r>
        <w:rPr>
          <w:sz w:val="28"/>
          <w:szCs w:val="28"/>
        </w:rPr>
        <w:t xml:space="preserve">12) постановления Губернатора Новосибирской области от 01.11.2010 № 345 «Об утверждении Инструкции по документационному обеспечению Губернатора </w:t>
      </w:r>
      <w:r>
        <w:rPr>
          <w:sz w:val="28"/>
          <w:szCs w:val="28"/>
        </w:rPr>
        <w:lastRenderedPageBreak/>
        <w:t>Новосибирской области и Правительства Новосибирской области»;</w:t>
      </w:r>
    </w:p>
    <w:p w14:paraId="4ACC268B" w14:textId="77777777" w:rsidR="00B872B6" w:rsidRDefault="0047249C">
      <w:pPr>
        <w:pStyle w:val="af9"/>
        <w:widowControl w:val="0"/>
        <w:ind w:left="0" w:firstLine="709"/>
        <w:jc w:val="both"/>
        <w:rPr>
          <w:i/>
          <w:sz w:val="27"/>
          <w:szCs w:val="27"/>
        </w:rPr>
      </w:pPr>
      <w:r>
        <w:rPr>
          <w:sz w:val="28"/>
          <w:szCs w:val="28"/>
        </w:rPr>
        <w:t>13) постановления Губернатора Новосибирской области от 13.05.2011 № 119 «О Кодексе этики и служебного поведения государственных гражданских служащих Новосибирской области»;</w:t>
      </w:r>
    </w:p>
    <w:p w14:paraId="14EF83FB" w14:textId="77777777" w:rsidR="00B872B6" w:rsidRDefault="0047249C">
      <w:pPr>
        <w:pStyle w:val="af9"/>
        <w:widowControl w:val="0"/>
        <w:ind w:left="0" w:firstLine="709"/>
        <w:jc w:val="both"/>
        <w:rPr>
          <w:i/>
          <w:sz w:val="27"/>
          <w:szCs w:val="27"/>
        </w:rPr>
      </w:pPr>
      <w:r>
        <w:rPr>
          <w:sz w:val="28"/>
          <w:szCs w:val="28"/>
        </w:rPr>
        <w:t>14) постановления Губернатора Новосибирской области от 06.05.2019 № 134 «Об утверждении Инструкции о порядке организации работы с обращениями граждан»;</w:t>
      </w:r>
    </w:p>
    <w:p w14:paraId="43A6F3B9" w14:textId="77777777" w:rsidR="00B872B6" w:rsidRDefault="0047249C">
      <w:pPr>
        <w:pStyle w:val="af9"/>
        <w:widowControl w:val="0"/>
        <w:ind w:left="0" w:firstLine="709"/>
        <w:jc w:val="both"/>
        <w:rPr>
          <w:i/>
          <w:sz w:val="27"/>
          <w:szCs w:val="27"/>
        </w:rPr>
      </w:pPr>
      <w:r>
        <w:rPr>
          <w:sz w:val="28"/>
          <w:szCs w:val="28"/>
        </w:rPr>
        <w:t>15) постановления Губернатора Новосибирской области от 05.08.2022 № 144 «О системе и структуре исполнительных органов Новосибирской области»;</w:t>
      </w:r>
    </w:p>
    <w:p w14:paraId="76E0DB3E" w14:textId="77777777" w:rsidR="00B872B6" w:rsidRDefault="0047249C">
      <w:pPr>
        <w:pStyle w:val="af9"/>
        <w:widowControl w:val="0"/>
        <w:ind w:left="0" w:firstLine="709"/>
        <w:jc w:val="both"/>
        <w:rPr>
          <w:i/>
          <w:sz w:val="27"/>
          <w:szCs w:val="27"/>
        </w:rPr>
      </w:pPr>
      <w:r>
        <w:rPr>
          <w:sz w:val="28"/>
          <w:szCs w:val="28"/>
        </w:rPr>
        <w:t>16) постановления Правительства Новосибирской области от 25.09.2018</w:t>
      </w:r>
      <w:r>
        <w:rPr>
          <w:sz w:val="28"/>
          <w:szCs w:val="28"/>
        </w:rPr>
        <w:br/>
        <w:t>№ 423-п «О государственной информационной системе «Система электронного документооборота и делопроизводства Правительства Новосибирской области»;</w:t>
      </w:r>
    </w:p>
    <w:p w14:paraId="2B47CDF7" w14:textId="77777777" w:rsidR="00B872B6" w:rsidRDefault="0047249C">
      <w:pPr>
        <w:pStyle w:val="af9"/>
        <w:widowControl w:val="0"/>
        <w:ind w:left="0" w:firstLine="709"/>
        <w:jc w:val="both"/>
        <w:rPr>
          <w:i/>
          <w:sz w:val="27"/>
          <w:szCs w:val="27"/>
        </w:rPr>
      </w:pPr>
      <w:r>
        <w:rPr>
          <w:sz w:val="28"/>
          <w:szCs w:val="28"/>
        </w:rPr>
        <w:t>17) распоряжения Губернатора Новосибирской области от 25.06.2012</w:t>
      </w:r>
      <w:r>
        <w:rPr>
          <w:sz w:val="28"/>
          <w:szCs w:val="28"/>
        </w:rPr>
        <w:br/>
        <w:t>№ 147-р «Об утверждении рекомендаций по деловому стилю в государственных органах Новосибирской области»;</w:t>
      </w:r>
    </w:p>
    <w:p w14:paraId="7CB53AB1" w14:textId="77777777" w:rsidR="00B872B6" w:rsidRDefault="0047249C">
      <w:pPr>
        <w:pStyle w:val="af9"/>
        <w:widowControl w:val="0"/>
        <w:ind w:left="0" w:firstLine="709"/>
        <w:jc w:val="both"/>
        <w:rPr>
          <w:i/>
          <w:sz w:val="27"/>
          <w:szCs w:val="27"/>
        </w:rPr>
      </w:pPr>
      <w:r>
        <w:rPr>
          <w:sz w:val="28"/>
          <w:szCs w:val="28"/>
        </w:rPr>
        <w:t>18) государственного языка Российской Федерации (русского языка);</w:t>
      </w:r>
    </w:p>
    <w:p w14:paraId="4F99A0D2" w14:textId="77777777" w:rsidR="00B872B6" w:rsidRDefault="0047249C">
      <w:pPr>
        <w:pStyle w:val="af9"/>
        <w:widowControl w:val="0"/>
        <w:ind w:left="0" w:firstLine="709"/>
        <w:jc w:val="both"/>
        <w:rPr>
          <w:i/>
          <w:sz w:val="27"/>
          <w:szCs w:val="27"/>
        </w:rPr>
      </w:pPr>
      <w:r>
        <w:rPr>
          <w:sz w:val="28"/>
          <w:szCs w:val="28"/>
        </w:rPr>
        <w:t>19) основ делопроизводства и документооборота;</w:t>
      </w:r>
    </w:p>
    <w:p w14:paraId="53BB7054" w14:textId="77777777" w:rsidR="00B872B6" w:rsidRDefault="0047249C">
      <w:pPr>
        <w:pStyle w:val="af9"/>
        <w:widowControl w:val="0"/>
        <w:ind w:left="0" w:firstLine="709"/>
        <w:jc w:val="both"/>
        <w:rPr>
          <w:i/>
          <w:sz w:val="27"/>
          <w:szCs w:val="27"/>
        </w:rPr>
      </w:pPr>
      <w:r>
        <w:rPr>
          <w:sz w:val="28"/>
          <w:szCs w:val="28"/>
        </w:rPr>
        <w:t>20) аппаратного и программного обеспечения;</w:t>
      </w:r>
    </w:p>
    <w:p w14:paraId="58D130C3" w14:textId="77777777" w:rsidR="00B872B6" w:rsidRDefault="0047249C">
      <w:pPr>
        <w:pStyle w:val="af9"/>
        <w:widowControl w:val="0"/>
        <w:ind w:left="0" w:firstLine="709"/>
        <w:jc w:val="both"/>
        <w:rPr>
          <w:i/>
          <w:sz w:val="27"/>
          <w:szCs w:val="27"/>
        </w:rPr>
      </w:pPr>
      <w:r>
        <w:rPr>
          <w:sz w:val="28"/>
          <w:szCs w:val="28"/>
        </w:rPr>
        <w:t>21) правил и норм охраны труда, техники безопасности и противопожарной защиты;</w:t>
      </w:r>
    </w:p>
    <w:p w14:paraId="6C489868" w14:textId="77777777" w:rsidR="00B872B6" w:rsidRDefault="0047249C">
      <w:pPr>
        <w:pStyle w:val="af9"/>
        <w:widowControl w:val="0"/>
        <w:ind w:left="0" w:firstLine="709"/>
        <w:jc w:val="both"/>
        <w:rPr>
          <w:sz w:val="27"/>
          <w:szCs w:val="27"/>
        </w:rPr>
      </w:pPr>
      <w:r>
        <w:rPr>
          <w:sz w:val="28"/>
          <w:szCs w:val="28"/>
        </w:rPr>
        <w:t>22) норм этики и делового общения.</w:t>
      </w:r>
    </w:p>
    <w:p w14:paraId="380BB961" w14:textId="77777777" w:rsidR="00B872B6" w:rsidRDefault="0047249C">
      <w:pPr>
        <w:widowControl w:val="0"/>
        <w:tabs>
          <w:tab w:val="right" w:pos="9921"/>
        </w:tabs>
        <w:ind w:firstLine="709"/>
        <w:jc w:val="both"/>
        <w:rPr>
          <w:sz w:val="28"/>
          <w:szCs w:val="28"/>
        </w:rPr>
      </w:pPr>
      <w:r>
        <w:rPr>
          <w:sz w:val="28"/>
          <w:szCs w:val="28"/>
        </w:rPr>
        <w:t>7.3.2. Наличие профессиональных знаний:</w:t>
      </w:r>
    </w:p>
    <w:p w14:paraId="34D391C9" w14:textId="77777777" w:rsidR="00B872B6" w:rsidRDefault="0047249C">
      <w:pPr>
        <w:widowControl w:val="0"/>
        <w:tabs>
          <w:tab w:val="right" w:pos="9921"/>
        </w:tabs>
        <w:ind w:firstLine="709"/>
        <w:jc w:val="both"/>
        <w:rPr>
          <w:sz w:val="28"/>
          <w:szCs w:val="28"/>
        </w:rPr>
      </w:pPr>
      <w:r>
        <w:rPr>
          <w:sz w:val="28"/>
          <w:szCs w:val="28"/>
        </w:rPr>
        <w:t>7.3.2.1. В сфере законодательства Российской Федерации:</w:t>
      </w:r>
    </w:p>
    <w:p w14:paraId="338C93CD" w14:textId="77777777" w:rsidR="00B872B6" w:rsidRDefault="0047249C">
      <w:pPr>
        <w:widowControl w:val="0"/>
        <w:ind w:firstLine="709"/>
        <w:jc w:val="both"/>
        <w:rPr>
          <w:sz w:val="28"/>
          <w:szCs w:val="28"/>
        </w:rPr>
      </w:pPr>
      <w:r>
        <w:rPr>
          <w:sz w:val="28"/>
          <w:szCs w:val="28"/>
        </w:rPr>
        <w:t>1) Федерального закона от 08.12.1995 № 193-ФЗ «О сельскохозяйственной кооперации»;</w:t>
      </w:r>
    </w:p>
    <w:p w14:paraId="330EF9C3" w14:textId="77777777" w:rsidR="00B872B6" w:rsidRDefault="0047249C">
      <w:pPr>
        <w:widowControl w:val="0"/>
        <w:ind w:firstLine="709"/>
        <w:jc w:val="both"/>
        <w:rPr>
          <w:sz w:val="28"/>
          <w:szCs w:val="28"/>
        </w:rPr>
      </w:pPr>
      <w:r>
        <w:rPr>
          <w:sz w:val="28"/>
          <w:szCs w:val="28"/>
        </w:rPr>
        <w:t>2) Федерального закона от 11.06.2003 № 74-ФЗ «О крестьянском (фермерском) хозяйстве»;</w:t>
      </w:r>
    </w:p>
    <w:p w14:paraId="609082F5" w14:textId="77777777" w:rsidR="00B872B6" w:rsidRDefault="0047249C">
      <w:pPr>
        <w:widowControl w:val="0"/>
        <w:ind w:firstLine="709"/>
        <w:jc w:val="both"/>
        <w:rPr>
          <w:sz w:val="28"/>
          <w:szCs w:val="28"/>
        </w:rPr>
      </w:pPr>
      <w:r>
        <w:rPr>
          <w:sz w:val="28"/>
          <w:szCs w:val="28"/>
        </w:rPr>
        <w:t>3) Федерального закона от 07.07.2003 № 112-ФЗ «О личном подсобном хозяйстве»;</w:t>
      </w:r>
    </w:p>
    <w:p w14:paraId="22FCD808" w14:textId="77777777" w:rsidR="00B872B6" w:rsidRDefault="0047249C">
      <w:pPr>
        <w:pStyle w:val="af9"/>
        <w:widowControl w:val="0"/>
        <w:ind w:left="0" w:firstLine="709"/>
        <w:jc w:val="both"/>
        <w:rPr>
          <w:sz w:val="28"/>
          <w:szCs w:val="28"/>
        </w:rPr>
      </w:pPr>
      <w:r>
        <w:rPr>
          <w:sz w:val="28"/>
          <w:szCs w:val="28"/>
        </w:rPr>
        <w:t>4) Федерального закона от 27.07.2006 № 152-ФЗ «О персональных данных»;</w:t>
      </w:r>
    </w:p>
    <w:p w14:paraId="58F87B61" w14:textId="77777777" w:rsidR="00B872B6" w:rsidRDefault="0047249C">
      <w:pPr>
        <w:widowControl w:val="0"/>
        <w:ind w:firstLine="709"/>
        <w:jc w:val="both"/>
        <w:rPr>
          <w:sz w:val="28"/>
          <w:szCs w:val="28"/>
        </w:rPr>
      </w:pPr>
      <w:r>
        <w:rPr>
          <w:sz w:val="28"/>
          <w:szCs w:val="28"/>
        </w:rPr>
        <w:t>5) Федерального закона от 29.12.2006 № 264-ФЗ «О развитии сельского хозяйства»;</w:t>
      </w:r>
    </w:p>
    <w:p w14:paraId="4FA21539" w14:textId="77777777" w:rsidR="00B872B6" w:rsidRDefault="0047249C">
      <w:pPr>
        <w:widowControl w:val="0"/>
        <w:ind w:firstLine="709"/>
        <w:jc w:val="both"/>
        <w:rPr>
          <w:sz w:val="28"/>
          <w:szCs w:val="28"/>
          <w:highlight w:val="white"/>
        </w:rPr>
      </w:pPr>
      <w:r>
        <w:rPr>
          <w:sz w:val="28"/>
          <w:szCs w:val="28"/>
          <w:highlight w:val="white"/>
        </w:rPr>
        <w:t xml:space="preserve">6) Федерального закона от 24.07.2007 № 209-ФЗ «О развитии </w:t>
      </w:r>
      <w:r>
        <w:rPr>
          <w:noProof/>
          <w:sz w:val="28"/>
          <w:szCs w:val="28"/>
        </w:rPr>
        <mc:AlternateContent>
          <mc:Choice Requires="wpg">
            <w:drawing>
              <wp:inline distT="0" distB="0" distL="0" distR="0" wp14:anchorId="71148C4C" wp14:editId="3C5725AA">
                <wp:extent cx="10160" cy="10160"/>
                <wp:effectExtent l="0" t="0" r="0" b="0"/>
                <wp:docPr id="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1046"/>
                        <pic:cNvPicPr>
                          <a:picLocks noChangeAspect="1"/>
                        </pic:cNvPicPr>
                      </pic:nvPicPr>
                      <pic:blipFill>
                        <a:blip r:embed="rId8"/>
                        <a:stretch/>
                      </pic:blipFill>
                      <pic:spPr bwMode="auto">
                        <a:xfrm>
                          <a:off x="0" y="0"/>
                          <a:ext cx="10160" cy="10160"/>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0.80pt;height:0.80pt;mso-wrap-distance-left:0.00pt;mso-wrap-distance-top:0.00pt;mso-wrap-distance-right:0.00pt;mso-wrap-distance-bottom:0.00pt;" stroked="f">
                <v:path textboxrect="0,0,0,0"/>
                <v:imagedata r:id="rId11" o:title=""/>
              </v:shape>
            </w:pict>
          </mc:Fallback>
        </mc:AlternateContent>
      </w:r>
      <w:r>
        <w:rPr>
          <w:sz w:val="28"/>
          <w:szCs w:val="28"/>
          <w:highlight w:val="white"/>
        </w:rPr>
        <w:t>малого и среднего предпринимательства в Российской Федерации»;</w:t>
      </w:r>
    </w:p>
    <w:p w14:paraId="18151582" w14:textId="77777777" w:rsidR="00B872B6" w:rsidRDefault="0047249C">
      <w:pPr>
        <w:widowControl w:val="0"/>
        <w:ind w:firstLine="709"/>
        <w:jc w:val="both"/>
        <w:rPr>
          <w:sz w:val="28"/>
          <w:szCs w:val="28"/>
          <w:highlight w:val="white"/>
        </w:rPr>
      </w:pPr>
      <w:r>
        <w:rPr>
          <w:sz w:val="28"/>
          <w:szCs w:val="28"/>
          <w:highlight w:val="white"/>
        </w:rPr>
        <w:t xml:space="preserve">7) Федерального закона от 29.07.2017 № 217-ФЗ «О ведении гражданами </w:t>
      </w:r>
      <w:r>
        <w:rPr>
          <w:noProof/>
          <w:sz w:val="28"/>
          <w:szCs w:val="28"/>
        </w:rPr>
        <mc:AlternateContent>
          <mc:Choice Requires="wpg">
            <w:drawing>
              <wp:inline distT="0" distB="0" distL="0" distR="0" wp14:anchorId="764CAD84" wp14:editId="76A99B15">
                <wp:extent cx="10160" cy="10160"/>
                <wp:effectExtent l="0" t="0" r="0" b="0"/>
                <wp:docPr id="2"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1047"/>
                        <pic:cNvPicPr>
                          <a:picLocks noChangeAspect="1"/>
                        </pic:cNvPicPr>
                      </pic:nvPicPr>
                      <pic:blipFill>
                        <a:blip r:embed="rId12"/>
                        <a:stretch/>
                      </pic:blipFill>
                      <pic:spPr bwMode="auto">
                        <a:xfrm>
                          <a:off x="0" y="0"/>
                          <a:ext cx="10160" cy="10160"/>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0.80pt;height:0.80pt;mso-wrap-distance-left:0.00pt;mso-wrap-distance-top:0.00pt;mso-wrap-distance-right:0.00pt;mso-wrap-distance-bottom:0.00pt;" stroked="f">
                <v:path textboxrect="0,0,0,0"/>
                <v:imagedata r:id="rId13" o:title=""/>
              </v:shape>
            </w:pict>
          </mc:Fallback>
        </mc:AlternateContent>
      </w:r>
      <w:r>
        <w:rPr>
          <w:sz w:val="28"/>
          <w:szCs w:val="28"/>
          <w:highlight w:val="white"/>
        </w:rPr>
        <w:t>садоводства и огородничества для собственных нужд и о внесении изменений в отдельные законодательные акты Российской Федерации»;</w:t>
      </w:r>
    </w:p>
    <w:p w14:paraId="7BE6E1FB" w14:textId="77777777" w:rsidR="00B872B6" w:rsidRDefault="0047249C">
      <w:pPr>
        <w:widowControl w:val="0"/>
        <w:ind w:firstLine="709"/>
        <w:jc w:val="both"/>
        <w:rPr>
          <w:sz w:val="28"/>
          <w:szCs w:val="28"/>
          <w:highlight w:val="white"/>
        </w:rPr>
      </w:pPr>
      <w:r>
        <w:rPr>
          <w:sz w:val="28"/>
          <w:szCs w:val="28"/>
          <w:highlight w:val="white"/>
        </w:rPr>
        <w:t>8) постановления Правительства Российской Федерации от 27.06.1996 № 758 «О государственной поддержке садоводов, огородников и владельцев личных подсобных хозяйств»;</w:t>
      </w:r>
    </w:p>
    <w:p w14:paraId="63785E81" w14:textId="77777777" w:rsidR="00B872B6" w:rsidRDefault="0047249C">
      <w:pPr>
        <w:widowControl w:val="0"/>
        <w:ind w:firstLine="709"/>
        <w:jc w:val="both"/>
        <w:rPr>
          <w:sz w:val="28"/>
          <w:szCs w:val="28"/>
          <w:highlight w:val="white"/>
        </w:rPr>
      </w:pPr>
      <w:r>
        <w:rPr>
          <w:sz w:val="28"/>
          <w:szCs w:val="28"/>
          <w:highlight w:val="white"/>
        </w:rPr>
        <w:t>9) постановления Правительства Российской Федерации от 26.02.2010 № 96 «Об антикоррупционной экспертизе нормативных правовых актов и проектов нормативных правовых актов»;</w:t>
      </w:r>
    </w:p>
    <w:p w14:paraId="1BCE72AD" w14:textId="77777777" w:rsidR="00B872B6" w:rsidRDefault="0047249C">
      <w:pPr>
        <w:widowControl w:val="0"/>
        <w:ind w:firstLine="709"/>
        <w:jc w:val="both"/>
        <w:rPr>
          <w:sz w:val="28"/>
          <w:szCs w:val="28"/>
        </w:rPr>
      </w:pPr>
      <w:r>
        <w:rPr>
          <w:sz w:val="28"/>
          <w:szCs w:val="28"/>
        </w:rPr>
        <w:t xml:space="preserve">10) постановления Правительства Российской Федерации от 14.07.2012 № 717 «О Государственной программе развития сельского хозяйства и </w:t>
      </w:r>
      <w:r>
        <w:rPr>
          <w:sz w:val="28"/>
          <w:szCs w:val="28"/>
        </w:rPr>
        <w:lastRenderedPageBreak/>
        <w:t>регулирования рынков сельскохозяйственной продукции, сырья и продовольствия»;</w:t>
      </w:r>
    </w:p>
    <w:p w14:paraId="5A121B55" w14:textId="77777777" w:rsidR="00B872B6" w:rsidRDefault="0047249C">
      <w:pPr>
        <w:widowControl w:val="0"/>
        <w:ind w:firstLine="709"/>
        <w:jc w:val="both"/>
        <w:rPr>
          <w:sz w:val="28"/>
          <w:szCs w:val="28"/>
        </w:rPr>
      </w:pPr>
      <w:r>
        <w:rPr>
          <w:sz w:val="28"/>
          <w:szCs w:val="28"/>
        </w:rPr>
        <w:t>11) приказа Министерства сельского хозяйства Российской Федерации от 14.09.2023 № 730 «Об утверждении перечней, формы документа, форм отчетов, методики</w:t>
      </w:r>
      <w:r>
        <w:t xml:space="preserve"> </w:t>
      </w:r>
      <w:r>
        <w:rPr>
          <w:sz w:val="28"/>
          <w:szCs w:val="28"/>
        </w:rPr>
        <w:t>оценки эффективности использования субсидии,</w:t>
      </w:r>
      <w:r>
        <w:t xml:space="preserve"> </w:t>
      </w:r>
      <w:r>
        <w:rPr>
          <w:sz w:val="28"/>
          <w:szCs w:val="28"/>
        </w:rPr>
        <w:t>предусмотренных правилами предоставления и распределения</w:t>
      </w:r>
      <w:r>
        <w:t xml:space="preserve"> </w:t>
      </w:r>
      <w:r>
        <w:rPr>
          <w:sz w:val="28"/>
          <w:szCs w:val="28"/>
        </w:rPr>
        <w:t>субсидий из федерального бюджета бюджетам субъектов</w:t>
      </w:r>
      <w:r>
        <w:t xml:space="preserve"> </w:t>
      </w:r>
      <w:r>
        <w:rPr>
          <w:sz w:val="28"/>
          <w:szCs w:val="28"/>
        </w:rPr>
        <w:t>Российской Федерации на создание системы поддержки</w:t>
      </w:r>
      <w:r>
        <w:t xml:space="preserve"> </w:t>
      </w:r>
      <w:r>
        <w:rPr>
          <w:sz w:val="28"/>
          <w:szCs w:val="28"/>
        </w:rPr>
        <w:t>фермеров и развитие сельской кооперации, приведенными</w:t>
      </w:r>
      <w:r>
        <w:t xml:space="preserve"> </w:t>
      </w:r>
      <w:r>
        <w:rPr>
          <w:sz w:val="28"/>
          <w:szCs w:val="28"/>
        </w:rPr>
        <w:t>в приложении № 6 к Государственной программе развития</w:t>
      </w:r>
      <w:r>
        <w:t xml:space="preserve"> </w:t>
      </w:r>
      <w:r>
        <w:rPr>
          <w:sz w:val="28"/>
          <w:szCs w:val="28"/>
        </w:rPr>
        <w:t>сельского хозяйства и регулирования рынков</w:t>
      </w:r>
      <w:r>
        <w:t xml:space="preserve"> </w:t>
      </w:r>
      <w:r>
        <w:rPr>
          <w:sz w:val="28"/>
          <w:szCs w:val="28"/>
        </w:rPr>
        <w:t>сельскохозяйственной продукции, сырья и продовольствия,</w:t>
      </w:r>
      <w:r>
        <w:t xml:space="preserve"> </w:t>
      </w:r>
      <w:r>
        <w:rPr>
          <w:sz w:val="28"/>
          <w:szCs w:val="28"/>
        </w:rPr>
        <w:t>утвержденной постановлением Правительства</w:t>
      </w:r>
      <w:r>
        <w:t xml:space="preserve"> </w:t>
      </w:r>
      <w:r>
        <w:rPr>
          <w:sz w:val="28"/>
          <w:szCs w:val="28"/>
        </w:rPr>
        <w:t>Российской Федерации от 14 июля 2012 г. № 717,</w:t>
      </w:r>
      <w:r>
        <w:t xml:space="preserve"> </w:t>
      </w:r>
      <w:r>
        <w:rPr>
          <w:sz w:val="28"/>
          <w:szCs w:val="28"/>
        </w:rPr>
        <w:t>и установлении сроков представления указанных документа и отчетов, а также выписки из закона субъекта Российской Федерации о бюджете субъекта Российской Федерации</w:t>
      </w:r>
      <w:r>
        <w:t xml:space="preserve"> </w:t>
      </w:r>
      <w:r>
        <w:rPr>
          <w:sz w:val="28"/>
          <w:szCs w:val="28"/>
        </w:rPr>
        <w:t>(сводной бюджетной росписи бюджета субъекта</w:t>
      </w:r>
      <w:r>
        <w:t xml:space="preserve"> </w:t>
      </w:r>
      <w:r>
        <w:rPr>
          <w:sz w:val="28"/>
          <w:szCs w:val="28"/>
        </w:rPr>
        <w:t>Российской Федерации)»;</w:t>
      </w:r>
    </w:p>
    <w:p w14:paraId="03AF6679" w14:textId="77777777" w:rsidR="00B872B6" w:rsidRDefault="0047249C">
      <w:pPr>
        <w:widowControl w:val="0"/>
        <w:ind w:firstLine="709"/>
        <w:jc w:val="both"/>
        <w:rPr>
          <w:sz w:val="28"/>
          <w:szCs w:val="28"/>
        </w:rPr>
      </w:pPr>
      <w:r>
        <w:rPr>
          <w:sz w:val="28"/>
          <w:szCs w:val="28"/>
        </w:rPr>
        <w:t xml:space="preserve">12) Стандарта деятельности центров компетенций в сфере сельскохозяйственной кооперации и поддержки фермеров, утвержденного проектным комитетом по национальному проекту «Малый бизнес и поддержка индивидуальной предпринимательской инициативы», протокол от 21.03.2019 № 1; </w:t>
      </w:r>
    </w:p>
    <w:p w14:paraId="7AFAD438" w14:textId="77777777" w:rsidR="00B872B6" w:rsidRDefault="0047249C">
      <w:pPr>
        <w:widowControl w:val="0"/>
        <w:ind w:firstLine="709"/>
        <w:jc w:val="both"/>
        <w:rPr>
          <w:sz w:val="28"/>
          <w:szCs w:val="28"/>
        </w:rPr>
      </w:pPr>
      <w:r>
        <w:rPr>
          <w:sz w:val="28"/>
          <w:szCs w:val="28"/>
        </w:rPr>
        <w:t>13) Закона Новосибирской области от 30.12.2003 № 162-ОЗ «</w:t>
      </w:r>
      <w:r>
        <w:rPr>
          <w:rFonts w:eastAsia="Calibri"/>
          <w:sz w:val="28"/>
          <w:szCs w:val="28"/>
          <w:lang w:eastAsia="zh-CN"/>
        </w:rPr>
        <w:t>Об обороте земель сельскохозяйственного назначения на территории Новосибирской области</w:t>
      </w:r>
      <w:r>
        <w:rPr>
          <w:sz w:val="28"/>
          <w:szCs w:val="28"/>
        </w:rPr>
        <w:t>»;</w:t>
      </w:r>
    </w:p>
    <w:p w14:paraId="03AC6541" w14:textId="77777777" w:rsidR="00B872B6" w:rsidRDefault="0047249C">
      <w:pPr>
        <w:widowControl w:val="0"/>
        <w:ind w:firstLine="709"/>
        <w:jc w:val="both"/>
        <w:rPr>
          <w:sz w:val="28"/>
          <w:szCs w:val="28"/>
        </w:rPr>
      </w:pPr>
      <w:r>
        <w:rPr>
          <w:sz w:val="28"/>
          <w:szCs w:val="28"/>
        </w:rPr>
        <w:t>14) Закона Новосибирской области от 06.05.2019 № 365-ОЗ «О государственной поддержке ведения гражданами садоводства и огородничества для собственных нужд на территории Новосибирской области»;</w:t>
      </w:r>
      <w:r>
        <w:rPr>
          <w:noProof/>
          <w:sz w:val="28"/>
          <w:szCs w:val="28"/>
        </w:rPr>
        <mc:AlternateContent>
          <mc:Choice Requires="wpg">
            <w:drawing>
              <wp:inline distT="0" distB="0" distL="0" distR="0" wp14:anchorId="63AF77D4" wp14:editId="5D94DBF3">
                <wp:extent cx="10160" cy="10160"/>
                <wp:effectExtent l="0" t="0" r="0" b="0"/>
                <wp:docPr id="3"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1049"/>
                        <pic:cNvPicPr>
                          <a:picLocks noChangeAspect="1"/>
                        </pic:cNvPicPr>
                      </pic:nvPicPr>
                      <pic:blipFill>
                        <a:blip r:embed="rId14"/>
                        <a:stretch/>
                      </pic:blipFill>
                      <pic:spPr bwMode="auto">
                        <a:xfrm>
                          <a:off x="0" y="0"/>
                          <a:ext cx="10160" cy="10160"/>
                        </a:xfrm>
                        <a:prstGeom prst="rect">
                          <a:avLst/>
                        </a:prstGeom>
                        <a:noFill/>
                        <a:ln>
                          <a:noFill/>
                          <a:round/>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0.80pt;height:0.80pt;mso-wrap-distance-left:0.00pt;mso-wrap-distance-top:0.00pt;mso-wrap-distance-right:0.00pt;mso-wrap-distance-bottom:0.00pt;" stroked="f">
                <v:path textboxrect="0,0,0,0"/>
                <v:imagedata r:id="rId15" o:title=""/>
              </v:shape>
            </w:pict>
          </mc:Fallback>
        </mc:AlternateContent>
      </w:r>
    </w:p>
    <w:p w14:paraId="07B51A4D" w14:textId="77777777" w:rsidR="00B872B6" w:rsidRDefault="0047249C">
      <w:pPr>
        <w:widowControl w:val="0"/>
        <w:ind w:firstLine="709"/>
        <w:jc w:val="both"/>
        <w:rPr>
          <w:sz w:val="28"/>
          <w:szCs w:val="28"/>
        </w:rPr>
      </w:pPr>
      <w:r>
        <w:rPr>
          <w:sz w:val="28"/>
          <w:szCs w:val="28"/>
        </w:rPr>
        <w:t>15) Закона Новосибирской области от 01.07.2019 № 396-ОЗ «О государственной аграрной политике в Новосибирской области»;</w:t>
      </w:r>
    </w:p>
    <w:p w14:paraId="49BEAB7A" w14:textId="77777777" w:rsidR="00B872B6" w:rsidRDefault="0047249C">
      <w:pPr>
        <w:widowControl w:val="0"/>
        <w:ind w:firstLine="709"/>
        <w:jc w:val="both"/>
        <w:rPr>
          <w:sz w:val="28"/>
          <w:szCs w:val="28"/>
        </w:rPr>
      </w:pPr>
      <w:r>
        <w:rPr>
          <w:sz w:val="28"/>
          <w:szCs w:val="28"/>
        </w:rPr>
        <w:t>16) постановления Правительства Новосибирской области от 02.02.2015 № 37-п «О государственной программе Новосибирской области «Развитие сельского хозяйства и регулирование рынков сельскохозяйственной проду</w:t>
      </w:r>
      <w:r>
        <w:rPr>
          <w:sz w:val="28"/>
          <w:szCs w:val="28"/>
          <w:highlight w:val="white"/>
        </w:rPr>
        <w:t>кции,</w:t>
      </w:r>
      <w:r>
        <w:rPr>
          <w:sz w:val="28"/>
          <w:szCs w:val="28"/>
        </w:rPr>
        <w:t xml:space="preserve"> сырья и продовольствия в Новосибирской области»;</w:t>
      </w:r>
    </w:p>
    <w:p w14:paraId="32C5474E" w14:textId="6EE6BB2B" w:rsidR="00B872B6" w:rsidRDefault="0047249C">
      <w:pPr>
        <w:widowControl w:val="0"/>
        <w:tabs>
          <w:tab w:val="right" w:pos="9921"/>
        </w:tabs>
        <w:ind w:firstLine="709"/>
        <w:jc w:val="both"/>
        <w:rPr>
          <w:sz w:val="28"/>
          <w:szCs w:val="28"/>
        </w:rPr>
      </w:pPr>
      <w:r>
        <w:rPr>
          <w:sz w:val="28"/>
          <w:szCs w:val="28"/>
        </w:rPr>
        <w:t xml:space="preserve">17) постановления Правительства Новосибирской области от 01.02.2016 </w:t>
      </w:r>
      <w:r w:rsidR="00F3524A">
        <w:rPr>
          <w:sz w:val="28"/>
          <w:szCs w:val="28"/>
        </w:rPr>
        <w:t xml:space="preserve">  </w:t>
      </w:r>
      <w:r>
        <w:rPr>
          <w:sz w:val="28"/>
          <w:szCs w:val="28"/>
        </w:rPr>
        <w:t>№ 9-п «О министерстве сельского хозяйства Новосибирской области»;</w:t>
      </w:r>
    </w:p>
    <w:p w14:paraId="554D48F6" w14:textId="39AA95F4" w:rsidR="00B872B6" w:rsidRDefault="0047249C">
      <w:pPr>
        <w:widowControl w:val="0"/>
        <w:tabs>
          <w:tab w:val="right" w:pos="9921"/>
        </w:tabs>
        <w:ind w:firstLine="709"/>
        <w:jc w:val="both"/>
        <w:rPr>
          <w:sz w:val="28"/>
          <w:szCs w:val="28"/>
        </w:rPr>
      </w:pPr>
      <w:r>
        <w:rPr>
          <w:sz w:val="28"/>
          <w:szCs w:val="28"/>
        </w:rPr>
        <w:t>18) постановления Правительства Новоси</w:t>
      </w:r>
      <w:r w:rsidR="00F3524A">
        <w:rPr>
          <w:sz w:val="28"/>
          <w:szCs w:val="28"/>
        </w:rPr>
        <w:t>бирской области от 22.06.2021 № </w:t>
      </w:r>
      <w:r>
        <w:rPr>
          <w:sz w:val="28"/>
          <w:szCs w:val="28"/>
        </w:rPr>
        <w:t>235-п «Об утверждении порядка формирования перечня земель сельскохозяйственного назначения, расположенных на территории Новосибирской области, использование которых для других целей не допускается»;</w:t>
      </w:r>
    </w:p>
    <w:p w14:paraId="10F4E61A" w14:textId="79EC1B63" w:rsidR="00B872B6" w:rsidRDefault="0047249C">
      <w:pPr>
        <w:widowControl w:val="0"/>
        <w:tabs>
          <w:tab w:val="right" w:pos="9921"/>
        </w:tabs>
        <w:ind w:firstLine="709"/>
        <w:jc w:val="both"/>
        <w:rPr>
          <w:sz w:val="28"/>
          <w:szCs w:val="28"/>
        </w:rPr>
      </w:pPr>
      <w:r>
        <w:rPr>
          <w:sz w:val="28"/>
          <w:szCs w:val="28"/>
        </w:rPr>
        <w:t>19) постановлени</w:t>
      </w:r>
      <w:r w:rsidR="00F3524A">
        <w:rPr>
          <w:sz w:val="28"/>
          <w:szCs w:val="28"/>
        </w:rPr>
        <w:t>я</w:t>
      </w:r>
      <w:r>
        <w:rPr>
          <w:sz w:val="28"/>
          <w:szCs w:val="28"/>
        </w:rPr>
        <w:t xml:space="preserve"> Правительства Новосибирской области от 30.01.2024 № 21-п «О внесении изменений в постановление Правительства Новосибирской области от 22.06.2021 № 235-п»;</w:t>
      </w:r>
    </w:p>
    <w:p w14:paraId="1E2C3A08" w14:textId="41B3841A" w:rsidR="00B872B6" w:rsidRDefault="0047249C">
      <w:pPr>
        <w:widowControl w:val="0"/>
        <w:tabs>
          <w:tab w:val="right" w:pos="9921"/>
        </w:tabs>
        <w:ind w:firstLine="709"/>
        <w:jc w:val="both"/>
        <w:rPr>
          <w:sz w:val="28"/>
          <w:szCs w:val="28"/>
        </w:rPr>
      </w:pPr>
      <w:r>
        <w:rPr>
          <w:sz w:val="28"/>
          <w:szCs w:val="28"/>
        </w:rPr>
        <w:t>20) приказа Минсельхоза Новосибирской области от 04.09.</w:t>
      </w:r>
      <w:r w:rsidR="00F3524A">
        <w:rPr>
          <w:sz w:val="28"/>
          <w:szCs w:val="28"/>
        </w:rPr>
        <w:t>2024 № 291 «Об </w:t>
      </w:r>
      <w:r>
        <w:rPr>
          <w:sz w:val="28"/>
          <w:szCs w:val="28"/>
        </w:rPr>
        <w:t>утверждении Политики в отношении обработки персональных данных в Министерстве сельского хозяйства Новосибирской области».</w:t>
      </w:r>
    </w:p>
    <w:p w14:paraId="21BAFC6E" w14:textId="77777777" w:rsidR="00B872B6" w:rsidRDefault="0047249C">
      <w:pPr>
        <w:widowControl w:val="0"/>
        <w:tabs>
          <w:tab w:val="right" w:pos="9921"/>
        </w:tabs>
        <w:ind w:firstLine="709"/>
        <w:jc w:val="both"/>
        <w:rPr>
          <w:sz w:val="28"/>
          <w:szCs w:val="28"/>
        </w:rPr>
      </w:pPr>
      <w:r>
        <w:rPr>
          <w:sz w:val="28"/>
          <w:szCs w:val="28"/>
        </w:rPr>
        <w:t>7.3.2.2. Иные профессиональные знания:</w:t>
      </w:r>
    </w:p>
    <w:p w14:paraId="1D72D24B" w14:textId="77777777" w:rsidR="00B872B6" w:rsidRDefault="0047249C">
      <w:pPr>
        <w:widowControl w:val="0"/>
        <w:tabs>
          <w:tab w:val="right" w:pos="9921"/>
        </w:tabs>
        <w:ind w:firstLine="709"/>
        <w:jc w:val="both"/>
        <w:rPr>
          <w:sz w:val="28"/>
          <w:szCs w:val="28"/>
        </w:rPr>
      </w:pPr>
      <w:r>
        <w:rPr>
          <w:sz w:val="28"/>
          <w:szCs w:val="20"/>
        </w:rPr>
        <w:t>1) правила обработки персональных данных;</w:t>
      </w:r>
    </w:p>
    <w:p w14:paraId="58FA41EA" w14:textId="77777777" w:rsidR="00B872B6" w:rsidRDefault="0047249C">
      <w:pPr>
        <w:widowControl w:val="0"/>
        <w:tabs>
          <w:tab w:val="right" w:pos="9921"/>
        </w:tabs>
        <w:ind w:firstLine="709"/>
        <w:jc w:val="both"/>
        <w:rPr>
          <w:sz w:val="28"/>
          <w:szCs w:val="28"/>
        </w:rPr>
      </w:pPr>
      <w:r>
        <w:rPr>
          <w:sz w:val="28"/>
          <w:szCs w:val="20"/>
        </w:rPr>
        <w:lastRenderedPageBreak/>
        <w:t>2) в области информационно-коммуникационных технологий;</w:t>
      </w:r>
    </w:p>
    <w:p w14:paraId="13BF9077" w14:textId="77777777" w:rsidR="00B872B6" w:rsidRDefault="0047249C">
      <w:pPr>
        <w:widowControl w:val="0"/>
        <w:tabs>
          <w:tab w:val="right" w:pos="9921"/>
        </w:tabs>
        <w:ind w:firstLine="709"/>
        <w:jc w:val="both"/>
        <w:rPr>
          <w:sz w:val="28"/>
          <w:szCs w:val="28"/>
        </w:rPr>
      </w:pPr>
      <w:r>
        <w:rPr>
          <w:sz w:val="28"/>
          <w:szCs w:val="20"/>
        </w:rPr>
        <w:t>3) ведомственного и межведомственного электронного документооборота, информационно телекоммуникационных сетей; работы с поисковыми системами в информационно телекоммуникационной сети «Интернет», получения информации из правовых баз данных.</w:t>
      </w:r>
    </w:p>
    <w:p w14:paraId="3715F2A2" w14:textId="77777777" w:rsidR="00B872B6" w:rsidRDefault="0047249C">
      <w:pPr>
        <w:widowControl w:val="0"/>
        <w:tabs>
          <w:tab w:val="right" w:pos="9921"/>
        </w:tabs>
        <w:ind w:firstLine="709"/>
        <w:jc w:val="both"/>
        <w:rPr>
          <w:sz w:val="28"/>
          <w:szCs w:val="28"/>
        </w:rPr>
      </w:pPr>
      <w:r>
        <w:rPr>
          <w:sz w:val="28"/>
          <w:szCs w:val="28"/>
        </w:rPr>
        <w:t>7.3.3. Наличие функциональных знаний:</w:t>
      </w:r>
    </w:p>
    <w:p w14:paraId="6009FCAD" w14:textId="77777777" w:rsidR="00B872B6" w:rsidRDefault="0047249C">
      <w:pPr>
        <w:widowControl w:val="0"/>
        <w:tabs>
          <w:tab w:val="right" w:pos="9921"/>
        </w:tabs>
        <w:ind w:firstLine="709"/>
        <w:jc w:val="both"/>
        <w:rPr>
          <w:sz w:val="28"/>
          <w:szCs w:val="28"/>
        </w:rPr>
      </w:pPr>
      <w:r>
        <w:rPr>
          <w:sz w:val="28"/>
          <w:szCs w:val="20"/>
        </w:rPr>
        <w:t>1) понятие нормативного правового акта;</w:t>
      </w:r>
    </w:p>
    <w:p w14:paraId="7A2F7227" w14:textId="77777777" w:rsidR="00B872B6" w:rsidRDefault="0047249C">
      <w:pPr>
        <w:widowControl w:val="0"/>
        <w:tabs>
          <w:tab w:val="right" w:pos="9921"/>
        </w:tabs>
        <w:ind w:firstLine="709"/>
        <w:jc w:val="both"/>
        <w:rPr>
          <w:sz w:val="28"/>
          <w:szCs w:val="28"/>
        </w:rPr>
      </w:pPr>
      <w:r>
        <w:rPr>
          <w:sz w:val="28"/>
          <w:szCs w:val="20"/>
        </w:rPr>
        <w:t>2) </w:t>
      </w:r>
      <w:r>
        <w:rPr>
          <w:sz w:val="28"/>
          <w:szCs w:val="28"/>
        </w:rPr>
        <w:t>порядка и условий перевода земельных участков из одной категории в другую;</w:t>
      </w:r>
    </w:p>
    <w:p w14:paraId="093B454C" w14:textId="77777777" w:rsidR="00B872B6" w:rsidRDefault="0047249C">
      <w:pPr>
        <w:widowControl w:val="0"/>
        <w:tabs>
          <w:tab w:val="right" w:pos="9921"/>
        </w:tabs>
        <w:ind w:firstLine="709"/>
        <w:jc w:val="both"/>
        <w:rPr>
          <w:sz w:val="28"/>
          <w:szCs w:val="28"/>
        </w:rPr>
      </w:pPr>
      <w:r>
        <w:rPr>
          <w:sz w:val="28"/>
          <w:szCs w:val="28"/>
        </w:rPr>
        <w:t>3) порядка и способов образования земельных участков;</w:t>
      </w:r>
    </w:p>
    <w:p w14:paraId="41DE234A" w14:textId="77777777" w:rsidR="00B872B6" w:rsidRDefault="0047249C">
      <w:pPr>
        <w:widowControl w:val="0"/>
        <w:tabs>
          <w:tab w:val="right" w:pos="9921"/>
        </w:tabs>
        <w:ind w:firstLine="709"/>
        <w:jc w:val="both"/>
        <w:rPr>
          <w:sz w:val="28"/>
          <w:szCs w:val="28"/>
        </w:rPr>
      </w:pPr>
      <w:r>
        <w:rPr>
          <w:sz w:val="28"/>
          <w:szCs w:val="28"/>
        </w:rPr>
        <w:t>4) оснований возникновения, прекращения и ограничения прав на землю;</w:t>
      </w:r>
    </w:p>
    <w:p w14:paraId="01FCADF2" w14:textId="77777777" w:rsidR="00B872B6" w:rsidRDefault="0047249C">
      <w:pPr>
        <w:widowControl w:val="0"/>
        <w:tabs>
          <w:tab w:val="right" w:pos="9921"/>
        </w:tabs>
        <w:ind w:firstLine="709"/>
        <w:jc w:val="both"/>
        <w:rPr>
          <w:sz w:val="28"/>
          <w:szCs w:val="28"/>
        </w:rPr>
      </w:pPr>
      <w:r>
        <w:rPr>
          <w:sz w:val="28"/>
          <w:szCs w:val="28"/>
        </w:rPr>
        <w:t>5) основ землеустройства, мониторинга земель, государственного земельного надзора, муниципального и общественного земельного контроля;</w:t>
      </w:r>
    </w:p>
    <w:p w14:paraId="55A9CB25" w14:textId="77777777" w:rsidR="00B872B6" w:rsidRDefault="0047249C">
      <w:pPr>
        <w:widowControl w:val="0"/>
        <w:tabs>
          <w:tab w:val="right" w:pos="9921"/>
        </w:tabs>
        <w:ind w:firstLine="709"/>
        <w:jc w:val="both"/>
        <w:rPr>
          <w:sz w:val="28"/>
          <w:szCs w:val="28"/>
        </w:rPr>
      </w:pPr>
      <w:r>
        <w:rPr>
          <w:sz w:val="28"/>
          <w:szCs w:val="28"/>
        </w:rPr>
        <w:t>6) основ градостроительного зонирования и планировки территории.</w:t>
      </w:r>
    </w:p>
    <w:p w14:paraId="6DE3270D" w14:textId="77777777" w:rsidR="00B872B6" w:rsidRDefault="0047249C">
      <w:pPr>
        <w:widowControl w:val="0"/>
        <w:tabs>
          <w:tab w:val="right" w:pos="9921"/>
        </w:tabs>
        <w:ind w:firstLine="709"/>
        <w:jc w:val="both"/>
        <w:rPr>
          <w:sz w:val="28"/>
          <w:szCs w:val="28"/>
        </w:rPr>
      </w:pPr>
      <w:r>
        <w:rPr>
          <w:sz w:val="28"/>
          <w:szCs w:val="28"/>
        </w:rPr>
        <w:t>7.3.4. Наличие базовых умений:</w:t>
      </w:r>
    </w:p>
    <w:p w14:paraId="3E5E220C" w14:textId="1241A73E" w:rsidR="00B872B6" w:rsidRDefault="0047249C">
      <w:pPr>
        <w:pStyle w:val="af9"/>
        <w:widowControl w:val="0"/>
        <w:ind w:left="0" w:firstLine="709"/>
        <w:jc w:val="both"/>
        <w:rPr>
          <w:sz w:val="28"/>
          <w:szCs w:val="27"/>
        </w:rPr>
      </w:pPr>
      <w:r>
        <w:rPr>
          <w:sz w:val="28"/>
          <w:szCs w:val="27"/>
        </w:rPr>
        <w:t>1) </w:t>
      </w:r>
      <w:r w:rsidR="00F3524A">
        <w:rPr>
          <w:sz w:val="28"/>
          <w:szCs w:val="27"/>
        </w:rPr>
        <w:t xml:space="preserve">умение </w:t>
      </w:r>
      <w:r>
        <w:rPr>
          <w:sz w:val="28"/>
          <w:szCs w:val="27"/>
        </w:rPr>
        <w:t>планировать, рационально использовать служебное время и достигать результата;</w:t>
      </w:r>
    </w:p>
    <w:p w14:paraId="3C4CF7CF" w14:textId="221DF660" w:rsidR="00B872B6" w:rsidRDefault="0047249C">
      <w:pPr>
        <w:pStyle w:val="af9"/>
        <w:widowControl w:val="0"/>
        <w:ind w:left="0" w:firstLine="709"/>
        <w:jc w:val="both"/>
        <w:rPr>
          <w:sz w:val="28"/>
          <w:szCs w:val="27"/>
        </w:rPr>
      </w:pPr>
      <w:r>
        <w:rPr>
          <w:sz w:val="28"/>
          <w:szCs w:val="27"/>
        </w:rPr>
        <w:t>2) </w:t>
      </w:r>
      <w:r w:rsidR="00F3524A">
        <w:rPr>
          <w:sz w:val="28"/>
          <w:szCs w:val="27"/>
        </w:rPr>
        <w:t>умение</w:t>
      </w:r>
      <w:r w:rsidR="00F3524A">
        <w:rPr>
          <w:sz w:val="28"/>
          <w:szCs w:val="27"/>
        </w:rPr>
        <w:t xml:space="preserve"> </w:t>
      </w:r>
      <w:r>
        <w:rPr>
          <w:sz w:val="28"/>
          <w:szCs w:val="27"/>
        </w:rPr>
        <w:t>использовать современные средства, методы и технологию работы с информацией;</w:t>
      </w:r>
    </w:p>
    <w:p w14:paraId="6FCB84AE" w14:textId="53B0217E" w:rsidR="00B872B6" w:rsidRDefault="0047249C">
      <w:pPr>
        <w:pStyle w:val="af9"/>
        <w:widowControl w:val="0"/>
        <w:ind w:left="0" w:firstLine="709"/>
        <w:jc w:val="both"/>
        <w:rPr>
          <w:sz w:val="28"/>
          <w:szCs w:val="27"/>
        </w:rPr>
      </w:pPr>
      <w:r>
        <w:rPr>
          <w:sz w:val="28"/>
          <w:szCs w:val="27"/>
        </w:rPr>
        <w:t>3) </w:t>
      </w:r>
      <w:r w:rsidR="00F3524A">
        <w:rPr>
          <w:sz w:val="28"/>
          <w:szCs w:val="27"/>
        </w:rPr>
        <w:t>умение</w:t>
      </w:r>
      <w:r w:rsidR="00F3524A">
        <w:rPr>
          <w:sz w:val="28"/>
          <w:szCs w:val="27"/>
        </w:rPr>
        <w:t xml:space="preserve"> </w:t>
      </w:r>
      <w:r>
        <w:rPr>
          <w:sz w:val="28"/>
          <w:szCs w:val="27"/>
        </w:rPr>
        <w:t>работать с внутренними и периферийными устройствами компьютера, информационно-телекоммуникационными сетями, в том числе сетью Интернет, в текстовом редакторе, с электронными таблицами, электронной почтой, базами данных;</w:t>
      </w:r>
    </w:p>
    <w:p w14:paraId="6DAE0829" w14:textId="2133620E" w:rsidR="00B872B6" w:rsidRDefault="0047249C">
      <w:pPr>
        <w:pStyle w:val="af9"/>
        <w:widowControl w:val="0"/>
        <w:ind w:left="0" w:firstLine="709"/>
        <w:jc w:val="both"/>
        <w:rPr>
          <w:sz w:val="28"/>
          <w:szCs w:val="27"/>
        </w:rPr>
      </w:pPr>
      <w:r>
        <w:rPr>
          <w:sz w:val="28"/>
          <w:szCs w:val="27"/>
        </w:rPr>
        <w:t>4) </w:t>
      </w:r>
      <w:r w:rsidR="00F3524A">
        <w:rPr>
          <w:sz w:val="28"/>
          <w:szCs w:val="27"/>
        </w:rPr>
        <w:t>умение</w:t>
      </w:r>
      <w:r w:rsidR="00F3524A">
        <w:rPr>
          <w:sz w:val="28"/>
          <w:szCs w:val="27"/>
        </w:rPr>
        <w:t xml:space="preserve"> </w:t>
      </w:r>
      <w:r>
        <w:rPr>
          <w:sz w:val="28"/>
          <w:szCs w:val="27"/>
        </w:rPr>
        <w:t>подготавливать презентации, использовать графические объекты в электронных документах;</w:t>
      </w:r>
    </w:p>
    <w:p w14:paraId="487BFDF6" w14:textId="0370C115" w:rsidR="00B872B6" w:rsidRDefault="0047249C">
      <w:pPr>
        <w:pStyle w:val="af9"/>
        <w:widowControl w:val="0"/>
        <w:ind w:left="0" w:firstLine="709"/>
        <w:jc w:val="both"/>
        <w:rPr>
          <w:sz w:val="28"/>
          <w:szCs w:val="27"/>
        </w:rPr>
      </w:pPr>
      <w:r>
        <w:rPr>
          <w:sz w:val="28"/>
          <w:szCs w:val="27"/>
        </w:rPr>
        <w:t>5) </w:t>
      </w:r>
      <w:r w:rsidR="00F3524A">
        <w:rPr>
          <w:sz w:val="28"/>
          <w:szCs w:val="27"/>
        </w:rPr>
        <w:t>умение</w:t>
      </w:r>
      <w:r w:rsidR="00F3524A">
        <w:rPr>
          <w:sz w:val="28"/>
          <w:szCs w:val="27"/>
        </w:rPr>
        <w:t xml:space="preserve"> </w:t>
      </w:r>
      <w:r>
        <w:rPr>
          <w:sz w:val="28"/>
          <w:szCs w:val="27"/>
        </w:rPr>
        <w:t>взаимодействовать с органами государственной власти, органами местного самоуправления, иными органами и организациями в рамках исполнения должностных обязанностей;</w:t>
      </w:r>
    </w:p>
    <w:p w14:paraId="57CAA3F4" w14:textId="77777777" w:rsidR="00B872B6" w:rsidRDefault="0047249C">
      <w:pPr>
        <w:widowControl w:val="0"/>
        <w:tabs>
          <w:tab w:val="right" w:pos="9921"/>
        </w:tabs>
        <w:ind w:firstLine="709"/>
        <w:jc w:val="both"/>
        <w:rPr>
          <w:sz w:val="32"/>
          <w:szCs w:val="28"/>
        </w:rPr>
      </w:pPr>
      <w:r>
        <w:rPr>
          <w:sz w:val="28"/>
          <w:szCs w:val="27"/>
        </w:rPr>
        <w:t>6) коммуникативные умения.</w:t>
      </w:r>
    </w:p>
    <w:p w14:paraId="14009C76" w14:textId="77777777" w:rsidR="00B872B6" w:rsidRDefault="0047249C">
      <w:pPr>
        <w:widowControl w:val="0"/>
        <w:tabs>
          <w:tab w:val="right" w:pos="9921"/>
        </w:tabs>
        <w:ind w:firstLine="709"/>
        <w:jc w:val="both"/>
        <w:rPr>
          <w:sz w:val="28"/>
          <w:szCs w:val="28"/>
        </w:rPr>
      </w:pPr>
      <w:r>
        <w:rPr>
          <w:sz w:val="28"/>
          <w:szCs w:val="28"/>
        </w:rPr>
        <w:t>7.3.5. Наличие профессиональных умений:</w:t>
      </w:r>
    </w:p>
    <w:p w14:paraId="767F2604" w14:textId="5FAD7407" w:rsidR="00B872B6" w:rsidRDefault="0047249C">
      <w:pPr>
        <w:widowControl w:val="0"/>
        <w:tabs>
          <w:tab w:val="right" w:pos="9921"/>
        </w:tabs>
        <w:ind w:firstLine="709"/>
        <w:jc w:val="both"/>
        <w:rPr>
          <w:sz w:val="28"/>
          <w:szCs w:val="27"/>
        </w:rPr>
      </w:pPr>
      <w:r>
        <w:rPr>
          <w:sz w:val="28"/>
          <w:szCs w:val="28"/>
        </w:rPr>
        <w:t>1) </w:t>
      </w:r>
      <w:r w:rsidR="00F3524A">
        <w:rPr>
          <w:sz w:val="28"/>
          <w:szCs w:val="27"/>
        </w:rPr>
        <w:t>умение</w:t>
      </w:r>
      <w:r w:rsidR="00F3524A">
        <w:rPr>
          <w:sz w:val="28"/>
          <w:szCs w:val="27"/>
        </w:rPr>
        <w:t xml:space="preserve"> </w:t>
      </w:r>
      <w:r>
        <w:rPr>
          <w:sz w:val="28"/>
          <w:szCs w:val="27"/>
        </w:rPr>
        <w:t>применять специальные знания предметной области деятельности;</w:t>
      </w:r>
    </w:p>
    <w:p w14:paraId="06E26EC7" w14:textId="2D980EE2" w:rsidR="00B872B6" w:rsidRDefault="0047249C">
      <w:pPr>
        <w:widowControl w:val="0"/>
        <w:tabs>
          <w:tab w:val="right" w:pos="9921"/>
        </w:tabs>
        <w:ind w:firstLine="709"/>
        <w:jc w:val="both"/>
        <w:rPr>
          <w:sz w:val="28"/>
          <w:szCs w:val="27"/>
        </w:rPr>
      </w:pPr>
      <w:r>
        <w:rPr>
          <w:sz w:val="28"/>
          <w:szCs w:val="27"/>
        </w:rPr>
        <w:t>2) </w:t>
      </w:r>
      <w:r w:rsidR="00F3524A">
        <w:rPr>
          <w:sz w:val="28"/>
          <w:szCs w:val="27"/>
        </w:rPr>
        <w:t>умение</w:t>
      </w:r>
      <w:r w:rsidR="00F3524A">
        <w:rPr>
          <w:sz w:val="28"/>
          <w:szCs w:val="27"/>
        </w:rPr>
        <w:t xml:space="preserve"> </w:t>
      </w:r>
      <w:r>
        <w:rPr>
          <w:sz w:val="28"/>
          <w:szCs w:val="27"/>
        </w:rPr>
        <w:t xml:space="preserve">подготавливать проекты нормативных правовых актов, аналитический информационный и методический материал, деловые письма, тексты выступлений, доклады по поручению заместителя начальника управления – начальника отдела; </w:t>
      </w:r>
    </w:p>
    <w:p w14:paraId="37C07D91" w14:textId="294DACB3" w:rsidR="00B872B6" w:rsidRDefault="0047249C">
      <w:pPr>
        <w:widowControl w:val="0"/>
        <w:tabs>
          <w:tab w:val="right" w:pos="9921"/>
        </w:tabs>
        <w:ind w:firstLine="709"/>
        <w:jc w:val="both"/>
        <w:rPr>
          <w:sz w:val="28"/>
          <w:szCs w:val="28"/>
        </w:rPr>
      </w:pPr>
      <w:r>
        <w:rPr>
          <w:sz w:val="28"/>
          <w:szCs w:val="27"/>
        </w:rPr>
        <w:t>3) </w:t>
      </w:r>
      <w:r w:rsidR="00F3524A">
        <w:rPr>
          <w:sz w:val="28"/>
          <w:szCs w:val="27"/>
        </w:rPr>
        <w:t>умение</w:t>
      </w:r>
      <w:r w:rsidR="00F3524A">
        <w:rPr>
          <w:sz w:val="28"/>
          <w:szCs w:val="27"/>
        </w:rPr>
        <w:t xml:space="preserve"> </w:t>
      </w:r>
      <w:r>
        <w:rPr>
          <w:sz w:val="28"/>
          <w:szCs w:val="27"/>
        </w:rPr>
        <w:t>рассматривать обращения граждан, готовить проекты ответов по существу поставленных в обращениях вопросов в</w:t>
      </w:r>
      <w:r>
        <w:rPr>
          <w:sz w:val="28"/>
          <w:szCs w:val="28"/>
        </w:rPr>
        <w:t xml:space="preserve"> порядке, установленном законодательством Российской Федерации;</w:t>
      </w:r>
    </w:p>
    <w:p w14:paraId="6E9E0322" w14:textId="6B8DE0A3" w:rsidR="00B872B6" w:rsidRDefault="0047249C">
      <w:pPr>
        <w:widowControl w:val="0"/>
        <w:tabs>
          <w:tab w:val="right" w:pos="9921"/>
        </w:tabs>
        <w:ind w:firstLine="709"/>
        <w:jc w:val="both"/>
        <w:rPr>
          <w:sz w:val="28"/>
          <w:szCs w:val="28"/>
        </w:rPr>
      </w:pPr>
      <w:r>
        <w:rPr>
          <w:sz w:val="28"/>
          <w:szCs w:val="28"/>
        </w:rPr>
        <w:t>4) </w:t>
      </w:r>
      <w:r w:rsidR="00F3524A">
        <w:rPr>
          <w:sz w:val="28"/>
          <w:szCs w:val="27"/>
        </w:rPr>
        <w:t>умение</w:t>
      </w:r>
      <w:r w:rsidR="00F3524A">
        <w:rPr>
          <w:sz w:val="28"/>
          <w:szCs w:val="28"/>
        </w:rPr>
        <w:t xml:space="preserve"> </w:t>
      </w:r>
      <w:r>
        <w:rPr>
          <w:sz w:val="28"/>
          <w:szCs w:val="28"/>
        </w:rPr>
        <w:t>работать в государственной информационной системе «Система электронного документооборота и делопроизводства Правительства Новосибирской области».</w:t>
      </w:r>
    </w:p>
    <w:p w14:paraId="3EEB18ED" w14:textId="77777777" w:rsidR="00B872B6" w:rsidRDefault="0047249C">
      <w:pPr>
        <w:widowControl w:val="0"/>
        <w:tabs>
          <w:tab w:val="right" w:pos="9921"/>
        </w:tabs>
        <w:ind w:firstLine="709"/>
        <w:jc w:val="both"/>
        <w:rPr>
          <w:sz w:val="28"/>
          <w:szCs w:val="28"/>
        </w:rPr>
      </w:pPr>
      <w:r>
        <w:rPr>
          <w:sz w:val="28"/>
          <w:szCs w:val="28"/>
        </w:rPr>
        <w:t>7.3.6. Наличие функциональных умений:</w:t>
      </w:r>
    </w:p>
    <w:p w14:paraId="5C281363" w14:textId="1BA64432" w:rsidR="00B872B6" w:rsidRDefault="0047249C">
      <w:pPr>
        <w:widowControl w:val="0"/>
        <w:tabs>
          <w:tab w:val="right" w:pos="9921"/>
        </w:tabs>
        <w:ind w:firstLine="709"/>
        <w:jc w:val="both"/>
        <w:rPr>
          <w:sz w:val="28"/>
          <w:szCs w:val="28"/>
        </w:rPr>
      </w:pPr>
      <w:r>
        <w:rPr>
          <w:sz w:val="28"/>
          <w:szCs w:val="28"/>
        </w:rPr>
        <w:t>1) </w:t>
      </w:r>
      <w:r w:rsidR="00F3524A">
        <w:rPr>
          <w:sz w:val="28"/>
          <w:szCs w:val="27"/>
        </w:rPr>
        <w:t>умение</w:t>
      </w:r>
      <w:r w:rsidR="00F3524A">
        <w:rPr>
          <w:sz w:val="28"/>
          <w:szCs w:val="28"/>
        </w:rPr>
        <w:t xml:space="preserve"> </w:t>
      </w:r>
      <w:r>
        <w:rPr>
          <w:sz w:val="28"/>
          <w:szCs w:val="28"/>
        </w:rPr>
        <w:t xml:space="preserve">работать в Единой федеральной информационной системе о землях сельскохозяйственного назначения </w:t>
      </w:r>
      <w:r>
        <w:rPr>
          <w:sz w:val="28"/>
          <w:szCs w:val="20"/>
        </w:rPr>
        <w:t>и землях, используемых или предоставленных для ведения сельского хозяйства в составе земель иных категорий</w:t>
      </w:r>
      <w:r>
        <w:rPr>
          <w:sz w:val="28"/>
          <w:szCs w:val="28"/>
        </w:rPr>
        <w:t>;</w:t>
      </w:r>
    </w:p>
    <w:p w14:paraId="087CAE43" w14:textId="3E2C81F7" w:rsidR="00B872B6" w:rsidRDefault="0047249C">
      <w:pPr>
        <w:widowControl w:val="0"/>
        <w:tabs>
          <w:tab w:val="right" w:pos="9921"/>
        </w:tabs>
        <w:ind w:firstLine="709"/>
        <w:jc w:val="both"/>
        <w:rPr>
          <w:sz w:val="28"/>
          <w:szCs w:val="28"/>
        </w:rPr>
      </w:pPr>
      <w:r>
        <w:rPr>
          <w:sz w:val="28"/>
          <w:szCs w:val="28"/>
        </w:rPr>
        <w:lastRenderedPageBreak/>
        <w:t>2) </w:t>
      </w:r>
      <w:r w:rsidR="00F3524A">
        <w:rPr>
          <w:sz w:val="28"/>
          <w:szCs w:val="27"/>
        </w:rPr>
        <w:t>умение</w:t>
      </w:r>
      <w:r w:rsidR="00F3524A">
        <w:rPr>
          <w:sz w:val="28"/>
          <w:szCs w:val="28"/>
        </w:rPr>
        <w:t xml:space="preserve"> </w:t>
      </w:r>
      <w:r>
        <w:rPr>
          <w:sz w:val="28"/>
          <w:szCs w:val="28"/>
        </w:rPr>
        <w:t>работать в Федеральной государственной информационной системе территориального планирования;</w:t>
      </w:r>
    </w:p>
    <w:p w14:paraId="3235E608" w14:textId="743025EC" w:rsidR="00B872B6" w:rsidRDefault="0047249C">
      <w:pPr>
        <w:widowControl w:val="0"/>
        <w:tabs>
          <w:tab w:val="right" w:pos="9921"/>
        </w:tabs>
        <w:ind w:firstLine="709"/>
        <w:jc w:val="both"/>
        <w:rPr>
          <w:sz w:val="28"/>
          <w:szCs w:val="28"/>
        </w:rPr>
      </w:pPr>
      <w:r>
        <w:rPr>
          <w:sz w:val="28"/>
          <w:szCs w:val="28"/>
        </w:rPr>
        <w:t>3) </w:t>
      </w:r>
      <w:r w:rsidR="00F3524A">
        <w:rPr>
          <w:sz w:val="28"/>
          <w:szCs w:val="27"/>
        </w:rPr>
        <w:t>умение</w:t>
      </w:r>
      <w:r w:rsidR="00F3524A">
        <w:rPr>
          <w:sz w:val="28"/>
          <w:szCs w:val="28"/>
        </w:rPr>
        <w:t xml:space="preserve"> </w:t>
      </w:r>
      <w:r>
        <w:rPr>
          <w:sz w:val="28"/>
          <w:szCs w:val="28"/>
        </w:rPr>
        <w:t>работать в государственной информационной системе Новосибирской области «Учет и мониторинг сельскохозяйственных земель Новосибирской области»;</w:t>
      </w:r>
    </w:p>
    <w:p w14:paraId="58C68264" w14:textId="341D8713" w:rsidR="00B872B6" w:rsidRDefault="0047249C">
      <w:pPr>
        <w:widowControl w:val="0"/>
        <w:tabs>
          <w:tab w:val="right" w:pos="9921"/>
        </w:tabs>
        <w:ind w:firstLine="709"/>
        <w:jc w:val="both"/>
        <w:rPr>
          <w:sz w:val="28"/>
          <w:szCs w:val="28"/>
        </w:rPr>
      </w:pPr>
      <w:r>
        <w:rPr>
          <w:sz w:val="28"/>
          <w:szCs w:val="28"/>
        </w:rPr>
        <w:t>4) </w:t>
      </w:r>
      <w:r w:rsidR="00F3524A">
        <w:rPr>
          <w:sz w:val="28"/>
          <w:szCs w:val="27"/>
        </w:rPr>
        <w:t>умение</w:t>
      </w:r>
      <w:r w:rsidR="00F3524A">
        <w:rPr>
          <w:sz w:val="28"/>
          <w:szCs w:val="28"/>
        </w:rPr>
        <w:t xml:space="preserve"> </w:t>
      </w:r>
      <w:r>
        <w:rPr>
          <w:sz w:val="28"/>
          <w:szCs w:val="28"/>
        </w:rPr>
        <w:t xml:space="preserve">анализировать проекты генеральных планов, правил землепользования и застройки территорий, </w:t>
      </w:r>
      <w:r>
        <w:rPr>
          <w:sz w:val="28"/>
          <w:szCs w:val="20"/>
        </w:rPr>
        <w:t>проекта планировки территории и проекты межевания территории</w:t>
      </w:r>
      <w:r>
        <w:rPr>
          <w:sz w:val="28"/>
          <w:szCs w:val="28"/>
        </w:rPr>
        <w:t>.</w:t>
      </w:r>
    </w:p>
    <w:p w14:paraId="52852D17" w14:textId="77777777" w:rsidR="00B872B6" w:rsidRDefault="00B872B6">
      <w:pPr>
        <w:widowControl w:val="0"/>
        <w:jc w:val="center"/>
        <w:rPr>
          <w:sz w:val="28"/>
          <w:szCs w:val="28"/>
        </w:rPr>
      </w:pPr>
    </w:p>
    <w:p w14:paraId="5A1FA15F" w14:textId="77777777" w:rsidR="00B872B6" w:rsidRDefault="0047249C">
      <w:pPr>
        <w:widowControl w:val="0"/>
        <w:jc w:val="center"/>
        <w:rPr>
          <w:b/>
          <w:sz w:val="28"/>
          <w:szCs w:val="28"/>
        </w:rPr>
      </w:pPr>
      <w:r>
        <w:rPr>
          <w:b/>
          <w:sz w:val="28"/>
          <w:szCs w:val="28"/>
          <w:lang w:val="en-US"/>
        </w:rPr>
        <w:t>III</w:t>
      </w:r>
      <w:r>
        <w:rPr>
          <w:b/>
          <w:sz w:val="28"/>
          <w:szCs w:val="28"/>
        </w:rPr>
        <w:t>. Должностные обязанности</w:t>
      </w:r>
    </w:p>
    <w:p w14:paraId="0A7EA76F" w14:textId="77777777" w:rsidR="00B872B6" w:rsidRDefault="00B872B6">
      <w:pPr>
        <w:widowControl w:val="0"/>
        <w:jc w:val="center"/>
        <w:rPr>
          <w:sz w:val="28"/>
          <w:szCs w:val="28"/>
        </w:rPr>
      </w:pPr>
    </w:p>
    <w:p w14:paraId="37EA12B5" w14:textId="77777777" w:rsidR="00B872B6" w:rsidRDefault="0047249C">
      <w:pPr>
        <w:widowControl w:val="0"/>
        <w:ind w:firstLine="709"/>
        <w:jc w:val="both"/>
        <w:rPr>
          <w:sz w:val="28"/>
          <w:szCs w:val="28"/>
        </w:rPr>
      </w:pPr>
      <w:r>
        <w:rPr>
          <w:sz w:val="28"/>
          <w:szCs w:val="28"/>
        </w:rPr>
        <w:t>8. Основные обязанности главного специалиста, а также ограничения, запреты и требования к служебному поведению, установленные статьями 15–18, 20, 20.1, 20.2, 20.3 Федерального закона от 27.07.2004 № 79-ФЗ «О государственной гражданской службе Российской Федерации».</w:t>
      </w:r>
    </w:p>
    <w:p w14:paraId="29DC8B3D" w14:textId="77777777" w:rsidR="00B872B6" w:rsidRDefault="0047249C">
      <w:pPr>
        <w:widowControl w:val="0"/>
        <w:ind w:firstLine="709"/>
        <w:jc w:val="both"/>
        <w:rPr>
          <w:color w:val="000000" w:themeColor="text1"/>
          <w:sz w:val="28"/>
          <w:szCs w:val="28"/>
        </w:rPr>
      </w:pPr>
      <w:r>
        <w:rPr>
          <w:sz w:val="28"/>
          <w:szCs w:val="28"/>
        </w:rPr>
        <w:t xml:space="preserve">9. В целях реализации задач и функций, возложенных на министерство, главный специалист </w:t>
      </w:r>
      <w:r>
        <w:rPr>
          <w:color w:val="000000" w:themeColor="text1"/>
          <w:sz w:val="28"/>
          <w:szCs w:val="28"/>
        </w:rPr>
        <w:t>обязан:</w:t>
      </w:r>
    </w:p>
    <w:p w14:paraId="0CD662B4" w14:textId="77777777" w:rsidR="00B872B6" w:rsidRDefault="0047249C">
      <w:pPr>
        <w:pStyle w:val="33"/>
        <w:spacing w:after="0"/>
        <w:ind w:firstLine="720"/>
        <w:jc w:val="both"/>
        <w:rPr>
          <w:color w:val="000000" w:themeColor="text1"/>
          <w:sz w:val="28"/>
          <w:szCs w:val="28"/>
        </w:rPr>
      </w:pPr>
      <w:r>
        <w:rPr>
          <w:color w:val="000000" w:themeColor="text1"/>
          <w:sz w:val="28"/>
          <w:szCs w:val="28"/>
        </w:rPr>
        <w:t>1) реализовывать мероприятия государственных программ Новосибирской области в сфере земельных отношений;</w:t>
      </w:r>
    </w:p>
    <w:p w14:paraId="17954811" w14:textId="77777777" w:rsidR="00B872B6" w:rsidRDefault="0047249C">
      <w:pPr>
        <w:pStyle w:val="33"/>
        <w:spacing w:after="0"/>
        <w:ind w:firstLine="720"/>
        <w:jc w:val="both"/>
        <w:rPr>
          <w:sz w:val="28"/>
          <w:szCs w:val="28"/>
        </w:rPr>
      </w:pPr>
      <w:r>
        <w:rPr>
          <w:color w:val="000000" w:themeColor="text1"/>
          <w:sz w:val="28"/>
          <w:szCs w:val="20"/>
        </w:rPr>
        <w:t>2) </w:t>
      </w:r>
      <w:r>
        <w:rPr>
          <w:color w:val="000000" w:themeColor="text1"/>
          <w:sz w:val="28"/>
          <w:szCs w:val="28"/>
        </w:rPr>
        <w:t>осуществлять формирование и представлять в систему государственного информационного обеспечения в сфере с</w:t>
      </w:r>
      <w:r>
        <w:rPr>
          <w:sz w:val="28"/>
          <w:szCs w:val="28"/>
        </w:rPr>
        <w:t>ельского хозяйства информации о состоянии и использовании земель сельскохозяйственного назначения на территории Новосибирской области;</w:t>
      </w:r>
    </w:p>
    <w:p w14:paraId="54FA8240" w14:textId="77777777" w:rsidR="00B872B6" w:rsidRDefault="0047249C">
      <w:pPr>
        <w:ind w:firstLine="709"/>
        <w:jc w:val="both"/>
        <w:rPr>
          <w:color w:val="000000"/>
          <w:sz w:val="28"/>
          <w:szCs w:val="28"/>
        </w:rPr>
      </w:pPr>
      <w:r>
        <w:rPr>
          <w:color w:val="000000"/>
          <w:sz w:val="28"/>
          <w:szCs w:val="28"/>
        </w:rPr>
        <w:t xml:space="preserve">3) осуществлять </w:t>
      </w:r>
      <w:r>
        <w:rPr>
          <w:sz w:val="28"/>
          <w:szCs w:val="28"/>
        </w:rPr>
        <w:t>планирование и реализацию мероприятий, направленных на вовлечение в оборот неиспользуемых земель сельскохозяйственного назначения;</w:t>
      </w:r>
    </w:p>
    <w:p w14:paraId="2963B56E" w14:textId="77777777" w:rsidR="00B872B6" w:rsidRDefault="0047249C">
      <w:pPr>
        <w:ind w:firstLine="709"/>
        <w:jc w:val="both"/>
        <w:rPr>
          <w:sz w:val="28"/>
          <w:szCs w:val="28"/>
        </w:rPr>
      </w:pPr>
      <w:r>
        <w:rPr>
          <w:sz w:val="28"/>
          <w:szCs w:val="28"/>
        </w:rPr>
        <w:t>4) проводить мониторинг земель сельскохозяйственного назначения на территории Новосибирской области;</w:t>
      </w:r>
    </w:p>
    <w:p w14:paraId="7134112D" w14:textId="77777777" w:rsidR="00B872B6" w:rsidRDefault="0047249C">
      <w:pPr>
        <w:ind w:firstLine="709"/>
        <w:jc w:val="both"/>
        <w:rPr>
          <w:sz w:val="28"/>
          <w:szCs w:val="28"/>
        </w:rPr>
      </w:pPr>
      <w:r>
        <w:rPr>
          <w:sz w:val="28"/>
          <w:szCs w:val="28"/>
        </w:rPr>
        <w:t>5) осуществлять подготовку информации для ежегодного доклада о состоянии и использовании земель сельскохозяйственного назначения на территории Новосибирской области;</w:t>
      </w:r>
    </w:p>
    <w:p w14:paraId="7583F1D7" w14:textId="77777777" w:rsidR="00B872B6" w:rsidRDefault="0047249C">
      <w:pPr>
        <w:pStyle w:val="33"/>
        <w:spacing w:after="0"/>
        <w:ind w:firstLine="720"/>
        <w:jc w:val="both"/>
        <w:rPr>
          <w:sz w:val="28"/>
          <w:szCs w:val="28"/>
        </w:rPr>
      </w:pPr>
      <w:r>
        <w:rPr>
          <w:sz w:val="28"/>
          <w:szCs w:val="28"/>
        </w:rPr>
        <w:t>6) осуществлять работу по оказанию государственной поддержки муниципальным образованиям на подготовку проектов межевания земельных участков и проведение кадастровых работ;</w:t>
      </w:r>
    </w:p>
    <w:p w14:paraId="61E1C71B" w14:textId="77777777" w:rsidR="00B872B6" w:rsidRDefault="0047249C">
      <w:pPr>
        <w:pStyle w:val="33"/>
        <w:spacing w:after="0"/>
        <w:ind w:firstLine="720"/>
        <w:jc w:val="both"/>
        <w:rPr>
          <w:sz w:val="28"/>
          <w:szCs w:val="28"/>
        </w:rPr>
      </w:pPr>
      <w:r>
        <w:rPr>
          <w:sz w:val="28"/>
          <w:szCs w:val="28"/>
        </w:rPr>
        <w:t>7) подготавливать заключение о согласовании документов территориального планирования муниципальных образований в рамках полномочий отдела;</w:t>
      </w:r>
    </w:p>
    <w:p w14:paraId="2DA03658" w14:textId="77777777" w:rsidR="00B872B6" w:rsidRDefault="0047249C">
      <w:pPr>
        <w:ind w:firstLine="720"/>
        <w:jc w:val="both"/>
        <w:rPr>
          <w:sz w:val="28"/>
          <w:szCs w:val="20"/>
        </w:rPr>
      </w:pPr>
      <w:r>
        <w:rPr>
          <w:sz w:val="28"/>
          <w:szCs w:val="28"/>
        </w:rPr>
        <w:t>8) </w:t>
      </w:r>
      <w:r>
        <w:rPr>
          <w:sz w:val="28"/>
          <w:szCs w:val="20"/>
        </w:rPr>
        <w:t>осуществлять сбор и передачу данных о состоянии и использовании земель сельскохозяйственного назначения на территории Новосибирской области в Единую федеральную информационную систему о землях сельскохозяйственного назначения и землях, используемых или предоставленных для ведения сельского хозяйства в составе земель иных категорий;</w:t>
      </w:r>
    </w:p>
    <w:p w14:paraId="76519825" w14:textId="77777777" w:rsidR="00B872B6" w:rsidRDefault="0047249C">
      <w:pPr>
        <w:ind w:firstLine="709"/>
        <w:jc w:val="both"/>
        <w:rPr>
          <w:sz w:val="28"/>
          <w:szCs w:val="28"/>
          <w:highlight w:val="white"/>
        </w:rPr>
      </w:pPr>
      <w:r>
        <w:rPr>
          <w:sz w:val="28"/>
          <w:szCs w:val="28"/>
        </w:rPr>
        <w:t>9) </w:t>
      </w:r>
      <w:r>
        <w:rPr>
          <w:sz w:val="28"/>
          <w:szCs w:val="28"/>
          <w:highlight w:val="white"/>
        </w:rPr>
        <w:t>осуществлять учет данных государственного мониторинга земель сельскохозяйственного назначения, расположенных на территории Новосибирской области, использование которых для других целей не допускается;</w:t>
      </w:r>
    </w:p>
    <w:p w14:paraId="3346BCE7" w14:textId="77777777" w:rsidR="00B872B6" w:rsidRDefault="0047249C">
      <w:pPr>
        <w:ind w:firstLine="709"/>
        <w:jc w:val="both"/>
        <w:rPr>
          <w:sz w:val="28"/>
          <w:szCs w:val="28"/>
        </w:rPr>
      </w:pPr>
      <w:r>
        <w:rPr>
          <w:sz w:val="28"/>
          <w:szCs w:val="28"/>
          <w:highlight w:val="white"/>
        </w:rPr>
        <w:lastRenderedPageBreak/>
        <w:t>10) осуществлять подготовку проектов заключений о целесообразности</w:t>
      </w:r>
      <w:r>
        <w:rPr>
          <w:sz w:val="28"/>
          <w:szCs w:val="20"/>
          <w:highlight w:val="white"/>
        </w:rPr>
        <w:t xml:space="preserve"> п</w:t>
      </w:r>
      <w:r>
        <w:rPr>
          <w:sz w:val="28"/>
          <w:szCs w:val="20"/>
        </w:rPr>
        <w:t>риобретения в собственность Новосибирской области земельных участков из земель сельскохозяйственного назначения;</w:t>
      </w:r>
    </w:p>
    <w:p w14:paraId="3BC9AE54" w14:textId="77777777" w:rsidR="00B872B6" w:rsidRDefault="0047249C">
      <w:pPr>
        <w:ind w:firstLine="709"/>
        <w:jc w:val="both"/>
        <w:rPr>
          <w:sz w:val="28"/>
          <w:szCs w:val="28"/>
          <w:highlight w:val="white"/>
        </w:rPr>
      </w:pPr>
      <w:r>
        <w:rPr>
          <w:sz w:val="28"/>
          <w:szCs w:val="28"/>
          <w:highlight w:val="white"/>
        </w:rPr>
        <w:t>11) осуществлять подготовку проектов правовых актов Губернатора Новосибирской области, Правительства Новосибирской области, министерства по вопросам земельных отношений по поручению заместителя начальника управления – начальника отдела;</w:t>
      </w:r>
    </w:p>
    <w:p w14:paraId="4331A023" w14:textId="0C0B100A" w:rsidR="00B872B6" w:rsidRDefault="0047249C">
      <w:pPr>
        <w:ind w:firstLine="709"/>
        <w:jc w:val="both"/>
        <w:rPr>
          <w:sz w:val="28"/>
          <w:szCs w:val="28"/>
          <w:highlight w:val="white"/>
        </w:rPr>
      </w:pPr>
      <w:r>
        <w:rPr>
          <w:sz w:val="28"/>
          <w:szCs w:val="28"/>
          <w:highlight w:val="white"/>
        </w:rPr>
        <w:t>12) осуществлять информационное наполнени</w:t>
      </w:r>
      <w:r w:rsidR="00150763">
        <w:rPr>
          <w:sz w:val="28"/>
          <w:szCs w:val="28"/>
          <w:highlight w:val="white"/>
        </w:rPr>
        <w:t xml:space="preserve">е </w:t>
      </w:r>
      <w:r>
        <w:rPr>
          <w:sz w:val="28"/>
          <w:szCs w:val="28"/>
          <w:highlight w:val="white"/>
        </w:rPr>
        <w:t>государственной информационной системы Новосибирской области «Учет и мониторинг сельскохозяйственных земель Новосибирской области»;</w:t>
      </w:r>
    </w:p>
    <w:p w14:paraId="61D92D76" w14:textId="77777777" w:rsidR="00B872B6" w:rsidRDefault="0047249C">
      <w:pPr>
        <w:ind w:firstLine="709"/>
        <w:jc w:val="both"/>
        <w:rPr>
          <w:sz w:val="28"/>
          <w:szCs w:val="28"/>
        </w:rPr>
      </w:pPr>
      <w:r>
        <w:rPr>
          <w:sz w:val="28"/>
          <w:szCs w:val="28"/>
        </w:rPr>
        <w:t>13) формировать наполнение государственных информационных ресурсов информацией о землях сельскохозяйственного назначения;</w:t>
      </w:r>
    </w:p>
    <w:p w14:paraId="63B20465" w14:textId="77777777" w:rsidR="00B872B6" w:rsidRDefault="0047249C">
      <w:pPr>
        <w:ind w:firstLine="709"/>
        <w:jc w:val="both"/>
        <w:rPr>
          <w:sz w:val="28"/>
          <w:szCs w:val="28"/>
        </w:rPr>
      </w:pPr>
      <w:r>
        <w:rPr>
          <w:sz w:val="28"/>
          <w:szCs w:val="20"/>
        </w:rPr>
        <w:t>14) участвовать в работе областных комиссий и рабочих групп, рассматривающих вопросы,</w:t>
      </w:r>
      <w:r>
        <w:rPr>
          <w:sz w:val="28"/>
          <w:szCs w:val="28"/>
        </w:rPr>
        <w:t xml:space="preserve"> входящие в компетенцию </w:t>
      </w:r>
      <w:r>
        <w:rPr>
          <w:sz w:val="28"/>
          <w:szCs w:val="28"/>
          <w:highlight w:val="white"/>
        </w:rPr>
        <w:t>отдела по поручению заместителя начальника управления – начальника отдела</w:t>
      </w:r>
      <w:r>
        <w:rPr>
          <w:sz w:val="28"/>
          <w:szCs w:val="20"/>
        </w:rPr>
        <w:t>;</w:t>
      </w:r>
    </w:p>
    <w:p w14:paraId="3F5F928C" w14:textId="77777777" w:rsidR="00B872B6" w:rsidRDefault="0047249C">
      <w:pPr>
        <w:ind w:firstLine="709"/>
        <w:jc w:val="both"/>
        <w:rPr>
          <w:sz w:val="28"/>
          <w:szCs w:val="28"/>
        </w:rPr>
      </w:pPr>
      <w:r>
        <w:rPr>
          <w:sz w:val="28"/>
          <w:szCs w:val="20"/>
        </w:rPr>
        <w:t>15) </w:t>
      </w:r>
      <w:r>
        <w:rPr>
          <w:sz w:val="28"/>
          <w:szCs w:val="28"/>
          <w:highlight w:val="white"/>
        </w:rPr>
        <w:t xml:space="preserve">осуществлять соблюдение федерального и регионального законодательства, а также своевременно готовить проекты ответов во исполнение поручений Губернатора и Правительства Новосибирской области, по вопросам, относящимся к деятельности </w:t>
      </w:r>
      <w:r>
        <w:rPr>
          <w:sz w:val="28"/>
          <w:highlight w:val="white"/>
        </w:rPr>
        <w:t>отдела</w:t>
      </w:r>
      <w:r>
        <w:rPr>
          <w:sz w:val="28"/>
          <w:szCs w:val="20"/>
        </w:rPr>
        <w:t>;</w:t>
      </w:r>
    </w:p>
    <w:p w14:paraId="5085E85D" w14:textId="77777777" w:rsidR="00B872B6" w:rsidRDefault="0047249C">
      <w:pPr>
        <w:ind w:firstLine="720"/>
        <w:jc w:val="both"/>
        <w:rPr>
          <w:sz w:val="28"/>
          <w:szCs w:val="20"/>
        </w:rPr>
      </w:pPr>
      <w:r>
        <w:rPr>
          <w:sz w:val="28"/>
          <w:szCs w:val="20"/>
        </w:rPr>
        <w:t>16) осуществлять подготовку заключений на проекты генеральных планов поселений, правил землепользования и застройки поселений, проектов планировки территории и проектов межевания территории;</w:t>
      </w:r>
    </w:p>
    <w:p w14:paraId="3C301A04" w14:textId="77777777" w:rsidR="00B872B6" w:rsidRDefault="0047249C">
      <w:pPr>
        <w:ind w:firstLine="720"/>
        <w:jc w:val="both"/>
        <w:rPr>
          <w:sz w:val="28"/>
          <w:szCs w:val="20"/>
        </w:rPr>
      </w:pPr>
      <w:r>
        <w:rPr>
          <w:sz w:val="28"/>
          <w:szCs w:val="20"/>
        </w:rPr>
        <w:t>17) осуществлять подготовку информационного и справочного материалов по вопросам земельных отношений;</w:t>
      </w:r>
    </w:p>
    <w:p w14:paraId="1C62EA51" w14:textId="77777777" w:rsidR="00B872B6" w:rsidRDefault="0047249C">
      <w:pPr>
        <w:ind w:firstLine="720"/>
        <w:jc w:val="both"/>
        <w:rPr>
          <w:color w:val="000000" w:themeColor="text1"/>
          <w:sz w:val="28"/>
          <w:szCs w:val="28"/>
        </w:rPr>
      </w:pPr>
      <w:r>
        <w:rPr>
          <w:sz w:val="28"/>
          <w:szCs w:val="28"/>
        </w:rPr>
        <w:t>18) обеспечивать конфиденциальность персональных данных граждан (гражданских служащих), доступ к которым был получен им (ей) в связи с исполнением должностных обязанностей, сохранность персональных данных в процессе их обработки, доступ субъектов персональных данных в установленном порядке к их персональным данным, а также своевременное уничтожение персональных данных по достижении целей их обработки, в сроки, установленные дейст</w:t>
      </w:r>
      <w:r>
        <w:rPr>
          <w:color w:val="000000" w:themeColor="text1"/>
          <w:sz w:val="28"/>
          <w:szCs w:val="28"/>
        </w:rPr>
        <w:t>вующим законодательством;</w:t>
      </w:r>
    </w:p>
    <w:p w14:paraId="19C3D741" w14:textId="77777777" w:rsidR="00B872B6" w:rsidRDefault="0047249C">
      <w:pPr>
        <w:widowControl w:val="0"/>
        <w:tabs>
          <w:tab w:val="left" w:pos="867"/>
        </w:tabs>
        <w:ind w:firstLine="709"/>
        <w:jc w:val="both"/>
        <w:rPr>
          <w:color w:val="000000" w:themeColor="text1"/>
          <w:sz w:val="28"/>
          <w:szCs w:val="28"/>
          <w:highlight w:val="cyan"/>
        </w:rPr>
      </w:pPr>
      <w:r>
        <w:rPr>
          <w:color w:val="000000" w:themeColor="text1"/>
          <w:sz w:val="28"/>
          <w:szCs w:val="28"/>
          <w:highlight w:val="white"/>
        </w:rPr>
        <w:t xml:space="preserve">19) формировать и осуществлять ведение перечня </w:t>
      </w:r>
      <w:r>
        <w:rPr>
          <w:sz w:val="28"/>
          <w:szCs w:val="28"/>
        </w:rPr>
        <w:t>особо ценных продуктивных сельскохозяйственных угодий, в том числе сельскохозяйственных угодий опытно-производственных подразделений научных организаций и учебно-опытных подразделений образовательных организаций высшего образования, сельскохозяйственных угодий, кадастровая стоимость которых существенно превышает средний уровень кадастровой стоимости по муниципальному району (муниципальному округу, городскому округу), использование которых для других целей не допускается</w:t>
      </w:r>
      <w:r>
        <w:rPr>
          <w:color w:val="000000" w:themeColor="text1"/>
          <w:sz w:val="28"/>
          <w:szCs w:val="28"/>
          <w:highlight w:val="white"/>
        </w:rPr>
        <w:t>;</w:t>
      </w:r>
    </w:p>
    <w:p w14:paraId="0925AA70" w14:textId="77777777" w:rsidR="00B872B6" w:rsidRDefault="0047249C">
      <w:pPr>
        <w:widowControl w:val="0"/>
        <w:ind w:firstLine="708"/>
        <w:jc w:val="both"/>
        <w:rPr>
          <w:rFonts w:cs="Courier New"/>
          <w:bCs/>
          <w:sz w:val="28"/>
          <w:szCs w:val="28"/>
        </w:rPr>
      </w:pPr>
      <w:r>
        <w:rPr>
          <w:rFonts w:cs="Courier New"/>
          <w:color w:val="000000" w:themeColor="text1"/>
          <w:sz w:val="28"/>
          <w:szCs w:val="28"/>
        </w:rPr>
        <w:t>20) </w:t>
      </w:r>
      <w:r>
        <w:rPr>
          <w:rFonts w:cs="Courier New"/>
          <w:bCs/>
          <w:color w:val="000000" w:themeColor="text1"/>
          <w:sz w:val="28"/>
          <w:szCs w:val="28"/>
        </w:rPr>
        <w:t xml:space="preserve">по поручению заместителя начальника управления – начальника отдела участвовать в рассмотрении обращений граждан, организаций и общественных </w:t>
      </w:r>
      <w:r>
        <w:rPr>
          <w:rFonts w:cs="Courier New"/>
          <w:bCs/>
          <w:sz w:val="28"/>
          <w:szCs w:val="28"/>
        </w:rPr>
        <w:t>объединений, поступивших в отдел, своевременно готовить проекты письменных ответов по существу поставленных в обращениях вопросов в порядке, установленном законодательством Российской Федерации;</w:t>
      </w:r>
    </w:p>
    <w:p w14:paraId="05084BA7" w14:textId="77777777" w:rsidR="00B872B6" w:rsidRDefault="0047249C">
      <w:pPr>
        <w:ind w:firstLine="709"/>
        <w:jc w:val="both"/>
        <w:rPr>
          <w:sz w:val="28"/>
          <w:szCs w:val="28"/>
        </w:rPr>
      </w:pPr>
      <w:r>
        <w:rPr>
          <w:sz w:val="28"/>
          <w:szCs w:val="28"/>
        </w:rPr>
        <w:lastRenderedPageBreak/>
        <w:t>21) соблюдать установленные в министерстве правила служебного распорядка и порядок работы со служебной информацией;</w:t>
      </w:r>
    </w:p>
    <w:p w14:paraId="2A4B0BA7" w14:textId="77777777" w:rsidR="00B872B6" w:rsidRDefault="0047249C">
      <w:pPr>
        <w:ind w:firstLine="709"/>
        <w:jc w:val="both"/>
        <w:rPr>
          <w:color w:val="000000"/>
          <w:sz w:val="28"/>
          <w:szCs w:val="28"/>
        </w:rPr>
      </w:pPr>
      <w:r>
        <w:rPr>
          <w:color w:val="000000"/>
          <w:sz w:val="28"/>
          <w:szCs w:val="28"/>
        </w:rPr>
        <w:t>22) соблюдать Кодекс этики и служебного поведения государственных гражданских служащих Новосибирской области;</w:t>
      </w:r>
    </w:p>
    <w:p w14:paraId="1C0AD22C" w14:textId="77777777" w:rsidR="00B872B6" w:rsidRDefault="0047249C">
      <w:pPr>
        <w:pStyle w:val="af1"/>
        <w:ind w:firstLine="709"/>
        <w:jc w:val="both"/>
        <w:rPr>
          <w:sz w:val="28"/>
          <w:szCs w:val="28"/>
          <w:highlight w:val="white"/>
        </w:rPr>
      </w:pPr>
      <w:r>
        <w:rPr>
          <w:sz w:val="28"/>
          <w:szCs w:val="28"/>
        </w:rPr>
        <w:t>23</w:t>
      </w:r>
      <w:r>
        <w:rPr>
          <w:sz w:val="28"/>
          <w:szCs w:val="28"/>
          <w:highlight w:val="white"/>
        </w:rPr>
        <w:t>) поддерживать профессиональный уровень, необходимый для надлежащего исполнения должностных обязанностей;</w:t>
      </w:r>
    </w:p>
    <w:p w14:paraId="662DA6EB" w14:textId="77777777" w:rsidR="00B872B6" w:rsidRDefault="0047249C">
      <w:pPr>
        <w:pStyle w:val="af1"/>
        <w:ind w:firstLine="709"/>
        <w:jc w:val="both"/>
        <w:rPr>
          <w:sz w:val="28"/>
          <w:szCs w:val="28"/>
          <w:highlight w:val="white"/>
        </w:rPr>
      </w:pPr>
      <w:r>
        <w:rPr>
          <w:sz w:val="28"/>
          <w:szCs w:val="28"/>
        </w:rPr>
        <w:t>24</w:t>
      </w:r>
      <w:r>
        <w:rPr>
          <w:sz w:val="28"/>
          <w:szCs w:val="28"/>
          <w:highlight w:val="white"/>
        </w:rPr>
        <w:t>) следовать принципам клиентоцентричности в работе по обеспечению Стандарта для внутреннего клиента министерства в пределах должностных обязанностей;</w:t>
      </w:r>
    </w:p>
    <w:p w14:paraId="00696369" w14:textId="77777777" w:rsidR="00B872B6" w:rsidRDefault="0047249C">
      <w:pPr>
        <w:widowControl w:val="0"/>
        <w:ind w:firstLine="709"/>
        <w:jc w:val="both"/>
        <w:rPr>
          <w:sz w:val="28"/>
          <w:szCs w:val="28"/>
        </w:rPr>
      </w:pPr>
      <w:r>
        <w:rPr>
          <w:sz w:val="28"/>
          <w:szCs w:val="28"/>
        </w:rPr>
        <w:t xml:space="preserve">25) соблюдать </w:t>
      </w:r>
      <w:r>
        <w:rPr>
          <w:sz w:val="28"/>
          <w:szCs w:val="28"/>
          <w:highlight w:val="white"/>
        </w:rPr>
        <w:t xml:space="preserve">трудовую дисциплину на гражданской службе, </w:t>
      </w:r>
      <w:r>
        <w:rPr>
          <w:sz w:val="28"/>
          <w:szCs w:val="28"/>
        </w:rPr>
        <w:t>качественно исполнять должностные обязанности;</w:t>
      </w:r>
    </w:p>
    <w:p w14:paraId="6617650B" w14:textId="77777777" w:rsidR="00B872B6" w:rsidRDefault="0047249C">
      <w:pPr>
        <w:ind w:firstLine="709"/>
        <w:jc w:val="both"/>
        <w:rPr>
          <w:color w:val="000000"/>
          <w:sz w:val="28"/>
          <w:szCs w:val="28"/>
        </w:rPr>
      </w:pPr>
      <w:r>
        <w:rPr>
          <w:sz w:val="28"/>
          <w:szCs w:val="28"/>
        </w:rPr>
        <w:t>26</w:t>
      </w:r>
      <w:r>
        <w:rPr>
          <w:sz w:val="28"/>
          <w:szCs w:val="28"/>
          <w:highlight w:val="white"/>
        </w:rPr>
        <w:t>) выполнять оперативные поручения заместителя министра, начальника управления, заместителя начальника управления – начальника отдела в пределах должностных обязанностей</w:t>
      </w:r>
      <w:r>
        <w:rPr>
          <w:sz w:val="28"/>
          <w:szCs w:val="28"/>
        </w:rPr>
        <w:t>.</w:t>
      </w:r>
    </w:p>
    <w:p w14:paraId="2A8C5627" w14:textId="77777777" w:rsidR="00B872B6" w:rsidRDefault="0047249C">
      <w:pPr>
        <w:ind w:firstLine="709"/>
        <w:jc w:val="both"/>
        <w:rPr>
          <w:color w:val="000000"/>
          <w:sz w:val="28"/>
          <w:szCs w:val="28"/>
        </w:rPr>
      </w:pPr>
      <w:r>
        <w:rPr>
          <w:color w:val="000000"/>
          <w:sz w:val="28"/>
          <w:szCs w:val="28"/>
        </w:rPr>
        <w:t>10. </w:t>
      </w:r>
      <w:r>
        <w:rPr>
          <w:sz w:val="28"/>
          <w:szCs w:val="28"/>
        </w:rPr>
        <w:t xml:space="preserve">Главный специалист </w:t>
      </w:r>
      <w:r>
        <w:rPr>
          <w:color w:val="000000"/>
          <w:sz w:val="28"/>
          <w:szCs w:val="28"/>
        </w:rPr>
        <w:t>исполняет иные обязанности,</w:t>
      </w:r>
      <w:bookmarkStart w:id="0" w:name="bookmark11"/>
      <w:r>
        <w:rPr>
          <w:color w:val="000000"/>
          <w:sz w:val="28"/>
          <w:szCs w:val="28"/>
        </w:rPr>
        <w:t xml:space="preserve"> предусмотренные законодательством Российской Федерации, приказами, распоряжениями и</w:t>
      </w:r>
      <w:bookmarkEnd w:id="0"/>
      <w:r>
        <w:rPr>
          <w:color w:val="000000"/>
          <w:sz w:val="28"/>
          <w:szCs w:val="28"/>
        </w:rPr>
        <w:t xml:space="preserve"> поручениями министра, заместителя министра</w:t>
      </w:r>
      <w:r>
        <w:rPr>
          <w:sz w:val="28"/>
          <w:szCs w:val="28"/>
        </w:rPr>
        <w:t>, начальника управления, заместителя начальника управления – начальника отдела.</w:t>
      </w:r>
    </w:p>
    <w:p w14:paraId="64D1E165" w14:textId="77777777" w:rsidR="00B872B6" w:rsidRDefault="00B872B6">
      <w:pPr>
        <w:widowControl w:val="0"/>
        <w:jc w:val="center"/>
        <w:rPr>
          <w:sz w:val="26"/>
          <w:szCs w:val="26"/>
        </w:rPr>
      </w:pPr>
      <w:bookmarkStart w:id="1" w:name="bookmark12"/>
    </w:p>
    <w:p w14:paraId="62C0C79D" w14:textId="77777777" w:rsidR="00B872B6" w:rsidRDefault="0047249C">
      <w:pPr>
        <w:widowControl w:val="0"/>
        <w:jc w:val="center"/>
        <w:rPr>
          <w:b/>
          <w:sz w:val="28"/>
          <w:szCs w:val="28"/>
        </w:rPr>
      </w:pPr>
      <w:r>
        <w:rPr>
          <w:b/>
          <w:sz w:val="28"/>
          <w:szCs w:val="28"/>
        </w:rPr>
        <w:t xml:space="preserve">IV. Перечень вопросов, по которым гражданский служащий вправе </w:t>
      </w:r>
    </w:p>
    <w:p w14:paraId="18B6CFC4" w14:textId="77777777" w:rsidR="00B872B6" w:rsidRDefault="0047249C">
      <w:pPr>
        <w:widowControl w:val="0"/>
        <w:jc w:val="center"/>
        <w:rPr>
          <w:b/>
          <w:sz w:val="28"/>
          <w:szCs w:val="28"/>
        </w:rPr>
      </w:pPr>
      <w:r>
        <w:rPr>
          <w:b/>
          <w:sz w:val="28"/>
          <w:szCs w:val="28"/>
        </w:rPr>
        <w:t>или обязан самостоятельно принимать управленческие и иные решения</w:t>
      </w:r>
      <w:bookmarkEnd w:id="1"/>
    </w:p>
    <w:p w14:paraId="384D641A" w14:textId="77777777" w:rsidR="00B872B6" w:rsidRDefault="00B872B6">
      <w:pPr>
        <w:widowControl w:val="0"/>
        <w:jc w:val="center"/>
        <w:rPr>
          <w:sz w:val="26"/>
          <w:szCs w:val="26"/>
        </w:rPr>
      </w:pPr>
    </w:p>
    <w:p w14:paraId="0C060161" w14:textId="77777777" w:rsidR="00B872B6" w:rsidRDefault="0047249C">
      <w:pPr>
        <w:widowControl w:val="0"/>
        <w:ind w:firstLine="709"/>
        <w:jc w:val="both"/>
        <w:rPr>
          <w:sz w:val="28"/>
          <w:szCs w:val="28"/>
        </w:rPr>
      </w:pPr>
      <w:bookmarkStart w:id="2" w:name="bookmark13"/>
      <w:r>
        <w:rPr>
          <w:sz w:val="28"/>
          <w:szCs w:val="28"/>
        </w:rPr>
        <w:t xml:space="preserve">11. При исполнении служебных обязанностей </w:t>
      </w:r>
      <w:bookmarkEnd w:id="2"/>
      <w:r>
        <w:rPr>
          <w:sz w:val="28"/>
          <w:szCs w:val="28"/>
        </w:rPr>
        <w:t>главный специалист вправе самостоятельно принимать решения по вопросам:</w:t>
      </w:r>
    </w:p>
    <w:p w14:paraId="5D6FA819" w14:textId="77777777" w:rsidR="00B872B6" w:rsidRDefault="0047249C">
      <w:pPr>
        <w:ind w:firstLine="709"/>
        <w:jc w:val="both"/>
        <w:rPr>
          <w:sz w:val="28"/>
          <w:szCs w:val="28"/>
        </w:rPr>
      </w:pPr>
      <w:r>
        <w:rPr>
          <w:sz w:val="28"/>
          <w:szCs w:val="28"/>
        </w:rPr>
        <w:t>1) выбора методов сбора и обработки информации;</w:t>
      </w:r>
    </w:p>
    <w:p w14:paraId="1F90BA53" w14:textId="77777777" w:rsidR="00B872B6" w:rsidRDefault="0047249C">
      <w:pPr>
        <w:ind w:firstLine="709"/>
        <w:jc w:val="both"/>
        <w:rPr>
          <w:sz w:val="28"/>
          <w:szCs w:val="28"/>
        </w:rPr>
      </w:pPr>
      <w:r>
        <w:rPr>
          <w:sz w:val="28"/>
          <w:szCs w:val="28"/>
        </w:rPr>
        <w:t>2) обеспечения выполнения задач и полномочий, возложенных на отдел;</w:t>
      </w:r>
    </w:p>
    <w:p w14:paraId="0E48C391" w14:textId="77777777" w:rsidR="00B872B6" w:rsidRDefault="0047249C">
      <w:pPr>
        <w:ind w:firstLine="709"/>
        <w:jc w:val="both"/>
        <w:rPr>
          <w:sz w:val="28"/>
          <w:szCs w:val="28"/>
        </w:rPr>
      </w:pPr>
      <w:r>
        <w:rPr>
          <w:sz w:val="28"/>
          <w:szCs w:val="28"/>
        </w:rPr>
        <w:t>3) организации разработки информационных и методических материалов по вопросам деятельности отдела;</w:t>
      </w:r>
    </w:p>
    <w:p w14:paraId="18835B1C" w14:textId="77777777" w:rsidR="00B872B6" w:rsidRDefault="0047249C">
      <w:pPr>
        <w:ind w:firstLine="709"/>
        <w:jc w:val="both"/>
        <w:rPr>
          <w:sz w:val="28"/>
          <w:szCs w:val="28"/>
        </w:rPr>
      </w:pPr>
      <w:r>
        <w:rPr>
          <w:sz w:val="28"/>
          <w:szCs w:val="28"/>
        </w:rPr>
        <w:t>4) участия в обсуждении проектов решений и документов по направлениям деятельности отдела;</w:t>
      </w:r>
    </w:p>
    <w:p w14:paraId="024AF4F4" w14:textId="77777777" w:rsidR="00B872B6" w:rsidRDefault="0047249C">
      <w:pPr>
        <w:ind w:firstLine="709"/>
        <w:jc w:val="both"/>
        <w:rPr>
          <w:sz w:val="28"/>
          <w:szCs w:val="28"/>
        </w:rPr>
      </w:pPr>
      <w:r>
        <w:rPr>
          <w:sz w:val="28"/>
          <w:szCs w:val="28"/>
        </w:rPr>
        <w:t>5) направления в установленном порядке запросов в органы государственной власти Новосибирской области, органы местного самоуправления муниципальных образований Новосибирской области, иные организации в целях получения документов, информации, необходимой для исполнения должностных обязанностей.</w:t>
      </w:r>
      <w:bookmarkStart w:id="3" w:name="bookmark14"/>
    </w:p>
    <w:p w14:paraId="10A3D576" w14:textId="77777777" w:rsidR="00B872B6" w:rsidRDefault="0047249C">
      <w:pPr>
        <w:ind w:firstLine="709"/>
        <w:jc w:val="both"/>
        <w:rPr>
          <w:sz w:val="28"/>
          <w:szCs w:val="28"/>
        </w:rPr>
      </w:pPr>
      <w:r>
        <w:rPr>
          <w:sz w:val="28"/>
          <w:szCs w:val="28"/>
        </w:rPr>
        <w:t>12. При исполнении служебных обязанностей</w:t>
      </w:r>
      <w:bookmarkEnd w:id="3"/>
      <w:r>
        <w:rPr>
          <w:sz w:val="28"/>
          <w:szCs w:val="28"/>
        </w:rPr>
        <w:t xml:space="preserve"> главный специалист обязан самостоятельно принимать решения по вопросам:</w:t>
      </w:r>
    </w:p>
    <w:p w14:paraId="7840D8C6" w14:textId="77777777" w:rsidR="00B872B6" w:rsidRDefault="0047249C">
      <w:pPr>
        <w:ind w:firstLine="709"/>
        <w:jc w:val="both"/>
        <w:rPr>
          <w:sz w:val="28"/>
          <w:szCs w:val="28"/>
        </w:rPr>
      </w:pPr>
      <w:r>
        <w:rPr>
          <w:sz w:val="28"/>
          <w:szCs w:val="28"/>
        </w:rPr>
        <w:t>1) планирования личной работы;</w:t>
      </w:r>
    </w:p>
    <w:p w14:paraId="6AC90AA7" w14:textId="77777777" w:rsidR="00B872B6" w:rsidRDefault="0047249C">
      <w:pPr>
        <w:ind w:firstLine="709"/>
        <w:jc w:val="both"/>
        <w:rPr>
          <w:sz w:val="28"/>
          <w:szCs w:val="28"/>
        </w:rPr>
      </w:pPr>
      <w:r>
        <w:rPr>
          <w:sz w:val="28"/>
          <w:szCs w:val="28"/>
        </w:rPr>
        <w:t>2) подготовки планов, отчетов, аналитических и докладных записок в соответствии с должностными обязанностями;</w:t>
      </w:r>
    </w:p>
    <w:p w14:paraId="3DAAAA12" w14:textId="77777777" w:rsidR="00B872B6" w:rsidRDefault="0047249C">
      <w:pPr>
        <w:ind w:firstLine="709"/>
        <w:jc w:val="both"/>
        <w:rPr>
          <w:sz w:val="28"/>
          <w:szCs w:val="28"/>
        </w:rPr>
      </w:pPr>
      <w:r>
        <w:rPr>
          <w:sz w:val="28"/>
          <w:szCs w:val="28"/>
        </w:rPr>
        <w:t>3) оказания консультационной и организационной помощи в пределах должностных обязанностей.</w:t>
      </w:r>
    </w:p>
    <w:p w14:paraId="574B42B0" w14:textId="77777777" w:rsidR="00B872B6" w:rsidRDefault="00B872B6">
      <w:pPr>
        <w:widowControl w:val="0"/>
        <w:jc w:val="center"/>
        <w:rPr>
          <w:sz w:val="26"/>
          <w:szCs w:val="26"/>
        </w:rPr>
      </w:pPr>
    </w:p>
    <w:p w14:paraId="7D4A4515" w14:textId="77777777" w:rsidR="00B872B6" w:rsidRDefault="0047249C">
      <w:pPr>
        <w:widowControl w:val="0"/>
        <w:jc w:val="center"/>
        <w:rPr>
          <w:b/>
          <w:sz w:val="28"/>
          <w:szCs w:val="28"/>
        </w:rPr>
      </w:pPr>
      <w:r>
        <w:rPr>
          <w:b/>
          <w:sz w:val="28"/>
          <w:szCs w:val="28"/>
          <w:lang w:val="en-US"/>
        </w:rPr>
        <w:t>V</w:t>
      </w:r>
      <w:r>
        <w:rPr>
          <w:b/>
          <w:sz w:val="28"/>
          <w:szCs w:val="28"/>
        </w:rPr>
        <w:t>. Перечень вопросов, по которым гражданский служащий вправе</w:t>
      </w:r>
    </w:p>
    <w:p w14:paraId="25492D18" w14:textId="77777777" w:rsidR="00B872B6" w:rsidRDefault="0047249C">
      <w:pPr>
        <w:widowControl w:val="0"/>
        <w:jc w:val="center"/>
        <w:rPr>
          <w:b/>
          <w:sz w:val="28"/>
          <w:szCs w:val="28"/>
        </w:rPr>
      </w:pPr>
      <w:r>
        <w:rPr>
          <w:b/>
          <w:sz w:val="28"/>
          <w:szCs w:val="28"/>
        </w:rPr>
        <w:t xml:space="preserve">или обязан участвовать при подготовке проектов нормативных правовых </w:t>
      </w:r>
      <w:r>
        <w:rPr>
          <w:b/>
          <w:sz w:val="28"/>
          <w:szCs w:val="28"/>
        </w:rPr>
        <w:lastRenderedPageBreak/>
        <w:t>актов и (или) проектов управленческих и иных решений</w:t>
      </w:r>
    </w:p>
    <w:p w14:paraId="0353ABF1" w14:textId="77777777" w:rsidR="00B872B6" w:rsidRDefault="00B872B6">
      <w:pPr>
        <w:widowControl w:val="0"/>
        <w:jc w:val="center"/>
        <w:rPr>
          <w:sz w:val="26"/>
          <w:szCs w:val="26"/>
        </w:rPr>
      </w:pPr>
    </w:p>
    <w:p w14:paraId="3BF7F532" w14:textId="77777777" w:rsidR="00B872B6" w:rsidRDefault="0047249C">
      <w:pPr>
        <w:widowControl w:val="0"/>
        <w:ind w:firstLine="709"/>
        <w:jc w:val="both"/>
        <w:rPr>
          <w:color w:val="000000" w:themeColor="text1"/>
          <w:sz w:val="28"/>
          <w:szCs w:val="28"/>
        </w:rPr>
      </w:pPr>
      <w:r>
        <w:rPr>
          <w:sz w:val="28"/>
          <w:szCs w:val="28"/>
        </w:rPr>
        <w:t>13. Главный специалист в соответствии со своей компетенцией вправе участвовать в подготовке (обсуждении) сл</w:t>
      </w:r>
      <w:r>
        <w:rPr>
          <w:color w:val="000000" w:themeColor="text1"/>
          <w:sz w:val="28"/>
          <w:szCs w:val="28"/>
        </w:rPr>
        <w:t>едующих проектов:</w:t>
      </w:r>
    </w:p>
    <w:p w14:paraId="3286654B" w14:textId="77777777" w:rsidR="00B872B6" w:rsidRDefault="0047249C">
      <w:pPr>
        <w:widowControl w:val="0"/>
        <w:ind w:firstLine="720"/>
        <w:contextualSpacing/>
        <w:jc w:val="both"/>
        <w:rPr>
          <w:bCs/>
          <w:color w:val="000000" w:themeColor="text1"/>
          <w:sz w:val="28"/>
          <w:szCs w:val="28"/>
        </w:rPr>
      </w:pPr>
      <w:r>
        <w:rPr>
          <w:bCs/>
          <w:color w:val="000000" w:themeColor="text1"/>
          <w:sz w:val="28"/>
          <w:szCs w:val="28"/>
        </w:rPr>
        <w:t>1) положения об отделе;</w:t>
      </w:r>
    </w:p>
    <w:p w14:paraId="68E8CED4" w14:textId="77777777" w:rsidR="00B872B6" w:rsidRDefault="0047249C">
      <w:pPr>
        <w:widowControl w:val="0"/>
        <w:ind w:firstLine="720"/>
        <w:contextualSpacing/>
        <w:jc w:val="both"/>
        <w:rPr>
          <w:bCs/>
          <w:color w:val="000000" w:themeColor="text1"/>
          <w:sz w:val="28"/>
          <w:szCs w:val="28"/>
        </w:rPr>
      </w:pPr>
      <w:r>
        <w:rPr>
          <w:bCs/>
          <w:color w:val="000000" w:themeColor="text1"/>
          <w:sz w:val="28"/>
          <w:szCs w:val="28"/>
        </w:rPr>
        <w:t>2) служебного распорядка министерства;</w:t>
      </w:r>
    </w:p>
    <w:p w14:paraId="46537A06" w14:textId="77777777" w:rsidR="00B872B6" w:rsidRDefault="0047249C">
      <w:pPr>
        <w:widowControl w:val="0"/>
        <w:ind w:firstLine="720"/>
        <w:contextualSpacing/>
        <w:jc w:val="both"/>
        <w:rPr>
          <w:bCs/>
          <w:color w:val="000000" w:themeColor="text1"/>
          <w:sz w:val="28"/>
          <w:szCs w:val="28"/>
        </w:rPr>
      </w:pPr>
      <w:r>
        <w:rPr>
          <w:bCs/>
          <w:color w:val="000000" w:themeColor="text1"/>
          <w:sz w:val="28"/>
          <w:szCs w:val="28"/>
        </w:rPr>
        <w:t xml:space="preserve">3) документов по вопросам земельных отношений; </w:t>
      </w:r>
    </w:p>
    <w:p w14:paraId="0B7D1E4F" w14:textId="77777777" w:rsidR="00B872B6" w:rsidRDefault="0047249C">
      <w:pPr>
        <w:widowControl w:val="0"/>
        <w:ind w:firstLine="720"/>
        <w:contextualSpacing/>
        <w:jc w:val="both"/>
        <w:rPr>
          <w:bCs/>
          <w:sz w:val="28"/>
          <w:szCs w:val="28"/>
        </w:rPr>
      </w:pPr>
      <w:r>
        <w:rPr>
          <w:bCs/>
          <w:sz w:val="28"/>
          <w:szCs w:val="28"/>
        </w:rPr>
        <w:t>4) иных проектов, относящихся к компетенции отдела.</w:t>
      </w:r>
    </w:p>
    <w:p w14:paraId="5A008647" w14:textId="77777777" w:rsidR="00B872B6" w:rsidRDefault="0047249C">
      <w:pPr>
        <w:widowControl w:val="0"/>
        <w:ind w:firstLine="720"/>
        <w:contextualSpacing/>
        <w:jc w:val="both"/>
        <w:rPr>
          <w:bCs/>
          <w:sz w:val="28"/>
          <w:szCs w:val="28"/>
        </w:rPr>
      </w:pPr>
      <w:r>
        <w:rPr>
          <w:sz w:val="28"/>
          <w:szCs w:val="28"/>
        </w:rPr>
        <w:t>14. Главный специалист в соответствии со своей компетенцией обязан участвовать в подготовке (обсуждении) следующих проектов:</w:t>
      </w:r>
    </w:p>
    <w:p w14:paraId="612C39DE" w14:textId="77777777" w:rsidR="00B872B6" w:rsidRDefault="0047249C">
      <w:pPr>
        <w:ind w:firstLine="709"/>
        <w:jc w:val="both"/>
        <w:rPr>
          <w:sz w:val="28"/>
          <w:szCs w:val="20"/>
        </w:rPr>
      </w:pPr>
      <w:r>
        <w:rPr>
          <w:sz w:val="28"/>
          <w:szCs w:val="20"/>
        </w:rPr>
        <w:t>1) </w:t>
      </w:r>
      <w:r>
        <w:rPr>
          <w:sz w:val="28"/>
          <w:szCs w:val="28"/>
        </w:rPr>
        <w:t>правовых актов Губернатора Новосибирской области, Правительства Новосибирской области, министерства по земельным отношениям;</w:t>
      </w:r>
    </w:p>
    <w:p w14:paraId="78B4DEF3" w14:textId="77777777" w:rsidR="00B872B6" w:rsidRDefault="0047249C">
      <w:pPr>
        <w:ind w:firstLine="709"/>
        <w:jc w:val="both"/>
        <w:rPr>
          <w:sz w:val="28"/>
          <w:szCs w:val="20"/>
        </w:rPr>
      </w:pPr>
      <w:r>
        <w:rPr>
          <w:sz w:val="28"/>
          <w:szCs w:val="20"/>
        </w:rPr>
        <w:t xml:space="preserve">2) ответов на запросы органов государственной власти Новосибирской области, органов </w:t>
      </w:r>
      <w:r>
        <w:rPr>
          <w:sz w:val="28"/>
          <w:szCs w:val="28"/>
        </w:rPr>
        <w:t>местного самоуправления муниципальных образований Новосибирской области</w:t>
      </w:r>
      <w:r>
        <w:rPr>
          <w:sz w:val="28"/>
          <w:szCs w:val="20"/>
        </w:rPr>
        <w:t>, организаций, ответов на обращения граждан.</w:t>
      </w:r>
    </w:p>
    <w:p w14:paraId="4DDA004B" w14:textId="77777777" w:rsidR="00B872B6" w:rsidRDefault="00B872B6">
      <w:pPr>
        <w:widowControl w:val="0"/>
        <w:jc w:val="both"/>
        <w:rPr>
          <w:sz w:val="28"/>
          <w:szCs w:val="28"/>
        </w:rPr>
      </w:pPr>
    </w:p>
    <w:p w14:paraId="3F4A2C5D" w14:textId="77777777" w:rsidR="00B872B6" w:rsidRDefault="0047249C">
      <w:pPr>
        <w:widowControl w:val="0"/>
        <w:jc w:val="center"/>
        <w:rPr>
          <w:b/>
          <w:sz w:val="28"/>
          <w:szCs w:val="28"/>
        </w:rPr>
      </w:pPr>
      <w:r>
        <w:rPr>
          <w:b/>
          <w:sz w:val="28"/>
          <w:szCs w:val="28"/>
          <w:lang w:val="en-US"/>
        </w:rPr>
        <w:t>VI</w:t>
      </w:r>
      <w:r>
        <w:rPr>
          <w:b/>
          <w:sz w:val="28"/>
          <w:szCs w:val="28"/>
        </w:rPr>
        <w:t>. Сроки и процедуры подготовки, рассмотрения проектов управленческих и иных решений, порядок согласования и принятия данных решений</w:t>
      </w:r>
    </w:p>
    <w:p w14:paraId="1B94D3F0" w14:textId="77777777" w:rsidR="00B872B6" w:rsidRDefault="00B872B6">
      <w:pPr>
        <w:widowControl w:val="0"/>
        <w:jc w:val="center"/>
        <w:rPr>
          <w:sz w:val="28"/>
          <w:szCs w:val="28"/>
        </w:rPr>
      </w:pPr>
    </w:p>
    <w:p w14:paraId="37936419" w14:textId="77777777" w:rsidR="00B872B6" w:rsidRDefault="0047249C">
      <w:pPr>
        <w:widowControl w:val="0"/>
        <w:ind w:firstLine="709"/>
        <w:jc w:val="both"/>
        <w:rPr>
          <w:sz w:val="28"/>
          <w:szCs w:val="28"/>
        </w:rPr>
      </w:pPr>
      <w:r>
        <w:rPr>
          <w:sz w:val="28"/>
          <w:szCs w:val="28"/>
        </w:rPr>
        <w:t>15. Сроки и процедуры подготовки, рассмотрения проектов управленческих и иных решений, порядок согласования и принятия данных решений определяются в соответствии с  Правилами делопроизводства в государственных органах, органах местного самоуправления, утвержденными приказом Федерального архивного агентства от 22.05.2019 №</w:t>
      </w:r>
      <w:r>
        <w:rPr>
          <w:b/>
          <w:sz w:val="28"/>
          <w:szCs w:val="28"/>
        </w:rPr>
        <w:t> </w:t>
      </w:r>
      <w:r>
        <w:rPr>
          <w:sz w:val="28"/>
          <w:szCs w:val="28"/>
        </w:rPr>
        <w:t>71, Инструкцией по документационному обеспечению Губернатора Новосибирской области и Правительства Новосибирской области, утвержденной постановлением Губернатора Новосибирской области от 01.11.2010 № 345, Инструкции по документационному обеспечению министерства, утвержденной приказом министерства от 20.01.2011 № 79, Инструкции о порядке организации работы с обращениями граждан, утвержденной постановлением Губернатора Новосибирской области от 06.05.2019 № 134, государственной программы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утвержденной постановлением Правительства Новосибирской области от 02.02.2015 № 37-п, а также иными федеральными нормативными правовыми актами и нормативными правовыми актами Новосибирской области.</w:t>
      </w:r>
    </w:p>
    <w:p w14:paraId="2C73D89E" w14:textId="77777777" w:rsidR="00B872B6" w:rsidRDefault="00B872B6">
      <w:pPr>
        <w:widowControl w:val="0"/>
        <w:jc w:val="center"/>
        <w:rPr>
          <w:sz w:val="28"/>
          <w:szCs w:val="28"/>
        </w:rPr>
      </w:pPr>
    </w:p>
    <w:p w14:paraId="7349EE73" w14:textId="77777777" w:rsidR="00B872B6" w:rsidRDefault="0047249C">
      <w:pPr>
        <w:widowControl w:val="0"/>
        <w:jc w:val="center"/>
        <w:rPr>
          <w:b/>
          <w:sz w:val="28"/>
          <w:szCs w:val="28"/>
        </w:rPr>
      </w:pPr>
      <w:r>
        <w:rPr>
          <w:b/>
          <w:sz w:val="28"/>
          <w:szCs w:val="28"/>
          <w:lang w:val="en-US"/>
        </w:rPr>
        <w:t>VII</w:t>
      </w:r>
      <w:r>
        <w:rPr>
          <w:b/>
          <w:sz w:val="28"/>
          <w:szCs w:val="28"/>
        </w:rPr>
        <w:t xml:space="preserve">. Порядок служебного взаимодействия гражданского служащего в связи </w:t>
      </w:r>
    </w:p>
    <w:p w14:paraId="764DB5CC" w14:textId="77777777" w:rsidR="00B872B6" w:rsidRDefault="0047249C">
      <w:pPr>
        <w:widowControl w:val="0"/>
        <w:jc w:val="center"/>
        <w:rPr>
          <w:b/>
          <w:sz w:val="28"/>
          <w:szCs w:val="28"/>
        </w:rPr>
      </w:pPr>
      <w:r>
        <w:rPr>
          <w:b/>
          <w:sz w:val="28"/>
          <w:szCs w:val="28"/>
        </w:rPr>
        <w:t>с исполнением им должностных обязанностей с гражданскими служащими того же государственного органа, гражданскими служащими иных государственных органов, другими гражданами, а также организациями</w:t>
      </w:r>
    </w:p>
    <w:p w14:paraId="1E445569" w14:textId="77777777" w:rsidR="00B872B6" w:rsidRDefault="00B872B6">
      <w:pPr>
        <w:widowControl w:val="0"/>
        <w:jc w:val="center"/>
        <w:rPr>
          <w:sz w:val="28"/>
          <w:szCs w:val="28"/>
        </w:rPr>
      </w:pPr>
    </w:p>
    <w:p w14:paraId="3E8D7230" w14:textId="77777777" w:rsidR="00B872B6" w:rsidRDefault="0047249C">
      <w:pPr>
        <w:widowControl w:val="0"/>
        <w:ind w:firstLine="709"/>
        <w:jc w:val="both"/>
        <w:rPr>
          <w:sz w:val="22"/>
          <w:szCs w:val="22"/>
        </w:rPr>
      </w:pPr>
      <w:r>
        <w:rPr>
          <w:sz w:val="28"/>
          <w:szCs w:val="28"/>
        </w:rPr>
        <w:t xml:space="preserve">16. Взаимодействие главного специалиста с гражданскими служащими,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r>
        <w:rPr>
          <w:sz w:val="28"/>
          <w:szCs w:val="28"/>
        </w:rPr>
        <w:lastRenderedPageBreak/>
        <w:t>общих принципов служебного поведения государственных служащих, утвержденных Указом Президента Российской Федерации от 12.08.2002 № 885 «Об утверждении общих принципов служебного поведения государственных служащих», и требований к служебному поведению гражданского служащего, установленных статьей 18 Федерального закона от 27.07.2004 № 79-ФЗ «О государственной гражданской службе Российской Федерации», постановлением Губернатора Новосибирской области от 13.05.2011 № 119 «О Кодексе этики и служебного поведения государственных гражданских служащих Новосибирской области», а также в соответствии с иными федеральными нормативными правовыми актами и нормативными правовыми актами Новосибирской области.</w:t>
      </w:r>
    </w:p>
    <w:p w14:paraId="53627B7F" w14:textId="77777777" w:rsidR="00B872B6" w:rsidRDefault="00B872B6">
      <w:pPr>
        <w:widowControl w:val="0"/>
        <w:jc w:val="center"/>
        <w:rPr>
          <w:sz w:val="28"/>
          <w:szCs w:val="28"/>
        </w:rPr>
      </w:pPr>
    </w:p>
    <w:p w14:paraId="04288BBC" w14:textId="77777777" w:rsidR="00B872B6" w:rsidRDefault="0047249C">
      <w:pPr>
        <w:widowControl w:val="0"/>
        <w:jc w:val="center"/>
        <w:rPr>
          <w:b/>
          <w:sz w:val="28"/>
          <w:szCs w:val="28"/>
        </w:rPr>
      </w:pPr>
      <w:r>
        <w:rPr>
          <w:b/>
          <w:sz w:val="28"/>
          <w:szCs w:val="28"/>
          <w:lang w:val="en-US"/>
        </w:rPr>
        <w:t>VIII</w:t>
      </w:r>
      <w:r>
        <w:rPr>
          <w:b/>
          <w:sz w:val="28"/>
          <w:szCs w:val="28"/>
        </w:rPr>
        <w:t>. Перечень государственных услуг (видов деятельности),</w:t>
      </w:r>
    </w:p>
    <w:p w14:paraId="2285618C" w14:textId="77777777" w:rsidR="00B872B6" w:rsidRDefault="0047249C">
      <w:pPr>
        <w:widowControl w:val="0"/>
        <w:jc w:val="center"/>
        <w:rPr>
          <w:b/>
          <w:sz w:val="28"/>
          <w:szCs w:val="28"/>
        </w:rPr>
      </w:pPr>
      <w:r>
        <w:rPr>
          <w:b/>
          <w:sz w:val="28"/>
          <w:szCs w:val="28"/>
        </w:rPr>
        <w:t xml:space="preserve">оказываемых по запросам граждан и организаций в соответствии </w:t>
      </w:r>
    </w:p>
    <w:p w14:paraId="71FBFED0" w14:textId="77777777" w:rsidR="00B872B6" w:rsidRDefault="0047249C">
      <w:pPr>
        <w:widowControl w:val="0"/>
        <w:jc w:val="center"/>
        <w:rPr>
          <w:b/>
          <w:sz w:val="28"/>
          <w:szCs w:val="28"/>
        </w:rPr>
      </w:pPr>
      <w:r>
        <w:rPr>
          <w:b/>
          <w:sz w:val="28"/>
          <w:szCs w:val="28"/>
        </w:rPr>
        <w:t>с административным регламентом (иным нормативным правовым актом) государственного органа</w:t>
      </w:r>
    </w:p>
    <w:p w14:paraId="6B6B7249" w14:textId="77777777" w:rsidR="00B872B6" w:rsidRDefault="00B872B6">
      <w:pPr>
        <w:widowControl w:val="0"/>
        <w:jc w:val="center"/>
        <w:rPr>
          <w:sz w:val="28"/>
          <w:szCs w:val="28"/>
        </w:rPr>
      </w:pPr>
    </w:p>
    <w:p w14:paraId="140C5D1F" w14:textId="77777777" w:rsidR="00B872B6" w:rsidRDefault="0047249C">
      <w:pPr>
        <w:widowControl w:val="0"/>
        <w:ind w:firstLine="709"/>
        <w:jc w:val="both"/>
        <w:rPr>
          <w:sz w:val="28"/>
          <w:szCs w:val="28"/>
        </w:rPr>
      </w:pPr>
      <w:r>
        <w:rPr>
          <w:sz w:val="28"/>
          <w:szCs w:val="28"/>
        </w:rPr>
        <w:t>17. Главный специалист не принимает участия в оказании государственных услуг (видов деятельности).</w:t>
      </w:r>
    </w:p>
    <w:p w14:paraId="395D38D1" w14:textId="77777777" w:rsidR="00B872B6" w:rsidRDefault="00B872B6">
      <w:pPr>
        <w:widowControl w:val="0"/>
        <w:ind w:firstLine="709"/>
        <w:jc w:val="both"/>
        <w:rPr>
          <w:sz w:val="28"/>
          <w:szCs w:val="28"/>
        </w:rPr>
      </w:pPr>
    </w:p>
    <w:p w14:paraId="48597980" w14:textId="77777777" w:rsidR="00B872B6" w:rsidRDefault="0047249C">
      <w:pPr>
        <w:widowControl w:val="0"/>
        <w:jc w:val="center"/>
        <w:rPr>
          <w:b/>
          <w:sz w:val="28"/>
          <w:szCs w:val="28"/>
        </w:rPr>
      </w:pPr>
      <w:r>
        <w:rPr>
          <w:b/>
          <w:sz w:val="28"/>
          <w:szCs w:val="28"/>
          <w:lang w:val="en-US"/>
        </w:rPr>
        <w:t>IX</w:t>
      </w:r>
      <w:r>
        <w:rPr>
          <w:b/>
          <w:sz w:val="28"/>
          <w:szCs w:val="28"/>
        </w:rPr>
        <w:t>. Показатели эффективности и результативности профессиональной служебной деятельности гражданского служащего</w:t>
      </w:r>
    </w:p>
    <w:p w14:paraId="2B96F998" w14:textId="77777777" w:rsidR="00B872B6" w:rsidRDefault="00B872B6">
      <w:pPr>
        <w:widowControl w:val="0"/>
        <w:jc w:val="center"/>
        <w:rPr>
          <w:sz w:val="28"/>
          <w:szCs w:val="28"/>
        </w:rPr>
      </w:pPr>
    </w:p>
    <w:p w14:paraId="59F20ABE" w14:textId="77777777" w:rsidR="00B872B6" w:rsidRDefault="0047249C">
      <w:pPr>
        <w:widowControl w:val="0"/>
        <w:ind w:firstLine="709"/>
        <w:jc w:val="both"/>
        <w:rPr>
          <w:sz w:val="28"/>
          <w:szCs w:val="28"/>
        </w:rPr>
      </w:pPr>
      <w:r>
        <w:rPr>
          <w:sz w:val="28"/>
          <w:szCs w:val="28"/>
        </w:rPr>
        <w:t>18. Эффективность и результативность профессиональной служебной деятельности главного специалиста оценивается по следующим показателям:</w:t>
      </w:r>
    </w:p>
    <w:p w14:paraId="359302A6" w14:textId="77777777" w:rsidR="00B872B6" w:rsidRDefault="0047249C">
      <w:pPr>
        <w:widowControl w:val="0"/>
        <w:ind w:firstLine="709"/>
        <w:jc w:val="both"/>
        <w:rPr>
          <w:sz w:val="28"/>
          <w:szCs w:val="28"/>
        </w:rPr>
      </w:pPr>
      <w:r>
        <w:rPr>
          <w:iCs/>
          <w:sz w:val="28"/>
          <w:szCs w:val="28"/>
        </w:rPr>
        <w:t>1) </w:t>
      </w:r>
      <w:r>
        <w:rPr>
          <w:bCs/>
          <w:sz w:val="28"/>
          <w:szCs w:val="28"/>
        </w:rPr>
        <w:t>доля подготовленных проектов нормативных правовых актов</w:t>
      </w:r>
      <w:r>
        <w:rPr>
          <w:sz w:val="28"/>
          <w:szCs w:val="28"/>
        </w:rPr>
        <w:t xml:space="preserve"> </w:t>
      </w:r>
      <w:r>
        <w:rPr>
          <w:bCs/>
          <w:sz w:val="28"/>
          <w:szCs w:val="28"/>
        </w:rPr>
        <w:t xml:space="preserve">Губернатора Новосибирской области, Правительства Новосибирской области, министерства, прошедших процедуру оценки регулирующего воздействия и (или) независимую антикоррупционную экспертизу с положительной оценкой, от общего количества принятых нормативных правовых актов </w:t>
      </w:r>
      <w:r>
        <w:rPr>
          <w:sz w:val="28"/>
          <w:szCs w:val="28"/>
        </w:rPr>
        <w:t>(в %);</w:t>
      </w:r>
    </w:p>
    <w:p w14:paraId="63D97C29" w14:textId="77777777" w:rsidR="00B872B6" w:rsidRDefault="0047249C">
      <w:pPr>
        <w:widowControl w:val="0"/>
        <w:ind w:firstLine="709"/>
        <w:jc w:val="both"/>
        <w:rPr>
          <w:sz w:val="28"/>
          <w:szCs w:val="28"/>
        </w:rPr>
      </w:pPr>
      <w:r>
        <w:rPr>
          <w:bCs/>
          <w:sz w:val="28"/>
          <w:szCs w:val="28"/>
        </w:rPr>
        <w:t>2)</w:t>
      </w:r>
      <w:r>
        <w:rPr>
          <w:iCs/>
          <w:sz w:val="28"/>
          <w:szCs w:val="28"/>
        </w:rPr>
        <w:t> </w:t>
      </w:r>
      <w:r>
        <w:rPr>
          <w:bCs/>
          <w:sz w:val="28"/>
          <w:szCs w:val="28"/>
        </w:rPr>
        <w:t xml:space="preserve">доля поручений, документов, исполненных с нарушением срока от общего количества документов, поручений за отчетный период </w:t>
      </w:r>
      <w:r>
        <w:rPr>
          <w:sz w:val="28"/>
          <w:szCs w:val="28"/>
        </w:rPr>
        <w:t>(в %);</w:t>
      </w:r>
    </w:p>
    <w:p w14:paraId="297D1347" w14:textId="77777777" w:rsidR="00B872B6" w:rsidRDefault="0047249C">
      <w:pPr>
        <w:ind w:firstLine="709"/>
        <w:jc w:val="both"/>
        <w:rPr>
          <w:bCs/>
          <w:sz w:val="28"/>
          <w:szCs w:val="28"/>
        </w:rPr>
      </w:pPr>
      <w:r>
        <w:rPr>
          <w:bCs/>
          <w:sz w:val="28"/>
          <w:szCs w:val="28"/>
        </w:rPr>
        <w:t>3) количество мероприятий по профессиональному развитию, в том числе семинаров, тренингов, в которых принял участие гражданский служащий, от общего количества мероприятий по профессиональному развитию в министерстве;</w:t>
      </w:r>
    </w:p>
    <w:p w14:paraId="3E59513A" w14:textId="77777777" w:rsidR="00B872B6" w:rsidRDefault="0047249C">
      <w:pPr>
        <w:ind w:firstLine="709"/>
        <w:jc w:val="both"/>
        <w:rPr>
          <w:bCs/>
          <w:sz w:val="28"/>
          <w:szCs w:val="28"/>
        </w:rPr>
      </w:pPr>
      <w:r>
        <w:rPr>
          <w:bCs/>
          <w:sz w:val="28"/>
          <w:szCs w:val="28"/>
        </w:rPr>
        <w:t>4) количество обращений, рассмотренных без нарушений, установленных законодательством Российской Федерации сроков, от общего количества поступивших обращений граждан и организаций;</w:t>
      </w:r>
    </w:p>
    <w:p w14:paraId="038DEE06" w14:textId="77777777" w:rsidR="00B872B6" w:rsidRDefault="0047249C">
      <w:pPr>
        <w:ind w:firstLine="709"/>
        <w:jc w:val="both"/>
        <w:rPr>
          <w:iCs/>
          <w:sz w:val="28"/>
          <w:szCs w:val="28"/>
        </w:rPr>
      </w:pPr>
      <w:r>
        <w:rPr>
          <w:bCs/>
          <w:sz w:val="28"/>
          <w:szCs w:val="28"/>
        </w:rPr>
        <w:t>5) своевременность:</w:t>
      </w:r>
    </w:p>
    <w:p w14:paraId="76F10862" w14:textId="77777777" w:rsidR="00B872B6" w:rsidRDefault="0047249C">
      <w:pPr>
        <w:tabs>
          <w:tab w:val="left" w:pos="192"/>
        </w:tabs>
        <w:ind w:firstLine="709"/>
        <w:jc w:val="both"/>
        <w:rPr>
          <w:bCs/>
          <w:sz w:val="28"/>
          <w:szCs w:val="28"/>
        </w:rPr>
      </w:pPr>
      <w:r>
        <w:rPr>
          <w:bCs/>
          <w:sz w:val="28"/>
          <w:szCs w:val="28"/>
        </w:rPr>
        <w:t>предоставления отчетности по вопросам, отнесенным к компетенции отдела;</w:t>
      </w:r>
    </w:p>
    <w:p w14:paraId="17DB9E40" w14:textId="77777777" w:rsidR="00B872B6" w:rsidRDefault="0047249C">
      <w:pPr>
        <w:tabs>
          <w:tab w:val="left" w:pos="192"/>
        </w:tabs>
        <w:ind w:firstLine="709"/>
        <w:jc w:val="both"/>
        <w:rPr>
          <w:sz w:val="28"/>
          <w:szCs w:val="28"/>
        </w:rPr>
      </w:pPr>
      <w:r>
        <w:rPr>
          <w:bCs/>
          <w:sz w:val="28"/>
          <w:szCs w:val="28"/>
        </w:rPr>
        <w:t>подготовки ежегодного доклада о состоянии и использовании земель сельскохозяйственного назначения на территории Новосибирской области, информационного и справочного материала по земельным вопросам;</w:t>
      </w:r>
    </w:p>
    <w:p w14:paraId="5F52C076" w14:textId="77777777" w:rsidR="00B872B6" w:rsidRDefault="0047249C">
      <w:pPr>
        <w:tabs>
          <w:tab w:val="left" w:pos="192"/>
        </w:tabs>
        <w:ind w:firstLine="709"/>
        <w:jc w:val="both"/>
        <w:rPr>
          <w:sz w:val="28"/>
          <w:szCs w:val="28"/>
        </w:rPr>
      </w:pPr>
      <w:r>
        <w:rPr>
          <w:sz w:val="28"/>
          <w:szCs w:val="28"/>
        </w:rPr>
        <w:t>внесения сведений в перечень</w:t>
      </w:r>
      <w:r>
        <w:rPr>
          <w:sz w:val="28"/>
          <w:szCs w:val="28"/>
          <w:highlight w:val="white"/>
        </w:rPr>
        <w:t xml:space="preserve"> земель </w:t>
      </w:r>
      <w:r>
        <w:rPr>
          <w:sz w:val="28"/>
          <w:szCs w:val="28"/>
        </w:rPr>
        <w:t>особо ценных продуктивных сельскохозяйственных угодий, в том числе сельскохозяйственных угодий опытно-</w:t>
      </w:r>
      <w:r>
        <w:rPr>
          <w:sz w:val="28"/>
          <w:szCs w:val="28"/>
        </w:rPr>
        <w:lastRenderedPageBreak/>
        <w:t>производственных подразделений научных организаций и учебно-опытных подразделений образовательных организаций высшего образования, сельскохозяйственных угодий, кадастровая стоимость которых существенно превышает средний уровень кадастровой стоимости по муниципальному району (муниципальному округу, городскому округу), использование которых для других целей не допускается;</w:t>
      </w:r>
    </w:p>
    <w:p w14:paraId="04AE4616" w14:textId="77777777" w:rsidR="00B872B6" w:rsidRDefault="0047249C">
      <w:pPr>
        <w:tabs>
          <w:tab w:val="left" w:pos="192"/>
        </w:tabs>
        <w:ind w:firstLine="709"/>
        <w:jc w:val="both"/>
        <w:rPr>
          <w:sz w:val="28"/>
          <w:szCs w:val="28"/>
        </w:rPr>
      </w:pPr>
      <w:r>
        <w:rPr>
          <w:bCs/>
          <w:sz w:val="28"/>
          <w:szCs w:val="28"/>
        </w:rPr>
        <w:t>6) внесение обоснованных предложений по совершенствованию деятельности отдела, новизна вырабатываемых и предлагаемых решений, применение в работе современных методов и форм.</w:t>
      </w:r>
    </w:p>
    <w:p w14:paraId="2CC37DF4" w14:textId="77777777" w:rsidR="00B872B6" w:rsidRDefault="00B872B6">
      <w:pPr>
        <w:tabs>
          <w:tab w:val="left" w:pos="192"/>
        </w:tabs>
        <w:ind w:firstLine="709"/>
        <w:jc w:val="both"/>
        <w:rPr>
          <w:bCs/>
          <w:sz w:val="28"/>
          <w:szCs w:val="28"/>
        </w:rPr>
      </w:pPr>
    </w:p>
    <w:tbl>
      <w:tblPr>
        <w:tblStyle w:val="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5"/>
        <w:gridCol w:w="567"/>
        <w:gridCol w:w="1417"/>
        <w:gridCol w:w="567"/>
        <w:gridCol w:w="1975"/>
      </w:tblGrid>
      <w:tr w:rsidR="00B872B6" w14:paraId="2FAF6EFC" w14:textId="77777777">
        <w:tc>
          <w:tcPr>
            <w:tcW w:w="5385" w:type="dxa"/>
          </w:tcPr>
          <w:p w14:paraId="62C3C9D0" w14:textId="77777777" w:rsidR="00B872B6" w:rsidRDefault="00B872B6">
            <w:pPr>
              <w:widowControl w:val="0"/>
              <w:rPr>
                <w:rFonts w:eastAsia="Calibri"/>
                <w:sz w:val="28"/>
                <w:szCs w:val="28"/>
              </w:rPr>
            </w:pPr>
          </w:p>
          <w:p w14:paraId="0C22180B" w14:textId="77777777" w:rsidR="00B872B6" w:rsidRDefault="0047249C">
            <w:pPr>
              <w:widowControl w:val="0"/>
            </w:pPr>
            <w:r>
              <w:rPr>
                <w:bCs/>
                <w:sz w:val="28"/>
                <w:szCs w:val="28"/>
              </w:rPr>
              <w:t xml:space="preserve">Заместитель начальника управления – </w:t>
            </w:r>
          </w:p>
          <w:p w14:paraId="13010B8E" w14:textId="77777777" w:rsidR="00B872B6" w:rsidRDefault="0047249C">
            <w:pPr>
              <w:widowControl w:val="0"/>
            </w:pPr>
            <w:r>
              <w:rPr>
                <w:bCs/>
                <w:sz w:val="28"/>
                <w:szCs w:val="28"/>
              </w:rPr>
              <w:t xml:space="preserve">начальник отдела </w:t>
            </w:r>
            <w:r>
              <w:rPr>
                <w:sz w:val="28"/>
                <w:szCs w:val="28"/>
              </w:rPr>
              <w:t xml:space="preserve">земельных отношений, </w:t>
            </w:r>
          </w:p>
          <w:p w14:paraId="2A250AD9" w14:textId="77777777" w:rsidR="00B872B6" w:rsidRDefault="0047249C">
            <w:pPr>
              <w:widowControl w:val="0"/>
            </w:pPr>
            <w:r>
              <w:rPr>
                <w:sz w:val="28"/>
                <w:szCs w:val="28"/>
              </w:rPr>
              <w:t xml:space="preserve">инвестиционной политики и малых форм </w:t>
            </w:r>
          </w:p>
          <w:p w14:paraId="6A1DEC83" w14:textId="77777777" w:rsidR="00B872B6" w:rsidRDefault="0047249C">
            <w:pPr>
              <w:widowControl w:val="0"/>
            </w:pPr>
            <w:r>
              <w:rPr>
                <w:sz w:val="28"/>
                <w:szCs w:val="28"/>
              </w:rPr>
              <w:t>хозяйствования в АПК управления развития сельских территорий и инвестиций</w:t>
            </w:r>
            <w:r>
              <w:rPr>
                <w:rFonts w:eastAsia="Calibri"/>
                <w:sz w:val="28"/>
                <w:szCs w:val="28"/>
              </w:rPr>
              <w:t xml:space="preserve"> министерства сельского хозяйства Новосибирской области</w:t>
            </w:r>
          </w:p>
          <w:p w14:paraId="19075AF3" w14:textId="77777777" w:rsidR="00B872B6" w:rsidRDefault="00B872B6">
            <w:pPr>
              <w:widowControl w:val="0"/>
            </w:pPr>
          </w:p>
          <w:p w14:paraId="4A38CB55" w14:textId="77777777" w:rsidR="00B872B6" w:rsidRDefault="00B872B6">
            <w:pPr>
              <w:widowControl w:val="0"/>
              <w:rPr>
                <w:rFonts w:eastAsia="Calibri"/>
                <w:sz w:val="28"/>
                <w:szCs w:val="28"/>
              </w:rPr>
            </w:pPr>
          </w:p>
        </w:tc>
        <w:tc>
          <w:tcPr>
            <w:tcW w:w="567" w:type="dxa"/>
          </w:tcPr>
          <w:p w14:paraId="7FDD5869" w14:textId="77777777" w:rsidR="00B872B6" w:rsidRDefault="00B872B6">
            <w:pPr>
              <w:widowControl w:val="0"/>
              <w:rPr>
                <w:sz w:val="28"/>
                <w:szCs w:val="28"/>
                <w:u w:val="single"/>
              </w:rPr>
            </w:pPr>
          </w:p>
        </w:tc>
        <w:tc>
          <w:tcPr>
            <w:tcW w:w="1417" w:type="dxa"/>
            <w:tcBorders>
              <w:bottom w:val="single" w:sz="4" w:space="0" w:color="auto"/>
            </w:tcBorders>
          </w:tcPr>
          <w:p w14:paraId="6995C0DC" w14:textId="77777777" w:rsidR="00B872B6" w:rsidRDefault="00B872B6">
            <w:pPr>
              <w:widowControl w:val="0"/>
              <w:rPr>
                <w:sz w:val="28"/>
                <w:szCs w:val="28"/>
                <w:u w:val="single"/>
              </w:rPr>
            </w:pPr>
          </w:p>
        </w:tc>
        <w:tc>
          <w:tcPr>
            <w:tcW w:w="567" w:type="dxa"/>
          </w:tcPr>
          <w:p w14:paraId="3114968F" w14:textId="77777777" w:rsidR="00B872B6" w:rsidRDefault="00B872B6">
            <w:pPr>
              <w:widowControl w:val="0"/>
              <w:rPr>
                <w:sz w:val="28"/>
                <w:szCs w:val="28"/>
                <w:u w:val="single"/>
              </w:rPr>
            </w:pPr>
          </w:p>
        </w:tc>
        <w:tc>
          <w:tcPr>
            <w:tcW w:w="1975" w:type="dxa"/>
            <w:tcBorders>
              <w:bottom w:val="single" w:sz="4" w:space="0" w:color="auto"/>
            </w:tcBorders>
          </w:tcPr>
          <w:p w14:paraId="7DE0AF3B" w14:textId="77777777" w:rsidR="00B872B6" w:rsidRDefault="00B872B6">
            <w:pPr>
              <w:widowControl w:val="0"/>
              <w:rPr>
                <w:sz w:val="28"/>
                <w:szCs w:val="28"/>
                <w:u w:val="single"/>
              </w:rPr>
            </w:pPr>
          </w:p>
        </w:tc>
      </w:tr>
      <w:tr w:rsidR="00B872B6" w14:paraId="53D3CA5A" w14:textId="77777777">
        <w:tc>
          <w:tcPr>
            <w:tcW w:w="5385" w:type="dxa"/>
          </w:tcPr>
          <w:p w14:paraId="78417975" w14:textId="77777777" w:rsidR="00B872B6" w:rsidRDefault="00B872B6">
            <w:pPr>
              <w:widowControl w:val="0"/>
              <w:jc w:val="center"/>
              <w:rPr>
                <w:sz w:val="20"/>
                <w:szCs w:val="20"/>
              </w:rPr>
            </w:pPr>
          </w:p>
        </w:tc>
        <w:tc>
          <w:tcPr>
            <w:tcW w:w="567" w:type="dxa"/>
          </w:tcPr>
          <w:p w14:paraId="02DD7B63" w14:textId="77777777" w:rsidR="00B872B6" w:rsidRDefault="00B872B6">
            <w:pPr>
              <w:widowControl w:val="0"/>
              <w:jc w:val="center"/>
              <w:rPr>
                <w:sz w:val="20"/>
                <w:szCs w:val="20"/>
              </w:rPr>
            </w:pPr>
          </w:p>
        </w:tc>
        <w:tc>
          <w:tcPr>
            <w:tcW w:w="1417" w:type="dxa"/>
            <w:tcBorders>
              <w:top w:val="single" w:sz="4" w:space="0" w:color="auto"/>
            </w:tcBorders>
          </w:tcPr>
          <w:p w14:paraId="05D33E70" w14:textId="77777777" w:rsidR="00B872B6" w:rsidRDefault="00B872B6">
            <w:pPr>
              <w:widowControl w:val="0"/>
              <w:jc w:val="center"/>
              <w:rPr>
                <w:sz w:val="20"/>
                <w:szCs w:val="20"/>
              </w:rPr>
            </w:pPr>
          </w:p>
        </w:tc>
        <w:tc>
          <w:tcPr>
            <w:tcW w:w="567" w:type="dxa"/>
          </w:tcPr>
          <w:p w14:paraId="140F0E62" w14:textId="77777777" w:rsidR="00B872B6" w:rsidRDefault="00B872B6">
            <w:pPr>
              <w:widowControl w:val="0"/>
              <w:jc w:val="center"/>
              <w:rPr>
                <w:sz w:val="20"/>
                <w:szCs w:val="20"/>
              </w:rPr>
            </w:pPr>
          </w:p>
        </w:tc>
        <w:tc>
          <w:tcPr>
            <w:tcW w:w="1975" w:type="dxa"/>
            <w:tcBorders>
              <w:top w:val="single" w:sz="4" w:space="0" w:color="auto"/>
            </w:tcBorders>
          </w:tcPr>
          <w:p w14:paraId="20A778D8" w14:textId="77777777" w:rsidR="00B872B6" w:rsidRDefault="00B872B6">
            <w:pPr>
              <w:widowControl w:val="0"/>
              <w:jc w:val="center"/>
              <w:rPr>
                <w:sz w:val="20"/>
                <w:szCs w:val="20"/>
              </w:rPr>
            </w:pPr>
          </w:p>
        </w:tc>
      </w:tr>
      <w:tr w:rsidR="00B872B6" w14:paraId="12F98D1D" w14:textId="77777777">
        <w:tc>
          <w:tcPr>
            <w:tcW w:w="9911" w:type="dxa"/>
            <w:gridSpan w:val="5"/>
          </w:tcPr>
          <w:p w14:paraId="7F06B2A6" w14:textId="77777777" w:rsidR="00B872B6" w:rsidRDefault="0047249C">
            <w:pPr>
              <w:widowControl w:val="0"/>
              <w:jc w:val="right"/>
              <w:rPr>
                <w:bCs/>
                <w:sz w:val="28"/>
                <w:szCs w:val="28"/>
              </w:rPr>
            </w:pPr>
            <w:r>
              <w:rPr>
                <w:bCs/>
                <w:sz w:val="28"/>
                <w:szCs w:val="28"/>
              </w:rPr>
              <w:t>«____» ___________ 20___ г.</w:t>
            </w:r>
          </w:p>
          <w:p w14:paraId="3F008BA2" w14:textId="77777777" w:rsidR="00B872B6" w:rsidRDefault="00B872B6">
            <w:pPr>
              <w:widowControl w:val="0"/>
              <w:jc w:val="right"/>
              <w:rPr>
                <w:sz w:val="2"/>
                <w:szCs w:val="2"/>
              </w:rPr>
            </w:pPr>
          </w:p>
        </w:tc>
      </w:tr>
    </w:tbl>
    <w:p w14:paraId="0AA73B0D" w14:textId="77777777" w:rsidR="00B872B6" w:rsidRDefault="00B872B6">
      <w:pPr>
        <w:widowControl w:val="0"/>
        <w:rPr>
          <w:sz w:val="28"/>
          <w:szCs w:val="28"/>
        </w:rPr>
      </w:pPr>
    </w:p>
    <w:p w14:paraId="4C9106F6" w14:textId="77777777" w:rsidR="00B872B6" w:rsidRDefault="0047249C">
      <w:pPr>
        <w:widowControl w:val="0"/>
        <w:rPr>
          <w:sz w:val="28"/>
          <w:szCs w:val="28"/>
        </w:rPr>
      </w:pPr>
      <w:r>
        <w:rPr>
          <w:sz w:val="28"/>
          <w:szCs w:val="28"/>
        </w:rPr>
        <w:t>С должностным регламентом ознакомлен:</w:t>
      </w:r>
    </w:p>
    <w:p w14:paraId="72C4EFC5" w14:textId="77777777" w:rsidR="00B872B6" w:rsidRDefault="00B872B6">
      <w:pPr>
        <w:widowControl w:val="0"/>
        <w:rPr>
          <w:sz w:val="28"/>
          <w:szCs w:val="28"/>
        </w:rPr>
      </w:pPr>
    </w:p>
    <w:tbl>
      <w:tblPr>
        <w:tblStyle w:val="13"/>
        <w:tblW w:w="99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9"/>
        <w:gridCol w:w="553"/>
        <w:gridCol w:w="1506"/>
        <w:gridCol w:w="417"/>
        <w:gridCol w:w="2036"/>
      </w:tblGrid>
      <w:tr w:rsidR="00B872B6" w14:paraId="6D3928D9" w14:textId="77777777">
        <w:tc>
          <w:tcPr>
            <w:tcW w:w="5529" w:type="dxa"/>
          </w:tcPr>
          <w:p w14:paraId="082F41B2" w14:textId="77777777" w:rsidR="00B872B6" w:rsidRDefault="0047249C">
            <w:pPr>
              <w:widowControl w:val="0"/>
              <w:jc w:val="both"/>
              <w:rPr>
                <w:sz w:val="28"/>
                <w:szCs w:val="28"/>
                <w:u w:val="single"/>
              </w:rPr>
            </w:pPr>
            <w:r>
              <w:rPr>
                <w:sz w:val="28"/>
                <w:szCs w:val="28"/>
              </w:rPr>
              <w:t xml:space="preserve">Главный специалист </w:t>
            </w:r>
            <w:r>
              <w:rPr>
                <w:bCs/>
                <w:sz w:val="28"/>
                <w:szCs w:val="28"/>
              </w:rPr>
              <w:t xml:space="preserve">отдела </w:t>
            </w:r>
            <w:r>
              <w:rPr>
                <w:sz w:val="28"/>
                <w:szCs w:val="28"/>
              </w:rPr>
              <w:t>земельных отношений, инвестиционной политики и малых форм хозяйствования в АПК управления развития сельских территорий и инвестиций министерства сельского хозяйства Новосибирской области</w:t>
            </w:r>
          </w:p>
        </w:tc>
        <w:tc>
          <w:tcPr>
            <w:tcW w:w="567" w:type="dxa"/>
          </w:tcPr>
          <w:p w14:paraId="17F7F726" w14:textId="77777777" w:rsidR="00B872B6" w:rsidRDefault="00B872B6">
            <w:pPr>
              <w:widowControl w:val="0"/>
              <w:rPr>
                <w:sz w:val="28"/>
                <w:szCs w:val="28"/>
                <w:u w:val="single"/>
              </w:rPr>
            </w:pPr>
          </w:p>
        </w:tc>
        <w:tc>
          <w:tcPr>
            <w:tcW w:w="1559" w:type="dxa"/>
            <w:tcBorders>
              <w:bottom w:val="single" w:sz="4" w:space="0" w:color="auto"/>
            </w:tcBorders>
          </w:tcPr>
          <w:p w14:paraId="1ED12A19" w14:textId="77777777" w:rsidR="00B872B6" w:rsidRDefault="00B872B6">
            <w:pPr>
              <w:widowControl w:val="0"/>
              <w:rPr>
                <w:sz w:val="28"/>
                <w:szCs w:val="28"/>
                <w:u w:val="single"/>
              </w:rPr>
            </w:pPr>
          </w:p>
        </w:tc>
        <w:tc>
          <w:tcPr>
            <w:tcW w:w="425" w:type="dxa"/>
          </w:tcPr>
          <w:p w14:paraId="5948CAE3" w14:textId="77777777" w:rsidR="00B872B6" w:rsidRDefault="00B872B6">
            <w:pPr>
              <w:widowControl w:val="0"/>
              <w:rPr>
                <w:sz w:val="28"/>
                <w:szCs w:val="28"/>
                <w:u w:val="single"/>
              </w:rPr>
            </w:pPr>
          </w:p>
        </w:tc>
        <w:tc>
          <w:tcPr>
            <w:tcW w:w="1831" w:type="dxa"/>
          </w:tcPr>
          <w:p w14:paraId="589C3D15" w14:textId="77777777" w:rsidR="00B872B6" w:rsidRDefault="00B872B6">
            <w:pPr>
              <w:widowControl w:val="0"/>
              <w:jc w:val="right"/>
              <w:rPr>
                <w:sz w:val="28"/>
                <w:szCs w:val="28"/>
              </w:rPr>
            </w:pPr>
          </w:p>
          <w:p w14:paraId="7CE02791" w14:textId="77777777" w:rsidR="00B872B6" w:rsidRDefault="00B872B6">
            <w:pPr>
              <w:widowControl w:val="0"/>
              <w:jc w:val="right"/>
              <w:rPr>
                <w:sz w:val="28"/>
                <w:szCs w:val="28"/>
              </w:rPr>
            </w:pPr>
          </w:p>
          <w:p w14:paraId="3E5AD6D1" w14:textId="77777777" w:rsidR="00B872B6" w:rsidRDefault="00B872B6">
            <w:pPr>
              <w:widowControl w:val="0"/>
              <w:jc w:val="right"/>
              <w:rPr>
                <w:sz w:val="28"/>
                <w:szCs w:val="28"/>
              </w:rPr>
            </w:pPr>
          </w:p>
          <w:p w14:paraId="3DEFF48E" w14:textId="77777777" w:rsidR="00B872B6" w:rsidRDefault="00B872B6">
            <w:pPr>
              <w:widowControl w:val="0"/>
              <w:jc w:val="right"/>
              <w:rPr>
                <w:sz w:val="28"/>
                <w:szCs w:val="28"/>
              </w:rPr>
            </w:pPr>
          </w:p>
          <w:p w14:paraId="3985C341" w14:textId="77777777" w:rsidR="00B872B6" w:rsidRDefault="00B872B6">
            <w:pPr>
              <w:widowControl w:val="0"/>
              <w:jc w:val="right"/>
              <w:rPr>
                <w:sz w:val="28"/>
                <w:szCs w:val="28"/>
              </w:rPr>
            </w:pPr>
          </w:p>
          <w:p w14:paraId="5BA05C05" w14:textId="77777777" w:rsidR="00B872B6" w:rsidRDefault="00B872B6">
            <w:pPr>
              <w:widowControl w:val="0"/>
              <w:jc w:val="right"/>
              <w:rPr>
                <w:sz w:val="28"/>
                <w:szCs w:val="28"/>
              </w:rPr>
            </w:pPr>
          </w:p>
          <w:p w14:paraId="31F709A1" w14:textId="77777777" w:rsidR="00B872B6" w:rsidRDefault="0047249C">
            <w:pPr>
              <w:widowControl w:val="0"/>
              <w:jc w:val="right"/>
              <w:rPr>
                <w:sz w:val="28"/>
                <w:szCs w:val="28"/>
              </w:rPr>
            </w:pPr>
            <w:r>
              <w:rPr>
                <w:sz w:val="28"/>
                <w:szCs w:val="28"/>
              </w:rPr>
              <w:t>_____________</w:t>
            </w:r>
          </w:p>
        </w:tc>
      </w:tr>
      <w:tr w:rsidR="00B872B6" w14:paraId="0175D7B9" w14:textId="77777777">
        <w:tc>
          <w:tcPr>
            <w:tcW w:w="5529" w:type="dxa"/>
          </w:tcPr>
          <w:p w14:paraId="44E0F1FC" w14:textId="77777777" w:rsidR="00B872B6" w:rsidRDefault="00B872B6">
            <w:pPr>
              <w:widowControl w:val="0"/>
              <w:jc w:val="center"/>
              <w:rPr>
                <w:sz w:val="20"/>
                <w:szCs w:val="20"/>
              </w:rPr>
            </w:pPr>
          </w:p>
        </w:tc>
        <w:tc>
          <w:tcPr>
            <w:tcW w:w="567" w:type="dxa"/>
          </w:tcPr>
          <w:p w14:paraId="04B032C8" w14:textId="77777777" w:rsidR="00B872B6" w:rsidRDefault="00B872B6">
            <w:pPr>
              <w:widowControl w:val="0"/>
              <w:jc w:val="center"/>
              <w:rPr>
                <w:sz w:val="20"/>
                <w:szCs w:val="20"/>
              </w:rPr>
            </w:pPr>
          </w:p>
        </w:tc>
        <w:tc>
          <w:tcPr>
            <w:tcW w:w="1559" w:type="dxa"/>
            <w:tcBorders>
              <w:top w:val="single" w:sz="4" w:space="0" w:color="auto"/>
            </w:tcBorders>
          </w:tcPr>
          <w:p w14:paraId="7698DB26" w14:textId="77777777" w:rsidR="00B872B6" w:rsidRDefault="00B872B6">
            <w:pPr>
              <w:widowControl w:val="0"/>
              <w:jc w:val="center"/>
              <w:rPr>
                <w:sz w:val="20"/>
                <w:szCs w:val="20"/>
              </w:rPr>
            </w:pPr>
          </w:p>
        </w:tc>
        <w:tc>
          <w:tcPr>
            <w:tcW w:w="425" w:type="dxa"/>
          </w:tcPr>
          <w:p w14:paraId="611C3F5B" w14:textId="77777777" w:rsidR="00B872B6" w:rsidRDefault="00B872B6">
            <w:pPr>
              <w:widowControl w:val="0"/>
              <w:jc w:val="center"/>
              <w:rPr>
                <w:sz w:val="20"/>
                <w:szCs w:val="20"/>
              </w:rPr>
            </w:pPr>
          </w:p>
        </w:tc>
        <w:tc>
          <w:tcPr>
            <w:tcW w:w="1831" w:type="dxa"/>
          </w:tcPr>
          <w:p w14:paraId="13B77E52" w14:textId="77777777" w:rsidR="00B872B6" w:rsidRDefault="00B872B6">
            <w:pPr>
              <w:widowControl w:val="0"/>
              <w:jc w:val="center"/>
              <w:rPr>
                <w:sz w:val="20"/>
                <w:szCs w:val="20"/>
              </w:rPr>
            </w:pPr>
          </w:p>
        </w:tc>
      </w:tr>
      <w:tr w:rsidR="00B872B6" w14:paraId="0374BECA" w14:textId="77777777">
        <w:tc>
          <w:tcPr>
            <w:tcW w:w="9911" w:type="dxa"/>
            <w:gridSpan w:val="5"/>
          </w:tcPr>
          <w:p w14:paraId="20E19612" w14:textId="77777777" w:rsidR="00B872B6" w:rsidRDefault="0047249C">
            <w:pPr>
              <w:widowControl w:val="0"/>
              <w:jc w:val="right"/>
              <w:rPr>
                <w:bCs/>
                <w:sz w:val="28"/>
                <w:szCs w:val="28"/>
              </w:rPr>
            </w:pPr>
            <w:r>
              <w:rPr>
                <w:bCs/>
                <w:sz w:val="28"/>
                <w:szCs w:val="28"/>
              </w:rPr>
              <w:t>«____» ___________ 20___ г.</w:t>
            </w:r>
          </w:p>
          <w:p w14:paraId="0946FD6C" w14:textId="77777777" w:rsidR="00B872B6" w:rsidRDefault="00B872B6">
            <w:pPr>
              <w:widowControl w:val="0"/>
              <w:jc w:val="right"/>
              <w:rPr>
                <w:sz w:val="2"/>
                <w:szCs w:val="2"/>
              </w:rPr>
            </w:pPr>
          </w:p>
        </w:tc>
      </w:tr>
    </w:tbl>
    <w:p w14:paraId="30C7FD19" w14:textId="77777777" w:rsidR="00B872B6" w:rsidRDefault="00B872B6">
      <w:pPr>
        <w:widowControl w:val="0"/>
        <w:rPr>
          <w:bCs/>
          <w:sz w:val="28"/>
          <w:szCs w:val="28"/>
        </w:rPr>
      </w:pPr>
      <w:bookmarkStart w:id="4" w:name="_GoBack"/>
      <w:bookmarkEnd w:id="4"/>
    </w:p>
    <w:sectPr w:rsidR="00B872B6">
      <w:headerReference w:type="default" r:id="rId16"/>
      <w:endnotePr>
        <w:numFmt w:val="decimal"/>
      </w:endnotePr>
      <w:pgSz w:w="11906" w:h="16838"/>
      <w:pgMar w:top="1134" w:right="567" w:bottom="99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A97CBD" w14:textId="77777777" w:rsidR="007A6242" w:rsidRDefault="007A6242">
      <w:r>
        <w:separator/>
      </w:r>
    </w:p>
  </w:endnote>
  <w:endnote w:type="continuationSeparator" w:id="0">
    <w:p w14:paraId="46EEC0B9" w14:textId="77777777" w:rsidR="007A6242" w:rsidRDefault="007A6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3E8A49" w14:textId="77777777" w:rsidR="007A6242" w:rsidRDefault="007A6242">
      <w:r>
        <w:separator/>
      </w:r>
    </w:p>
  </w:footnote>
  <w:footnote w:type="continuationSeparator" w:id="0">
    <w:p w14:paraId="3354C1F1" w14:textId="77777777" w:rsidR="007A6242" w:rsidRDefault="007A62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2311888"/>
      <w:docPartObj>
        <w:docPartGallery w:val="Page Numbers (Top of Page)"/>
        <w:docPartUnique/>
      </w:docPartObj>
    </w:sdtPr>
    <w:sdtEndPr/>
    <w:sdtContent>
      <w:p w14:paraId="2B7191BA" w14:textId="0516D8E1" w:rsidR="00B872B6" w:rsidRDefault="0047249C">
        <w:pPr>
          <w:pStyle w:val="ad"/>
          <w:jc w:val="center"/>
          <w:rPr>
            <w:sz w:val="20"/>
            <w:szCs w:val="20"/>
          </w:rPr>
        </w:pPr>
        <w:r>
          <w:rPr>
            <w:sz w:val="20"/>
            <w:szCs w:val="20"/>
          </w:rPr>
          <w:fldChar w:fldCharType="begin"/>
        </w:r>
        <w:r>
          <w:rPr>
            <w:sz w:val="20"/>
            <w:szCs w:val="20"/>
          </w:rPr>
          <w:instrText>PAGE   \* MERGEFORMAT</w:instrText>
        </w:r>
        <w:r>
          <w:rPr>
            <w:sz w:val="20"/>
            <w:szCs w:val="20"/>
          </w:rPr>
          <w:fldChar w:fldCharType="separate"/>
        </w:r>
        <w:r w:rsidR="007E1990">
          <w:rPr>
            <w:noProof/>
            <w:sz w:val="20"/>
            <w:szCs w:val="20"/>
          </w:rPr>
          <w:t>11</w:t>
        </w:r>
        <w:r>
          <w:rPr>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3E7F59"/>
    <w:multiLevelType w:val="hybridMultilevel"/>
    <w:tmpl w:val="80B05A3E"/>
    <w:lvl w:ilvl="0" w:tplc="740C82AC">
      <w:start w:val="1"/>
      <w:numFmt w:val="decimal"/>
      <w:lvlText w:val="%1)"/>
      <w:lvlJc w:val="left"/>
      <w:pPr>
        <w:ind w:left="1069" w:hanging="360"/>
      </w:pPr>
      <w:rPr>
        <w:rFonts w:hint="default"/>
      </w:rPr>
    </w:lvl>
    <w:lvl w:ilvl="1" w:tplc="6AA6F9BE">
      <w:start w:val="1"/>
      <w:numFmt w:val="lowerLetter"/>
      <w:lvlText w:val="%2."/>
      <w:lvlJc w:val="left"/>
      <w:pPr>
        <w:ind w:left="1789" w:hanging="360"/>
      </w:pPr>
    </w:lvl>
    <w:lvl w:ilvl="2" w:tplc="AB8EE102">
      <w:start w:val="1"/>
      <w:numFmt w:val="lowerRoman"/>
      <w:lvlText w:val="%3."/>
      <w:lvlJc w:val="right"/>
      <w:pPr>
        <w:ind w:left="2509" w:hanging="180"/>
      </w:pPr>
    </w:lvl>
    <w:lvl w:ilvl="3" w:tplc="921E068C">
      <w:start w:val="1"/>
      <w:numFmt w:val="decimal"/>
      <w:lvlText w:val="%4."/>
      <w:lvlJc w:val="left"/>
      <w:pPr>
        <w:ind w:left="3229" w:hanging="360"/>
      </w:pPr>
    </w:lvl>
    <w:lvl w:ilvl="4" w:tplc="96362826">
      <w:start w:val="1"/>
      <w:numFmt w:val="lowerLetter"/>
      <w:lvlText w:val="%5."/>
      <w:lvlJc w:val="left"/>
      <w:pPr>
        <w:ind w:left="3949" w:hanging="360"/>
      </w:pPr>
    </w:lvl>
    <w:lvl w:ilvl="5" w:tplc="901AB68E">
      <w:start w:val="1"/>
      <w:numFmt w:val="lowerRoman"/>
      <w:lvlText w:val="%6."/>
      <w:lvlJc w:val="right"/>
      <w:pPr>
        <w:ind w:left="4669" w:hanging="180"/>
      </w:pPr>
    </w:lvl>
    <w:lvl w:ilvl="6" w:tplc="16564CDE">
      <w:start w:val="1"/>
      <w:numFmt w:val="decimal"/>
      <w:lvlText w:val="%7."/>
      <w:lvlJc w:val="left"/>
      <w:pPr>
        <w:ind w:left="5389" w:hanging="360"/>
      </w:pPr>
    </w:lvl>
    <w:lvl w:ilvl="7" w:tplc="77486354">
      <w:start w:val="1"/>
      <w:numFmt w:val="lowerLetter"/>
      <w:lvlText w:val="%8."/>
      <w:lvlJc w:val="left"/>
      <w:pPr>
        <w:ind w:left="6109" w:hanging="360"/>
      </w:pPr>
    </w:lvl>
    <w:lvl w:ilvl="8" w:tplc="285EEE70">
      <w:start w:val="1"/>
      <w:numFmt w:val="lowerRoman"/>
      <w:lvlText w:val="%9."/>
      <w:lvlJc w:val="right"/>
      <w:pPr>
        <w:ind w:left="6829" w:hanging="180"/>
      </w:pPr>
    </w:lvl>
  </w:abstractNum>
  <w:abstractNum w:abstractNumId="1" w15:restartNumberingAfterBreak="0">
    <w:nsid w:val="515627A3"/>
    <w:multiLevelType w:val="hybridMultilevel"/>
    <w:tmpl w:val="B38A3E12"/>
    <w:lvl w:ilvl="0" w:tplc="C410235E">
      <w:start w:val="1"/>
      <w:numFmt w:val="decimal"/>
      <w:lvlText w:val="%1)"/>
      <w:lvlJc w:val="left"/>
      <w:pPr>
        <w:ind w:left="1069" w:hanging="360"/>
      </w:pPr>
      <w:rPr>
        <w:rFonts w:hint="default"/>
      </w:rPr>
    </w:lvl>
    <w:lvl w:ilvl="1" w:tplc="4C56EFC6">
      <w:start w:val="1"/>
      <w:numFmt w:val="lowerLetter"/>
      <w:lvlText w:val="%2."/>
      <w:lvlJc w:val="left"/>
      <w:pPr>
        <w:ind w:left="1789" w:hanging="360"/>
      </w:pPr>
    </w:lvl>
    <w:lvl w:ilvl="2" w:tplc="30B624BA">
      <w:start w:val="1"/>
      <w:numFmt w:val="lowerRoman"/>
      <w:lvlText w:val="%3."/>
      <w:lvlJc w:val="right"/>
      <w:pPr>
        <w:ind w:left="2509" w:hanging="180"/>
      </w:pPr>
    </w:lvl>
    <w:lvl w:ilvl="3" w:tplc="6BA655A4">
      <w:start w:val="1"/>
      <w:numFmt w:val="decimal"/>
      <w:lvlText w:val="%4."/>
      <w:lvlJc w:val="left"/>
      <w:pPr>
        <w:ind w:left="3229" w:hanging="360"/>
      </w:pPr>
    </w:lvl>
    <w:lvl w:ilvl="4" w:tplc="0DD62CB8">
      <w:start w:val="1"/>
      <w:numFmt w:val="lowerLetter"/>
      <w:lvlText w:val="%5."/>
      <w:lvlJc w:val="left"/>
      <w:pPr>
        <w:ind w:left="3949" w:hanging="360"/>
      </w:pPr>
    </w:lvl>
    <w:lvl w:ilvl="5" w:tplc="0B645E92">
      <w:start w:val="1"/>
      <w:numFmt w:val="lowerRoman"/>
      <w:lvlText w:val="%6."/>
      <w:lvlJc w:val="right"/>
      <w:pPr>
        <w:ind w:left="4669" w:hanging="180"/>
      </w:pPr>
    </w:lvl>
    <w:lvl w:ilvl="6" w:tplc="70BC6AB6">
      <w:start w:val="1"/>
      <w:numFmt w:val="decimal"/>
      <w:lvlText w:val="%7."/>
      <w:lvlJc w:val="left"/>
      <w:pPr>
        <w:ind w:left="5389" w:hanging="360"/>
      </w:pPr>
    </w:lvl>
    <w:lvl w:ilvl="7" w:tplc="604493FC">
      <w:start w:val="1"/>
      <w:numFmt w:val="lowerLetter"/>
      <w:lvlText w:val="%8."/>
      <w:lvlJc w:val="left"/>
      <w:pPr>
        <w:ind w:left="6109" w:hanging="360"/>
      </w:pPr>
    </w:lvl>
    <w:lvl w:ilvl="8" w:tplc="D48446FE">
      <w:start w:val="1"/>
      <w:numFmt w:val="lowerRoman"/>
      <w:lvlText w:val="%9."/>
      <w:lvlJc w:val="right"/>
      <w:pPr>
        <w:ind w:left="6829" w:hanging="180"/>
      </w:pPr>
    </w:lvl>
  </w:abstractNum>
  <w:abstractNum w:abstractNumId="2" w15:restartNumberingAfterBreak="0">
    <w:nsid w:val="6B770517"/>
    <w:multiLevelType w:val="hybridMultilevel"/>
    <w:tmpl w:val="E25EE756"/>
    <w:lvl w:ilvl="0" w:tplc="923811DC">
      <w:start w:val="1"/>
      <w:numFmt w:val="decimal"/>
      <w:lvlText w:val="%1."/>
      <w:lvlJc w:val="left"/>
      <w:pPr>
        <w:ind w:left="1069" w:hanging="360"/>
      </w:pPr>
      <w:rPr>
        <w:rFonts w:hint="default"/>
      </w:rPr>
    </w:lvl>
    <w:lvl w:ilvl="1" w:tplc="87460F50">
      <w:start w:val="1"/>
      <w:numFmt w:val="lowerLetter"/>
      <w:lvlText w:val="%2."/>
      <w:lvlJc w:val="left"/>
      <w:pPr>
        <w:ind w:left="1789" w:hanging="360"/>
      </w:pPr>
    </w:lvl>
    <w:lvl w:ilvl="2" w:tplc="C38E9A80">
      <w:start w:val="1"/>
      <w:numFmt w:val="lowerRoman"/>
      <w:lvlText w:val="%3."/>
      <w:lvlJc w:val="right"/>
      <w:pPr>
        <w:ind w:left="2509" w:hanging="180"/>
      </w:pPr>
    </w:lvl>
    <w:lvl w:ilvl="3" w:tplc="B46AF050">
      <w:start w:val="1"/>
      <w:numFmt w:val="decimal"/>
      <w:lvlText w:val="%4."/>
      <w:lvlJc w:val="left"/>
      <w:pPr>
        <w:ind w:left="3229" w:hanging="360"/>
      </w:pPr>
    </w:lvl>
    <w:lvl w:ilvl="4" w:tplc="CD469E76">
      <w:start w:val="1"/>
      <w:numFmt w:val="lowerLetter"/>
      <w:lvlText w:val="%5."/>
      <w:lvlJc w:val="left"/>
      <w:pPr>
        <w:ind w:left="3949" w:hanging="360"/>
      </w:pPr>
    </w:lvl>
    <w:lvl w:ilvl="5" w:tplc="BAB40746">
      <w:start w:val="1"/>
      <w:numFmt w:val="lowerRoman"/>
      <w:lvlText w:val="%6."/>
      <w:lvlJc w:val="right"/>
      <w:pPr>
        <w:ind w:left="4669" w:hanging="180"/>
      </w:pPr>
    </w:lvl>
    <w:lvl w:ilvl="6" w:tplc="6396EFA2">
      <w:start w:val="1"/>
      <w:numFmt w:val="decimal"/>
      <w:lvlText w:val="%7."/>
      <w:lvlJc w:val="left"/>
      <w:pPr>
        <w:ind w:left="5389" w:hanging="360"/>
      </w:pPr>
    </w:lvl>
    <w:lvl w:ilvl="7" w:tplc="9A7ABFB4">
      <w:start w:val="1"/>
      <w:numFmt w:val="lowerLetter"/>
      <w:lvlText w:val="%8."/>
      <w:lvlJc w:val="left"/>
      <w:pPr>
        <w:ind w:left="6109" w:hanging="360"/>
      </w:pPr>
    </w:lvl>
    <w:lvl w:ilvl="8" w:tplc="13CE1336">
      <w:start w:val="1"/>
      <w:numFmt w:val="lowerRoman"/>
      <w:lvlText w:val="%9."/>
      <w:lvlJc w:val="right"/>
      <w:pPr>
        <w:ind w:left="6829"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2B6"/>
    <w:rsid w:val="00053128"/>
    <w:rsid w:val="000D1810"/>
    <w:rsid w:val="00150763"/>
    <w:rsid w:val="00170B18"/>
    <w:rsid w:val="0047249C"/>
    <w:rsid w:val="00521783"/>
    <w:rsid w:val="007A6242"/>
    <w:rsid w:val="007E1990"/>
    <w:rsid w:val="00B872B6"/>
    <w:rsid w:val="00C07588"/>
    <w:rsid w:val="00C44578"/>
    <w:rsid w:val="00DB1501"/>
    <w:rsid w:val="00E9490C"/>
    <w:rsid w:val="00EC3DF1"/>
    <w:rsid w:val="00F352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4F4DD"/>
  <w15:docId w15:val="{B6B0AB5E-43B9-4E86-9124-B3DF47B8F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Заголовок Знак"/>
    <w:basedOn w:val="a0"/>
    <w:link w:val="a3"/>
    <w:uiPriority w:val="10"/>
    <w:rPr>
      <w:sz w:val="48"/>
      <w:szCs w:val="48"/>
    </w:rPr>
  </w:style>
  <w:style w:type="paragraph" w:styleId="a5">
    <w:name w:val="Subtitle"/>
    <w:basedOn w:val="a"/>
    <w:next w:val="a"/>
    <w:link w:val="a6"/>
    <w:uiPriority w:val="11"/>
    <w:qFormat/>
    <w:pPr>
      <w:spacing w:before="200" w:after="200"/>
    </w:p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a">
    <w:name w:val="Hyperlink"/>
    <w:uiPriority w:val="99"/>
    <w:unhideWhenUsed/>
    <w:rPr>
      <w:color w:val="0000FF" w:themeColor="hyperlink"/>
      <w:u w:val="single"/>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b">
    <w:name w:val="TOC Heading"/>
    <w:uiPriority w:val="39"/>
    <w:unhideWhenUsed/>
  </w:style>
  <w:style w:type="paragraph" w:styleId="ac">
    <w:name w:val="table of figures"/>
    <w:basedOn w:val="a"/>
    <w:next w:val="a"/>
    <w:uiPriority w:val="99"/>
    <w:unhideWhenUsed/>
  </w:style>
  <w:style w:type="paragraph" w:customStyle="1" w:styleId="ConsPlusNormal">
    <w:name w:val="ConsPlusNormal"/>
    <w:pPr>
      <w:widowControl w:val="0"/>
      <w:spacing w:after="0" w:line="240" w:lineRule="auto"/>
      <w:ind w:firstLine="720"/>
    </w:pPr>
    <w:rPr>
      <w:rFonts w:ascii="Arial" w:eastAsia="Times New Roman" w:hAnsi="Arial" w:cs="Arial"/>
      <w:sz w:val="20"/>
      <w:szCs w:val="20"/>
    </w:rPr>
  </w:style>
  <w:style w:type="paragraph" w:customStyle="1" w:styleId="ConsPlusNonformat">
    <w:name w:val="ConsPlusNonformat"/>
    <w:uiPriority w:val="99"/>
    <w:pPr>
      <w:widowControl w:val="0"/>
      <w:spacing w:after="0" w:line="240" w:lineRule="auto"/>
    </w:pPr>
    <w:rPr>
      <w:rFonts w:ascii="Courier New" w:eastAsia="Times New Roman" w:hAnsi="Courier New" w:cs="Courier New"/>
      <w:sz w:val="20"/>
      <w:szCs w:val="20"/>
    </w:rPr>
  </w:style>
  <w:style w:type="paragraph" w:styleId="ad">
    <w:name w:val="header"/>
    <w:basedOn w:val="a"/>
    <w:link w:val="ae"/>
    <w:uiPriority w:val="99"/>
    <w:unhideWhenUsed/>
    <w:pPr>
      <w:tabs>
        <w:tab w:val="center" w:pos="4677"/>
        <w:tab w:val="right" w:pos="9355"/>
      </w:tabs>
    </w:pPr>
  </w:style>
  <w:style w:type="character" w:customStyle="1" w:styleId="ae">
    <w:name w:val="Верхний колонтитул Знак"/>
    <w:basedOn w:val="a0"/>
    <w:link w:val="ad"/>
    <w:uiPriority w:val="99"/>
    <w:rPr>
      <w:rFonts w:ascii="Times New Roman" w:eastAsia="Times New Roman" w:hAnsi="Times New Roman" w:cs="Times New Roman"/>
      <w:sz w:val="24"/>
      <w:szCs w:val="24"/>
    </w:rPr>
  </w:style>
  <w:style w:type="paragraph" w:styleId="af">
    <w:name w:val="footer"/>
    <w:basedOn w:val="a"/>
    <w:link w:val="af0"/>
    <w:uiPriority w:val="99"/>
    <w:unhideWhenUsed/>
    <w:pPr>
      <w:tabs>
        <w:tab w:val="center" w:pos="4677"/>
        <w:tab w:val="right" w:pos="9355"/>
      </w:tabs>
    </w:pPr>
  </w:style>
  <w:style w:type="character" w:customStyle="1" w:styleId="af0">
    <w:name w:val="Нижний колонтитул Знак"/>
    <w:basedOn w:val="a0"/>
    <w:link w:val="af"/>
    <w:uiPriority w:val="99"/>
    <w:rPr>
      <w:rFonts w:ascii="Times New Roman" w:eastAsia="Times New Roman" w:hAnsi="Times New Roman" w:cs="Times New Roman"/>
      <w:sz w:val="24"/>
      <w:szCs w:val="24"/>
    </w:rPr>
  </w:style>
  <w:style w:type="paragraph" w:styleId="af1">
    <w:name w:val="No Spacing"/>
    <w:uiPriority w:val="1"/>
    <w:qFormat/>
    <w:pPr>
      <w:spacing w:after="0" w:line="240" w:lineRule="auto"/>
    </w:pPr>
    <w:rPr>
      <w:rFonts w:ascii="Times New Roman" w:eastAsia="Times New Roman" w:hAnsi="Times New Roman" w:cs="Times New Roman"/>
      <w:sz w:val="24"/>
      <w:szCs w:val="24"/>
    </w:rPr>
  </w:style>
  <w:style w:type="paragraph" w:styleId="25">
    <w:name w:val="Body Text 2"/>
    <w:basedOn w:val="a"/>
    <w:link w:val="26"/>
    <w:pPr>
      <w:jc w:val="center"/>
    </w:pPr>
    <w:rPr>
      <w:sz w:val="28"/>
    </w:rPr>
  </w:style>
  <w:style w:type="character" w:customStyle="1" w:styleId="26">
    <w:name w:val="Основной текст 2 Знак"/>
    <w:basedOn w:val="a0"/>
    <w:link w:val="25"/>
    <w:rPr>
      <w:rFonts w:ascii="Times New Roman" w:eastAsia="Times New Roman" w:hAnsi="Times New Roman" w:cs="Times New Roman"/>
      <w:sz w:val="28"/>
      <w:szCs w:val="24"/>
    </w:rPr>
  </w:style>
  <w:style w:type="paragraph" w:styleId="af2">
    <w:name w:val="Balloon Text"/>
    <w:basedOn w:val="a"/>
    <w:link w:val="af3"/>
    <w:uiPriority w:val="99"/>
    <w:semiHidden/>
    <w:unhideWhenUsed/>
    <w:rPr>
      <w:rFonts w:ascii="Segoe UI" w:hAnsi="Segoe UI" w:cs="Segoe UI"/>
      <w:sz w:val="18"/>
      <w:szCs w:val="18"/>
    </w:rPr>
  </w:style>
  <w:style w:type="character" w:customStyle="1" w:styleId="af3">
    <w:name w:val="Текст выноски Знак"/>
    <w:basedOn w:val="a0"/>
    <w:link w:val="af2"/>
    <w:uiPriority w:val="99"/>
    <w:semiHidden/>
    <w:rPr>
      <w:rFonts w:ascii="Segoe UI" w:eastAsia="Times New Roman" w:hAnsi="Segoe UI" w:cs="Segoe UI"/>
      <w:sz w:val="18"/>
      <w:szCs w:val="18"/>
    </w:rPr>
  </w:style>
  <w:style w:type="character" w:styleId="af4">
    <w:name w:val="annotation reference"/>
    <w:basedOn w:val="a0"/>
    <w:uiPriority w:val="99"/>
    <w:semiHidden/>
    <w:unhideWhenUsed/>
    <w:rPr>
      <w:sz w:val="16"/>
      <w:szCs w:val="16"/>
    </w:rPr>
  </w:style>
  <w:style w:type="paragraph" w:styleId="af5">
    <w:name w:val="annotation text"/>
    <w:basedOn w:val="a"/>
    <w:link w:val="af6"/>
    <w:uiPriority w:val="99"/>
    <w:semiHidden/>
    <w:unhideWhenUsed/>
    <w:rPr>
      <w:sz w:val="20"/>
      <w:szCs w:val="20"/>
    </w:rPr>
  </w:style>
  <w:style w:type="character" w:customStyle="1" w:styleId="af6">
    <w:name w:val="Текст примечания Знак"/>
    <w:basedOn w:val="a0"/>
    <w:link w:val="af5"/>
    <w:uiPriority w:val="99"/>
    <w:semiHidden/>
    <w:rPr>
      <w:rFonts w:ascii="Times New Roman" w:eastAsia="Times New Roman" w:hAnsi="Times New Roman" w:cs="Times New Roman"/>
      <w:sz w:val="20"/>
      <w:szCs w:val="20"/>
    </w:rPr>
  </w:style>
  <w:style w:type="paragraph" w:styleId="af7">
    <w:name w:val="annotation subject"/>
    <w:basedOn w:val="af5"/>
    <w:next w:val="af5"/>
    <w:link w:val="af8"/>
    <w:uiPriority w:val="99"/>
    <w:semiHidden/>
    <w:unhideWhenUsed/>
    <w:rPr>
      <w:b/>
      <w:bCs/>
    </w:rPr>
  </w:style>
  <w:style w:type="character" w:customStyle="1" w:styleId="af8">
    <w:name w:val="Тема примечания Знак"/>
    <w:basedOn w:val="af6"/>
    <w:link w:val="af7"/>
    <w:uiPriority w:val="99"/>
    <w:semiHidden/>
    <w:rPr>
      <w:rFonts w:ascii="Times New Roman" w:eastAsia="Times New Roman" w:hAnsi="Times New Roman" w:cs="Times New Roman"/>
      <w:b/>
      <w:bCs/>
      <w:sz w:val="20"/>
      <w:szCs w:val="20"/>
    </w:rPr>
  </w:style>
  <w:style w:type="paragraph" w:styleId="af9">
    <w:name w:val="List Paragraph"/>
    <w:basedOn w:val="a"/>
    <w:uiPriority w:val="34"/>
    <w:qFormat/>
    <w:pPr>
      <w:ind w:left="720"/>
      <w:contextualSpacing/>
    </w:pPr>
  </w:style>
  <w:style w:type="paragraph" w:styleId="afa">
    <w:name w:val="endnote text"/>
    <w:basedOn w:val="a"/>
    <w:link w:val="afb"/>
    <w:uiPriority w:val="99"/>
    <w:semiHidden/>
    <w:unhideWhenUsed/>
    <w:rPr>
      <w:sz w:val="20"/>
      <w:szCs w:val="20"/>
    </w:rPr>
  </w:style>
  <w:style w:type="character" w:customStyle="1" w:styleId="afb">
    <w:name w:val="Текст концевой сноски Знак"/>
    <w:basedOn w:val="a0"/>
    <w:link w:val="afa"/>
    <w:uiPriority w:val="99"/>
    <w:semiHidden/>
    <w:rPr>
      <w:rFonts w:ascii="Times New Roman" w:eastAsia="Times New Roman" w:hAnsi="Times New Roman" w:cs="Times New Roman"/>
      <w:sz w:val="20"/>
      <w:szCs w:val="20"/>
    </w:rPr>
  </w:style>
  <w:style w:type="character" w:styleId="afc">
    <w:name w:val="endnote reference"/>
    <w:basedOn w:val="a0"/>
    <w:uiPriority w:val="99"/>
    <w:semiHidden/>
    <w:unhideWhenUsed/>
    <w:rPr>
      <w:vertAlign w:val="superscript"/>
    </w:rPr>
  </w:style>
  <w:style w:type="paragraph" w:styleId="afd">
    <w:name w:val="footnote text"/>
    <w:basedOn w:val="a"/>
    <w:link w:val="afe"/>
    <w:uiPriority w:val="99"/>
    <w:semiHidden/>
    <w:unhideWhenUsed/>
    <w:rPr>
      <w:sz w:val="20"/>
      <w:szCs w:val="20"/>
    </w:rPr>
  </w:style>
  <w:style w:type="character" w:customStyle="1" w:styleId="afe">
    <w:name w:val="Текст сноски Знак"/>
    <w:basedOn w:val="a0"/>
    <w:link w:val="afd"/>
    <w:uiPriority w:val="99"/>
    <w:semiHidden/>
    <w:rPr>
      <w:rFonts w:ascii="Times New Roman" w:eastAsia="Times New Roman" w:hAnsi="Times New Roman" w:cs="Times New Roman"/>
      <w:sz w:val="20"/>
      <w:szCs w:val="20"/>
    </w:rPr>
  </w:style>
  <w:style w:type="character" w:styleId="aff">
    <w:name w:val="footnote reference"/>
    <w:basedOn w:val="a0"/>
    <w:uiPriority w:val="99"/>
    <w:semiHidden/>
    <w:unhideWhenUsed/>
    <w:rPr>
      <w:vertAlign w:val="superscript"/>
    </w:rPr>
  </w:style>
  <w:style w:type="table" w:styleId="aff0">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3">
    <w:name w:val="Body Text 3"/>
    <w:basedOn w:val="a"/>
    <w:link w:val="34"/>
    <w:uiPriority w:val="99"/>
    <w:unhideWhenUsed/>
    <w:pPr>
      <w:spacing w:after="120"/>
    </w:pPr>
    <w:rPr>
      <w:sz w:val="16"/>
      <w:szCs w:val="16"/>
    </w:rPr>
  </w:style>
  <w:style w:type="character" w:customStyle="1" w:styleId="34">
    <w:name w:val="Основной текст 3 Знак"/>
    <w:basedOn w:val="a0"/>
    <w:link w:val="33"/>
    <w:uiPriority w:val="99"/>
    <w:rPr>
      <w:rFonts w:ascii="Times New Roman" w:eastAsia="Times New Roman" w:hAnsi="Times New Roman" w:cs="Times New Roman"/>
      <w:sz w:val="16"/>
      <w:szCs w:val="16"/>
    </w:rPr>
  </w:style>
  <w:style w:type="table" w:customStyle="1" w:styleId="13">
    <w:name w:val="Сетка таблицы1"/>
    <w:basedOn w:val="a1"/>
    <w:next w:val="aff0"/>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ocdata">
    <w:name w:val="docdata"/>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
    <w:name w:val="Обычный (веб)1"/>
    <w:uiPriority w:val="99"/>
    <w:unhideWhenUsed/>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20.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0.jpg"/><Relationship Id="rId5" Type="http://schemas.openxmlformats.org/officeDocument/2006/relationships/webSettings" Target="webSettings.xml"/><Relationship Id="rId15" Type="http://schemas.openxmlformats.org/officeDocument/2006/relationships/image" Target="media/image30.jpg"/><Relationship Id="rId4" Type="http://schemas.openxmlformats.org/officeDocument/2006/relationships/settings" Target="settings.xml"/><Relationship Id="rId14" Type="http://schemas.openxmlformats.org/officeDocument/2006/relationships/image" Target="media/image3.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E675A-B684-40B9-897D-83737EC93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11</Pages>
  <Words>3858</Words>
  <Characters>21994</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PNO</Company>
  <LinksUpToDate>false</LinksUpToDate>
  <CharactersWithSpaces>25801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Морозова Инна Сергеевна</dc:creator>
  <cp:keywords/>
  <dc:description/>
  <cp:lastModifiedBy>Васина Ольга Сергеевна</cp:lastModifiedBy>
  <cp:revision>16</cp:revision>
  <dcterms:created xsi:type="dcterms:W3CDTF">2025-10-28T05:01:00Z</dcterms:created>
  <dcterms:modified xsi:type="dcterms:W3CDTF">2025-11-19T10:58:00Z</dcterms:modified>
</cp:coreProperties>
</file>