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551"/>
        <w:gridCol w:w="5499"/>
        <w:gridCol w:w="4932"/>
      </w:tblGrid>
      <w:tr w:rsidR="00BD68AF" w:rsidTr="00BD68AF"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8AF" w:rsidRDefault="00BD68AF">
            <w:pPr>
              <w:pStyle w:val="ConsPlus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8AF" w:rsidRDefault="00BD68AF">
            <w:pPr>
              <w:pStyle w:val="ConsPlusNormal"/>
            </w:pP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8AF" w:rsidRPr="00BD68AF" w:rsidRDefault="009F41D4" w:rsidP="00BD68AF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ПЕРЕЧЕНЬ ДОКУМЕНТОВ</w:t>
            </w:r>
            <w:r w:rsidR="00BD68AF">
              <w:rPr>
                <w:b/>
              </w:rPr>
              <w:t xml:space="preserve"> ДЛЯ ФИНАНСИРОВАНИЯ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8AF" w:rsidRDefault="00BD68AF">
            <w:pPr>
              <w:pStyle w:val="ConsPlusNormal"/>
            </w:pPr>
          </w:p>
        </w:tc>
      </w:tr>
      <w:tr w:rsidR="00BD4D56" w:rsidTr="00BD68AF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BD4D56" w:rsidRDefault="009F41D4">
            <w:pPr>
              <w:pStyle w:val="ConsPlusNormal"/>
            </w:pPr>
            <w:r>
              <w:t>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D4D56" w:rsidRDefault="009F41D4">
            <w:pPr>
              <w:pStyle w:val="ConsPlusNormal"/>
            </w:pPr>
            <w:r w:rsidRPr="009F41D4">
              <w:t>Возмещение части понесенных затрат на строительство и ремонт объектов социально-инженерного обустройства сельскохозяйственного производства</w:t>
            </w:r>
          </w:p>
        </w:tc>
        <w:tc>
          <w:tcPr>
            <w:tcW w:w="5499" w:type="dxa"/>
            <w:tcBorders>
              <w:top w:val="single" w:sz="4" w:space="0" w:color="auto"/>
              <w:bottom w:val="single" w:sz="4" w:space="0" w:color="auto"/>
            </w:tcBorders>
          </w:tcPr>
          <w:p w:rsidR="00BD4D56" w:rsidRDefault="009F41D4">
            <w:pPr>
              <w:pStyle w:val="ConsPlusNormal"/>
            </w:pPr>
            <w:r w:rsidRPr="009F41D4">
              <w:t>в соответствии с перечнем объектов и работ, утверждаемым Минсельхозом НСО, в размере 50% фактических затрат стоимости строительства (ремонта) объекта социально-инженерного обустройства сельскохозяйственного производства (без НДС), но не более 50% от расчетной стоимости строительства (ремонта) объектов социально-инженерного обустройства сельскохозяйственного производства, утверждаемой Правительством Новосибирской области, за счет средств областного бюджета Новосибирской области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</w:tcPr>
          <w:p w:rsidR="009F41D4" w:rsidRDefault="009F41D4" w:rsidP="009F41D4">
            <w:pPr>
              <w:pStyle w:val="ConsPlusNormal"/>
            </w:pPr>
            <w:r>
              <w:t>При проведении работ подрядным способом:</w:t>
            </w:r>
          </w:p>
          <w:p w:rsidR="009F41D4" w:rsidRDefault="009F41D4" w:rsidP="009F41D4">
            <w:pPr>
              <w:pStyle w:val="ConsPlusNormal"/>
            </w:pPr>
            <w:r>
              <w:t>1. Заявление на предоставление субсидии.</w:t>
            </w:r>
          </w:p>
          <w:p w:rsidR="009F41D4" w:rsidRDefault="009F41D4" w:rsidP="009F41D4">
            <w:pPr>
              <w:pStyle w:val="ConsPlusNormal"/>
            </w:pPr>
            <w:r>
              <w:t>2. Справка-расчет размера субсидии.</w:t>
            </w:r>
          </w:p>
          <w:p w:rsidR="009F41D4" w:rsidRDefault="009F41D4" w:rsidP="009F41D4">
            <w:pPr>
              <w:pStyle w:val="ConsPlusNormal"/>
            </w:pPr>
            <w:r>
              <w:t>3. Копии актов о приемке выполненных работ, согласованные с уполномоченным лицом администрации муниципального района.</w:t>
            </w:r>
          </w:p>
          <w:p w:rsidR="009F41D4" w:rsidRDefault="009F41D4" w:rsidP="009F41D4">
            <w:pPr>
              <w:pStyle w:val="ConsPlusNormal"/>
            </w:pPr>
            <w:r>
              <w:t>4. Копии справок о стоимости выполненных работ и затрат.</w:t>
            </w:r>
          </w:p>
          <w:p w:rsidR="009F41D4" w:rsidRDefault="009F41D4" w:rsidP="009F41D4">
            <w:pPr>
              <w:pStyle w:val="ConsPlusNormal"/>
            </w:pPr>
            <w:r>
              <w:t>5. Копии договора подряда на строительство (ремонт) объекта.</w:t>
            </w:r>
          </w:p>
          <w:p w:rsidR="009F41D4" w:rsidRDefault="009F41D4" w:rsidP="009F41D4">
            <w:pPr>
              <w:pStyle w:val="ConsPlusNormal"/>
            </w:pPr>
            <w:r>
              <w:t>6. Копии платежных поручений, подтверждающих оплату заказчиком строительства (ремонта) объекта.</w:t>
            </w:r>
          </w:p>
          <w:p w:rsidR="009F41D4" w:rsidRDefault="009F41D4" w:rsidP="009F41D4">
            <w:pPr>
              <w:pStyle w:val="ConsPlusNormal"/>
            </w:pPr>
            <w:r>
              <w:t>7. Копия акта сверки взаиморасчетов между заказчиком (</w:t>
            </w:r>
            <w:proofErr w:type="spellStart"/>
            <w:r>
              <w:t>сельхозтоваропроизводителем</w:t>
            </w:r>
            <w:proofErr w:type="spellEnd"/>
            <w:r>
              <w:t>) и подрядчиком (подрядной строительной организацией) по выполненным объемам строительно-монтажных работ.</w:t>
            </w:r>
          </w:p>
          <w:p w:rsidR="00BD4D56" w:rsidRDefault="009F41D4" w:rsidP="009F41D4">
            <w:pPr>
              <w:pStyle w:val="ConsPlusNormal"/>
            </w:pPr>
            <w:r>
              <w:t>Копии документов заверяются субъектом государственной поддержки</w:t>
            </w:r>
          </w:p>
        </w:tc>
      </w:tr>
    </w:tbl>
    <w:p w:rsidR="00BD4D56" w:rsidRDefault="009F41D4">
      <w:pPr>
        <w:pStyle w:val="ConsPlusNormal"/>
      </w:pPr>
      <w:hyperlink r:id="rId4" w:history="1">
        <w:r w:rsidR="00BD4D56">
          <w:rPr>
            <w:i/>
            <w:color w:val="0000FF"/>
          </w:rPr>
          <w:br/>
          <w:t>Постановление Правительства Новосибирской области от 02.02.2015 N 37-п "О государственной программе Новосибирской области "Развитие сельского хозяйства и регулирование рынков сельскохозяйственной продукции, сырья и продовольствия в Новосибир</w:t>
        </w:r>
        <w:r>
          <w:rPr>
            <w:i/>
            <w:color w:val="0000FF"/>
          </w:rPr>
          <w:t>ской области"</w:t>
        </w:r>
        <w:r w:rsidR="00BD4D56">
          <w:rPr>
            <w:i/>
            <w:color w:val="0000FF"/>
          </w:rPr>
          <w:t>{</w:t>
        </w:r>
        <w:proofErr w:type="spellStart"/>
        <w:r w:rsidR="00BD4D56">
          <w:rPr>
            <w:i/>
            <w:color w:val="0000FF"/>
          </w:rPr>
          <w:t>КонсультантПлюс</w:t>
        </w:r>
        <w:proofErr w:type="spellEnd"/>
        <w:r w:rsidR="00BD4D56">
          <w:rPr>
            <w:i/>
            <w:color w:val="0000FF"/>
          </w:rPr>
          <w:t>}</w:t>
        </w:r>
      </w:hyperlink>
      <w:r w:rsidR="00BD4D56">
        <w:br/>
      </w:r>
    </w:p>
    <w:p w:rsidR="00842955" w:rsidRDefault="00842955">
      <w:bookmarkStart w:id="0" w:name="_GoBack"/>
      <w:bookmarkEnd w:id="0"/>
    </w:p>
    <w:sectPr w:rsidR="00842955" w:rsidSect="00B8221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D56"/>
    <w:rsid w:val="00842955"/>
    <w:rsid w:val="009F41D4"/>
    <w:rsid w:val="00BD4D56"/>
    <w:rsid w:val="00BD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61722"/>
  <w15:chartTrackingRefBased/>
  <w15:docId w15:val="{21544186-82FA-440B-A9C3-DA22DF0AD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4D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6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68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318D8703B3FFC52A20ED1F34CEEB45A86E3FC9342F9372B93E5E4357F617DFAAC6440DBD640B487B5D7B4B1y0Y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Рябухина Дарья Леонидовна</dc:creator>
  <cp:keywords/>
  <dc:description/>
  <cp:lastModifiedBy>Василенко Елена Андреевна</cp:lastModifiedBy>
  <cp:revision>3</cp:revision>
  <cp:lastPrinted>2019-09-19T07:58:00Z</cp:lastPrinted>
  <dcterms:created xsi:type="dcterms:W3CDTF">2018-08-08T08:24:00Z</dcterms:created>
  <dcterms:modified xsi:type="dcterms:W3CDTF">2020-01-31T03:44:00Z</dcterms:modified>
</cp:coreProperties>
</file>